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end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jc w:val="e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Утверждаю</w:t>
      </w:r>
    </w:p>
    <w:p>
      <w:pPr>
        <w:pStyle w:val="Normal"/>
        <w:jc w:val="e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________________________Рахимбердиев Ж.Х.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ДОЛЖНОСТНАЯ ИНСТРУКЦИЯ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РУКОВОДИТЕЛЯ ПО ЛОГИСТИКЕ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</w:t>
      </w:r>
      <w:r>
        <w:rPr>
          <w:b/>
          <w:sz w:val="24"/>
          <w:szCs w:val="24"/>
        </w:rPr>
        <w:t>1. Общие положения:</w:t>
      </w:r>
    </w:p>
    <w:p>
      <w:pPr>
        <w:pStyle w:val="Normal"/>
        <w:ind w:start="1080" w:end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nsNormal"/>
        <w:widowControl/>
        <w:numPr>
          <w:ilvl w:val="1"/>
          <w:numId w:val="2"/>
        </w:numPr>
        <w:ind w:hanging="196" w:start="1276" w:end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Настоящая должностная инструкция определяет функциональные обязанности, права и ответственность руководителя по логистике.</w:t>
      </w:r>
    </w:p>
    <w:p>
      <w:pPr>
        <w:pStyle w:val="ConsNormal"/>
        <w:widowControl/>
        <w:ind w:hanging="0" w:start="1276" w:end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276" w:leader="none"/>
        </w:tabs>
        <w:ind w:hanging="196" w:start="1276" w:end="0"/>
        <w:jc w:val="both"/>
        <w:rPr>
          <w:i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Руководитель по логистике подчиняется Генеральному директору.</w:t>
      </w:r>
    </w:p>
    <w:p>
      <w:pPr>
        <w:pStyle w:val="Normal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18" w:leader="none"/>
        </w:tabs>
        <w:ind w:hanging="196" w:start="1276" w:end="0"/>
        <w:jc w:val="both"/>
        <w:rPr>
          <w:iCs/>
          <w:sz w:val="24"/>
          <w:szCs w:val="24"/>
        </w:rPr>
      </w:pPr>
      <w:r>
        <w:rPr>
          <w:sz w:val="24"/>
          <w:szCs w:val="24"/>
        </w:rPr>
        <w:t xml:space="preserve">В своей деятельности руководитель по логистике руководствуется: </w:t>
      </w:r>
    </w:p>
    <w:p>
      <w:pPr>
        <w:pStyle w:val="Normal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>- Законодательными и нормативными документами по вопросам логистики;</w:t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Методическими материалами, касающимися соответствующих вопросов; </w:t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Уставом компании; </w:t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Общими положениями; </w:t>
      </w:r>
    </w:p>
    <w:p>
      <w:pPr>
        <w:pStyle w:val="Normal"/>
        <w:ind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Приказами и распоряжениями непосредственного руководителя; </w:t>
      </w:r>
    </w:p>
    <w:p>
      <w:pPr>
        <w:pStyle w:val="Normal"/>
        <w:ind w:start="1276" w:end="0"/>
        <w:jc w:val="both"/>
        <w:rPr>
          <w:iCs/>
          <w:sz w:val="24"/>
          <w:szCs w:val="24"/>
        </w:rPr>
      </w:pPr>
      <w:r>
        <w:rPr>
          <w:sz w:val="24"/>
          <w:szCs w:val="24"/>
        </w:rPr>
        <w:t>- Настоящей должностной инструкцией.</w:t>
      </w:r>
    </w:p>
    <w:p>
      <w:pPr>
        <w:pStyle w:val="Normal"/>
        <w:ind w:start="1276" w:end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18" w:leader="none"/>
        </w:tabs>
        <w:ind w:hanging="196" w:start="1276" w:end="0"/>
        <w:rPr>
          <w:sz w:val="24"/>
          <w:szCs w:val="24"/>
        </w:rPr>
      </w:pPr>
      <w:r>
        <w:rPr>
          <w:sz w:val="24"/>
          <w:szCs w:val="24"/>
        </w:rPr>
        <w:t>Руководитель по логистике должен знать: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br/>
        <w:t>- цели предприятия;</w:t>
      </w:r>
    </w:p>
    <w:p>
      <w:pPr>
        <w:pStyle w:val="Normal"/>
        <w:ind w:start="1276" w:end="0"/>
        <w:rPr>
          <w:sz w:val="24"/>
          <w:szCs w:val="24"/>
        </w:rPr>
      </w:pPr>
      <w:r>
        <w:rPr>
          <w:sz w:val="24"/>
          <w:szCs w:val="24"/>
        </w:rPr>
        <w:t>- теорию логистического управления;</w:t>
      </w:r>
    </w:p>
    <w:p>
      <w:pPr>
        <w:pStyle w:val="Normal"/>
        <w:ind w:start="1276" w:end="0"/>
        <w:rPr>
          <w:color w:val="000000"/>
          <w:sz w:val="24"/>
          <w:szCs w:val="24"/>
          <w:shd w:fill="FFFFFF" w:val="clear"/>
        </w:rPr>
      </w:pPr>
      <w:r>
        <w:rPr>
          <w:sz w:val="24"/>
          <w:szCs w:val="24"/>
        </w:rPr>
        <w:t xml:space="preserve">- </w:t>
      </w:r>
      <w:r>
        <w:rPr>
          <w:color w:val="000000"/>
          <w:sz w:val="24"/>
          <w:szCs w:val="24"/>
          <w:shd w:fill="FFFFFF" w:val="clear"/>
        </w:rPr>
        <w:t>основы трудового законодательства;</w:t>
      </w:r>
    </w:p>
    <w:p>
      <w:pPr>
        <w:pStyle w:val="Normal"/>
        <w:ind w:start="1276" w:end="0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- нормативные акты, регламентирующие транспортные перевозки;</w:t>
      </w:r>
    </w:p>
    <w:p>
      <w:pPr>
        <w:pStyle w:val="Normal"/>
        <w:ind w:start="1276" w:end="0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- товарный ассортимент и характеристики выпускаемой (реализуемой продукции);</w:t>
      </w:r>
    </w:p>
    <w:p>
      <w:pPr>
        <w:pStyle w:val="Normal"/>
        <w:ind w:start="1276" w:end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fill="FFFFFF" w:val="clear"/>
        </w:rPr>
        <w:t>- правила погрузки и транспортировки;</w:t>
      </w:r>
    </w:p>
    <w:p>
      <w:pPr>
        <w:pStyle w:val="Normal"/>
        <w:ind w:start="1276" w:end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правила складирования и хранения сырья, материалов и готовой продукции;</w:t>
      </w:r>
    </w:p>
    <w:p>
      <w:pPr>
        <w:pStyle w:val="Normal"/>
        <w:ind w:start="1276" w:end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основы экономики, организации производства, труда и управления;</w:t>
      </w:r>
    </w:p>
    <w:p>
      <w:pPr>
        <w:pStyle w:val="Normal"/>
        <w:ind w:start="1276" w:end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правила и нормы охраны труда, техники безопасности и противопожарной безопасности;</w:t>
      </w:r>
    </w:p>
    <w:p>
      <w:pPr>
        <w:pStyle w:val="Normal"/>
        <w:ind w:start="1276" w:end="0"/>
        <w:rPr>
          <w:rFonts w:ascii="Roboto" w:hAnsi="Roboto" w:cs="Roboto"/>
          <w:color w:val="000000"/>
          <w:sz w:val="27"/>
          <w:szCs w:val="27"/>
          <w:shd w:fill="FFFFFF" w:val="clear"/>
        </w:rPr>
      </w:pPr>
      <w:r>
        <w:rPr>
          <w:color w:val="000000"/>
          <w:sz w:val="24"/>
          <w:szCs w:val="24"/>
        </w:rPr>
        <w:t>- правила внутреннего трудового распорядка.</w:t>
      </w:r>
    </w:p>
    <w:p>
      <w:pPr>
        <w:pStyle w:val="Normal"/>
        <w:ind w:start="1276" w:end="0"/>
        <w:rPr>
          <w:rFonts w:ascii="Roboto" w:hAnsi="Roboto" w:cs="Roboto"/>
          <w:color w:val="000000"/>
          <w:sz w:val="27"/>
          <w:szCs w:val="27"/>
          <w:shd w:fill="FFFFFF" w:val="clear"/>
        </w:rPr>
      </w:pPr>
      <w:r>
        <w:rPr>
          <w:rFonts w:cs="Roboto" w:ascii="Roboto" w:hAnsi="Roboto"/>
          <w:color w:val="000000"/>
          <w:sz w:val="27"/>
          <w:szCs w:val="27"/>
          <w:shd w:fill="FFFFFF" w:val="clear"/>
        </w:rPr>
      </w:r>
    </w:p>
    <w:p>
      <w:pPr>
        <w:pStyle w:val="Normal"/>
        <w:ind w:start="1276" w:end="0"/>
        <w:rPr>
          <w:rFonts w:ascii="Roboto" w:hAnsi="Roboto" w:cs="Roboto"/>
          <w:color w:val="000000"/>
          <w:sz w:val="24"/>
          <w:szCs w:val="24"/>
          <w:shd w:fill="FFFFFF" w:val="clear"/>
        </w:rPr>
      </w:pPr>
      <w:r>
        <w:rPr>
          <w:rFonts w:cs="Roboto" w:ascii="Roboto" w:hAnsi="Roboto"/>
          <w:color w:val="000000"/>
          <w:sz w:val="24"/>
          <w:szCs w:val="24"/>
          <w:shd w:fill="FFFFFF" w:val="clear"/>
        </w:rPr>
      </w:r>
    </w:p>
    <w:p>
      <w:pPr>
        <w:pStyle w:val="Normal"/>
        <w:numPr>
          <w:ilvl w:val="1"/>
          <w:numId w:val="2"/>
        </w:numPr>
        <w:tabs>
          <w:tab w:val="clear" w:pos="708"/>
          <w:tab w:val="left" w:pos="1418" w:leader="none"/>
        </w:tabs>
        <w:ind w:hanging="196"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 время отсутствия руководителя по логистике его обязанности выполняет в установленном порядке назначаемый заместитель, несущий полную ответственность надлежащее исполнение возложенных на него обязанностей.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Функции:</w:t>
      </w:r>
    </w:p>
    <w:p>
      <w:pPr>
        <w:pStyle w:val="Normal"/>
        <w:ind w:start="108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firstLine="684" w:start="1356" w:end="0"/>
        <w:rPr>
          <w:sz w:val="24"/>
          <w:szCs w:val="24"/>
        </w:rPr>
      </w:pPr>
      <w:r>
        <w:rPr>
          <w:sz w:val="24"/>
          <w:szCs w:val="24"/>
        </w:rPr>
        <w:t>На руководителя по логистике налагаются следующие функции:</w:t>
      </w:r>
    </w:p>
    <w:p>
      <w:pPr>
        <w:pStyle w:val="Normal"/>
        <w:ind w:hanging="0" w:start="1356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1356" w:end="0"/>
        <w:rPr>
          <w:color w:val="000000"/>
          <w:sz w:val="24"/>
          <w:szCs w:val="24"/>
          <w:lang w:eastAsia="ru-RU"/>
        </w:rPr>
      </w:pPr>
      <w:r>
        <w:rPr>
          <w:sz w:val="24"/>
          <w:szCs w:val="24"/>
        </w:rPr>
        <w:t xml:space="preserve">2.1. </w:t>
      </w:r>
      <w:r>
        <w:rPr>
          <w:color w:val="000000"/>
          <w:sz w:val="24"/>
          <w:szCs w:val="24"/>
          <w:lang w:eastAsia="ru-RU"/>
        </w:rPr>
        <w:t>В соответствии с имеющимися запасами, оборотом и планами разработать типы и оптимальное месторасположение складов и распределительных центров, их размер и необходимую оснащенность;</w:t>
      </w:r>
    </w:p>
    <w:p>
      <w:pPr>
        <w:pStyle w:val="Normal"/>
        <w:ind w:start="1356" w:end="0"/>
        <w:rPr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lang w:eastAsia="ru-RU"/>
        </w:rPr>
        <w:t xml:space="preserve">2.2. </w:t>
      </w:r>
      <w:r>
        <w:rPr>
          <w:color w:val="000000"/>
          <w:sz w:val="24"/>
          <w:szCs w:val="24"/>
          <w:shd w:fill="FFFFFF" w:val="clear"/>
        </w:rPr>
        <w:t>Проводить бюджетирование расходов на складскую деятельность;</w:t>
      </w:r>
    </w:p>
    <w:p>
      <w:pPr>
        <w:pStyle w:val="Style19"/>
        <w:ind w:start="851" w:end="0"/>
        <w:rPr>
          <w:sz w:val="24"/>
          <w:szCs w:val="24"/>
          <w:lang w:eastAsia="ru-RU"/>
        </w:rPr>
      </w:pPr>
      <w:r>
        <w:rPr>
          <w:sz w:val="24"/>
          <w:szCs w:val="24"/>
          <w:shd w:fill="FFFFFF" w:val="clear"/>
        </w:rPr>
        <w:t xml:space="preserve">2.3. </w:t>
      </w:r>
      <w:r>
        <w:rPr>
          <w:sz w:val="24"/>
          <w:szCs w:val="24"/>
          <w:lang w:eastAsia="ru-RU"/>
        </w:rPr>
        <w:t>Координировать весь технологический процесс, начиная от поступления материально-технических ресурсов и заканчивая отгрузками и получением обратной связи и претензий по качеству;</w:t>
      </w:r>
    </w:p>
    <w:p>
      <w:pPr>
        <w:pStyle w:val="Style19"/>
        <w:ind w:start="851" w:end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2.4. Оптимизировать и автоматизировать процессы;</w:t>
      </w:r>
    </w:p>
    <w:p>
      <w:pPr>
        <w:pStyle w:val="Style19"/>
        <w:ind w:start="851" w:end="0"/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>2.5. Контролировать необходимые режимы и условия для хранения ресурсов;</w:t>
      </w:r>
    </w:p>
    <w:p>
      <w:pPr>
        <w:pStyle w:val="Style19"/>
        <w:ind w:firstLine="1277" w:start="-426" w:end="0"/>
        <w:rPr>
          <w:b/>
          <w:i/>
          <w:i/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 xml:space="preserve">2.6. </w:t>
      </w:r>
      <w:r>
        <w:rPr>
          <w:sz w:val="24"/>
          <w:szCs w:val="24"/>
          <w:lang w:eastAsia="ru-RU"/>
        </w:rPr>
        <w:t>Организовать работу складского учета.</w:t>
      </w:r>
    </w:p>
    <w:p>
      <w:pPr>
        <w:pStyle w:val="Normal"/>
        <w:rPr>
          <w:b/>
          <w:i/>
          <w:i/>
          <w:sz w:val="24"/>
          <w:szCs w:val="24"/>
          <w:lang w:eastAsia="ru-RU"/>
        </w:rPr>
      </w:pPr>
      <w:r>
        <w:rPr>
          <w:b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Должностные обязанности: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Для выполнения возложенных на него функций руководитель по логистике обязан:</w:t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start="993" w:end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3.1. Контролировать своевременность доставки товаров, рекламных материалов, оборудования клиентам в соответствии с поступившими заявками;</w:t>
      </w:r>
    </w:p>
    <w:p>
      <w:pPr>
        <w:pStyle w:val="Normal"/>
        <w:ind w:start="993" w:end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3.2. Осуществлять руководство и контроль за выполнением работ по приему, хранению и отпуску сырья, материалов и готовой продукции на складе организации с учетом наиболее рационального использования складских площадей, облегчения и ускорения поиска необходимых расходных материалов, оборудования;</w:t>
      </w:r>
    </w:p>
    <w:p>
      <w:pPr>
        <w:pStyle w:val="Normal"/>
        <w:ind w:start="993" w:end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3.3. Составлять графики грузопотоков, определять способы доставки и виды транспорта, разрабатывать логистические цепочки (морские, автомобильные, авиа- и железнодорожные перевозки), оптимизацию маршрутов перевозок;</w:t>
      </w:r>
    </w:p>
    <w:p>
      <w:pPr>
        <w:pStyle w:val="Normal"/>
        <w:ind w:start="993" w:end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3.4. Формировать банк данных перевозчиков;</w:t>
      </w:r>
    </w:p>
    <w:p>
      <w:pPr>
        <w:pStyle w:val="Normal"/>
        <w:ind w:start="993" w:end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3.5. Размещать заказы на перевозки;</w:t>
      </w:r>
    </w:p>
    <w:p>
      <w:pPr>
        <w:pStyle w:val="Normal"/>
        <w:ind w:start="993" w:end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3.6. Организовать погрузочно-разгрузочные работы, осуществлять подбор необходимых транспортных механизмов.</w:t>
      </w:r>
    </w:p>
    <w:p>
      <w:pPr>
        <w:pStyle w:val="Normal"/>
        <w:ind w:start="993" w:end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3.7. Формировать заявки на приобретение складских конструкций и механизмов.</w:t>
      </w:r>
    </w:p>
    <w:p>
      <w:pPr>
        <w:pStyle w:val="Normal"/>
        <w:ind w:start="993" w:end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3.8. Разрабатывать мероприятия по повышению эффективности работы отдела.</w:t>
      </w:r>
    </w:p>
    <w:p>
      <w:pPr>
        <w:pStyle w:val="Normal"/>
        <w:ind w:start="993" w:end="0"/>
        <w:rPr>
          <w:b/>
          <w:i/>
          <w:i/>
          <w:sz w:val="24"/>
          <w:szCs w:val="24"/>
        </w:rPr>
      </w:pPr>
      <w:r>
        <w:rPr>
          <w:color w:val="000000"/>
          <w:sz w:val="24"/>
          <w:szCs w:val="24"/>
        </w:rPr>
        <w:t>3.9. Руководить работниками отдела.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/>
          <w:sz w:val="24"/>
          <w:szCs w:val="24"/>
        </w:rPr>
        <w:t xml:space="preserve">         </w:t>
      </w:r>
    </w:p>
    <w:p>
      <w:pPr>
        <w:pStyle w:val="Normal"/>
        <w:numPr>
          <w:ilvl w:val="0"/>
          <w:numId w:val="1"/>
        </w:num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Права: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Руководитель по логистике имеет право:</w:t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ind w:hanging="360" w:start="1276" w:end="0"/>
        <w:jc w:val="both"/>
        <w:rPr>
          <w:sz w:val="24"/>
          <w:szCs w:val="24"/>
        </w:rPr>
      </w:pPr>
      <w:r>
        <w:rPr>
          <w:sz w:val="24"/>
          <w:szCs w:val="24"/>
        </w:rPr>
        <w:t>Знакомиться с проектами решений руководства компании, касающимися деятельности отдела сбыта;</w:t>
      </w:r>
    </w:p>
    <w:p>
      <w:pPr>
        <w:pStyle w:val="Normal"/>
        <w:numPr>
          <w:ilvl w:val="1"/>
          <w:numId w:val="1"/>
        </w:numPr>
        <w:ind w:hanging="502" w:start="1560" w:end="0"/>
        <w:jc w:val="both"/>
        <w:rPr>
          <w:sz w:val="24"/>
          <w:szCs w:val="24"/>
        </w:rPr>
      </w:pPr>
      <w:r>
        <w:rPr>
          <w:sz w:val="24"/>
          <w:szCs w:val="24"/>
        </w:rPr>
        <w:t>Вносить на рассмотрение руководства компании предложения по совершенствованию работы, связанной с обязанностями, предусмотренными настоящей инструкцией;</w:t>
      </w:r>
    </w:p>
    <w:p>
      <w:pPr>
        <w:pStyle w:val="Normal"/>
        <w:numPr>
          <w:ilvl w:val="1"/>
          <w:numId w:val="1"/>
        </w:numPr>
        <w:ind w:hanging="425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Получать от руководителей структурных подразделений, специалистов информацию и документы, необходимые для выполнения своих должностных обязанностей;</w:t>
      </w:r>
    </w:p>
    <w:p>
      <w:pPr>
        <w:pStyle w:val="Normal"/>
        <w:numPr>
          <w:ilvl w:val="1"/>
          <w:numId w:val="1"/>
        </w:numPr>
        <w:ind w:hanging="425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Привлекать специалистов всех подразделений компании для решения возложенных на него обязанностей;</w:t>
      </w:r>
    </w:p>
    <w:p>
      <w:pPr>
        <w:pStyle w:val="Normal"/>
        <w:numPr>
          <w:ilvl w:val="1"/>
          <w:numId w:val="1"/>
        </w:numPr>
        <w:ind w:hanging="425" w:start="1418" w:end="0"/>
        <w:jc w:val="both"/>
        <w:rPr>
          <w:sz w:val="24"/>
          <w:szCs w:val="24"/>
        </w:rPr>
      </w:pPr>
      <w:r>
        <w:rPr>
          <w:sz w:val="24"/>
          <w:szCs w:val="24"/>
        </w:rPr>
        <w:t>Требовать от руководства компании оказания содействия в исполнении своих должностных обязанностей.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Ответственность: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Руководитель по логистике несет ответственность:</w:t>
      </w:r>
    </w:p>
    <w:p>
      <w:pPr>
        <w:pStyle w:val="Normal"/>
        <w:ind w:start="36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ind w:hanging="447" w:start="144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неисполнение (ненадлежащее исполнение) своих должностных обязанностей, предусмотренных настоящей должностной инструкцией, а также </w:t>
      </w:r>
      <w:r>
        <w:rPr>
          <w:color w:val="000000"/>
          <w:sz w:val="24"/>
          <w:szCs w:val="24"/>
        </w:rPr>
        <w:t>работу подчиненных ему работников по вопросам их производственной деятельности;</w:t>
      </w:r>
    </w:p>
    <w:p>
      <w:pPr>
        <w:pStyle w:val="Normal"/>
        <w:numPr>
          <w:ilvl w:val="1"/>
          <w:numId w:val="1"/>
        </w:numPr>
        <w:ind w:hanging="447" w:start="1440" w:end="0"/>
        <w:jc w:val="both"/>
        <w:rPr>
          <w:sz w:val="24"/>
          <w:szCs w:val="24"/>
        </w:rPr>
      </w:pPr>
      <w:r>
        <w:rPr>
          <w:sz w:val="24"/>
          <w:szCs w:val="24"/>
        </w:rPr>
        <w:t>За совершение в процессе осуществления своей деятельности правонарушений;</w:t>
      </w:r>
    </w:p>
    <w:p>
      <w:pPr>
        <w:pStyle w:val="Normal"/>
        <w:numPr>
          <w:ilvl w:val="1"/>
          <w:numId w:val="1"/>
        </w:numPr>
        <w:ind w:hanging="447" w:start="1440" w:end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За причинение материального ущерба;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ind w:firstLine="570" w:end="0"/>
        <w:jc w:val="both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 xml:space="preserve">         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43"/>
        <w:gridCol w:w="711"/>
        <w:gridCol w:w="3859"/>
        <w:gridCol w:w="508"/>
        <w:gridCol w:w="2235"/>
      </w:tblGrid>
      <w:tr>
        <w:trPr/>
        <w:tc>
          <w:tcPr>
            <w:tcW w:w="7413" w:type="dxa"/>
            <w:gridSpan w:val="3"/>
            <w:tcBorders/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 w:eastAsia="en-US"/>
              </w:rPr>
              <w:t>С инструкцией ознакомлен: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3" w:type="dxa"/>
            <w:tcBorders/>
          </w:tcPr>
          <w:p>
            <w:pPr>
              <w:pStyle w:val="Normal"/>
              <w:jc w:val="both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/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3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/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${fio}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${app_date}</w:t>
            </w:r>
          </w:p>
        </w:tc>
      </w:tr>
      <w:tr>
        <w:trPr/>
        <w:tc>
          <w:tcPr>
            <w:tcW w:w="2843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(подпись)</w:t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(Ф.И.О.)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(дата)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900" w:right="850" w:gutter="0" w:header="0" w:top="719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Arial">
    <w:charset w:val="01" w:characterSet="utf-8"/>
    <w:family w:val="swiss"/>
    <w:pitch w:val="variable"/>
  </w:font>
  <w:font w:name="Roboto">
    <w:charset w:val="01" w:characterSet="utf-8"/>
    <w:family w:val="auto"/>
    <w:pitch w:val="variable"/>
  </w:font>
  <w:font w:name="Virtec Times New Roman Uz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."/>
      <w:lvlJc w:val="start"/>
      <w:pPr>
        <w:tabs>
          <w:tab w:val="num" w:pos="708"/>
        </w:tabs>
        <w:ind w:start="1440" w:hanging="360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2880" w:hanging="720"/>
      </w:pPr>
      <w:rPr/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3960" w:hanging="720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5400" w:hanging="1080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6480" w:hanging="1080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7920" w:hanging="144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9000" w:hanging="1440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0440" w:hanging="1800"/>
      </w:pPr>
      <w:rPr/>
    </w:lvl>
  </w:abstractNum>
  <w:abstractNum w:abstractNumId="2">
    <w:lvl w:ilvl="0">
      <w:start w:val="1"/>
      <w:numFmt w:val="upperRoman"/>
      <w:lvlText w:val="%1."/>
      <w:lvlJc w:val="start"/>
      <w:pPr>
        <w:tabs>
          <w:tab w:val="num" w:pos="1080"/>
        </w:tabs>
        <w:ind w:start="1080" w:hanging="720"/>
      </w:pPr>
      <w:rPr/>
    </w:lvl>
    <w:lvl w:ilvl="1">
      <w:start w:val="1"/>
      <w:numFmt w:val="decimal"/>
      <w:lvlText w:val="%2."/>
      <w:lvlJc w:val="start"/>
      <w:pPr>
        <w:tabs>
          <w:tab w:val="num" w:pos="2040"/>
        </w:tabs>
        <w:ind w:start="2040" w:hanging="9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3">
    <w:lvl w:ilvl="0">
      <w:start w:val="2"/>
      <w:numFmt w:val="decimal"/>
      <w:lvlText w:val="%1."/>
      <w:lvlJc w:val="start"/>
      <w:pPr>
        <w:tabs>
          <w:tab w:val="num" w:pos="0"/>
        </w:tabs>
        <w:ind w:start="4920" w:hanging="360"/>
      </w:pPr>
      <w:rPr/>
    </w:lvl>
    <w:lvl w:ilvl="1">
      <w:start w:val="4"/>
      <w:isLgl/>
      <w:numFmt w:val="decimal"/>
      <w:lvlText w:val="%1.%2."/>
      <w:lvlJc w:val="start"/>
      <w:pPr>
        <w:tabs>
          <w:tab w:val="num" w:pos="0"/>
        </w:tabs>
        <w:ind w:start="4920" w:hanging="360"/>
      </w:pPr>
      <w:rPr/>
    </w:lvl>
    <w:lvl w:ilvl="2">
      <w:start w:val="1"/>
      <w:isLgl/>
      <w:numFmt w:val="decimal"/>
      <w:lvlText w:val="%1.%2.%3."/>
      <w:lvlJc w:val="start"/>
      <w:pPr>
        <w:tabs>
          <w:tab w:val="num" w:pos="0"/>
        </w:tabs>
        <w:ind w:start="5280" w:hanging="720"/>
      </w:pPr>
      <w:rPr/>
    </w:lvl>
    <w:lvl w:ilvl="3">
      <w:start w:val="1"/>
      <w:isLgl/>
      <w:numFmt w:val="decimal"/>
      <w:lvlText w:val="%1.%2.%3.%4."/>
      <w:lvlJc w:val="start"/>
      <w:pPr>
        <w:tabs>
          <w:tab w:val="num" w:pos="0"/>
        </w:tabs>
        <w:ind w:start="5280" w:hanging="720"/>
      </w:pPr>
      <w:rPr/>
    </w:lvl>
    <w:lvl w:ilvl="4">
      <w:start w:val="1"/>
      <w:isLgl/>
      <w:numFmt w:val="decimal"/>
      <w:lvlText w:val="%1.%2.%3.%4.%5."/>
      <w:lvlJc w:val="start"/>
      <w:pPr>
        <w:tabs>
          <w:tab w:val="num" w:pos="0"/>
        </w:tabs>
        <w:ind w:start="5640" w:hanging="1080"/>
      </w:pPr>
      <w:rPr/>
    </w:lvl>
    <w:lvl w:ilvl="5">
      <w:start w:val="1"/>
      <w:isLgl/>
      <w:numFmt w:val="decimal"/>
      <w:lvlText w:val="%1.%2.%3.%4.%5.%6."/>
      <w:lvlJc w:val="start"/>
      <w:pPr>
        <w:tabs>
          <w:tab w:val="num" w:pos="0"/>
        </w:tabs>
        <w:ind w:start="5640" w:hanging="1080"/>
      </w:pPr>
      <w:rPr/>
    </w:lvl>
    <w:lvl w:ilvl="6">
      <w:start w:val="1"/>
      <w:isLgl/>
      <w:numFmt w:val="decimal"/>
      <w:lvlText w:val="%1.%2.%3.%4.%5.%6.%7."/>
      <w:lvlJc w:val="start"/>
      <w:pPr>
        <w:tabs>
          <w:tab w:val="num" w:pos="0"/>
        </w:tabs>
        <w:ind w:start="6000" w:hanging="1440"/>
      </w:pPr>
      <w:rPr/>
    </w:lvl>
    <w:lvl w:ilvl="7">
      <w:start w:val="1"/>
      <w:isLgl/>
      <w:numFmt w:val="decimal"/>
      <w:lvlText w:val="%1.%2.%3.%4.%5.%6.%7.%8."/>
      <w:lvlJc w:val="start"/>
      <w:pPr>
        <w:tabs>
          <w:tab w:val="num" w:pos="0"/>
        </w:tabs>
        <w:ind w:start="6000" w:hanging="1440"/>
      </w:pPr>
      <w:rPr/>
    </w:lvl>
    <w:lvl w:ilvl="8">
      <w:start w:val="1"/>
      <w:isLgl/>
      <w:numFmt w:val="decimal"/>
      <w:lvlText w:val="%1.%2.%3.%4.%5.%6.%7.%8.%9."/>
      <w:lvlJc w:val="start"/>
      <w:pPr>
        <w:tabs>
          <w:tab w:val="num" w:pos="0"/>
        </w:tabs>
        <w:ind w:start="6360" w:hanging="180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9z0">
    <w:name w:val="WW8Num9z0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/>
  </w:style>
  <w:style w:type="character" w:styleId="Style16">
    <w:name w:val="Нижний колонтитул Знак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HTML">
    <w:name w:val="Стандартный HTML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333333"/>
    </w:rPr>
  </w:style>
  <w:style w:type="paragraph" w:styleId="ConsNormal">
    <w:name w:val="ConsNormal"/>
    <w:qFormat/>
    <w:pPr>
      <w:widowControl w:val="false"/>
      <w:suppressAutoHyphens w:val="true"/>
      <w:bidi w:val="0"/>
      <w:spacing w:before="0" w:after="0"/>
      <w:ind w:firstLine="720" w:start="0" w:end="0"/>
      <w:jc w:val="star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7">
    <w:name w:val="Обычный (Интернет)"/>
    <w:basedOn w:val="Normal"/>
    <w:qFormat/>
    <w:pPr>
      <w:spacing w:before="280" w:after="280"/>
    </w:pPr>
    <w:rPr>
      <w:sz w:val="24"/>
      <w:szCs w:val="24"/>
    </w:rPr>
  </w:style>
  <w:style w:type="paragraph" w:styleId="Style18">
    <w:name w:val="Абзац списка"/>
    <w:basedOn w:val="Normal"/>
    <w:qFormat/>
    <w:pPr>
      <w:ind w:hanging="0" w:start="708" w:end="0"/>
    </w:pPr>
    <w:rPr/>
  </w:style>
  <w:style w:type="paragraph" w:styleId="Style19">
    <w:name w:val="Без интервала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</TotalTime>
  <Application>LibreOffice/24.8.3.2$Linux_X86_64 LibreOffice_project/e14c9fdd1f585efcbb2c5363087a99d20928d522</Application>
  <AppVersion>15.0000</AppVersion>
  <Pages>3</Pages>
  <Words>494</Words>
  <Characters>3894</Characters>
  <CharactersWithSpaces>4431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2023-05-11T18:40:00Z</dcterms:created>
  <dc:creator>Tanya Efremova</dc:creator>
  <dc:description/>
  <dc:language>en-US</dc:language>
  <cp:lastModifiedBy/>
  <cp:lastPrinted>2022-05-05T16:28:00Z</cp:lastPrinted>
  <dcterms:modified xsi:type="dcterms:W3CDTF">2025-01-22T13:33:02Z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