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51F8B" w14:textId="77777777" w:rsidR="00987EE3" w:rsidRPr="00987EE3" w:rsidRDefault="00987EE3" w:rsidP="00987E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87EE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In the Java programming language, all source code is first written in plain text files ending with the </w:t>
      </w:r>
      <w:r w:rsidRPr="00987EE3">
        <w:rPr>
          <w:rFonts w:ascii="Courier" w:eastAsia="Times New Roman" w:hAnsi="Courier" w:cs="Courier New"/>
          <w:color w:val="000000"/>
          <w:sz w:val="20"/>
          <w:lang w:eastAsia="en-IN"/>
        </w:rPr>
        <w:t>.java</w:t>
      </w:r>
      <w:r w:rsidRPr="00987EE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extension. Those source files are then compiled into </w:t>
      </w:r>
      <w:r w:rsidRPr="00987EE3">
        <w:rPr>
          <w:rFonts w:ascii="Courier" w:eastAsia="Times New Roman" w:hAnsi="Courier" w:cs="Courier New"/>
          <w:color w:val="000000"/>
          <w:sz w:val="20"/>
          <w:lang w:eastAsia="en-IN"/>
        </w:rPr>
        <w:t>.class</w:t>
      </w:r>
      <w:r w:rsidRPr="00987EE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files by the </w:t>
      </w:r>
      <w:proofErr w:type="spellStart"/>
      <w:r w:rsidRPr="00987EE3">
        <w:rPr>
          <w:rFonts w:ascii="Courier" w:eastAsia="Times New Roman" w:hAnsi="Courier" w:cs="Courier New"/>
          <w:color w:val="000000"/>
          <w:sz w:val="20"/>
          <w:lang w:eastAsia="en-IN"/>
        </w:rPr>
        <w:t>javac</w:t>
      </w:r>
      <w:proofErr w:type="spellEnd"/>
      <w:r w:rsidRPr="00987EE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compiler. A </w:t>
      </w:r>
      <w:r w:rsidRPr="00987EE3">
        <w:rPr>
          <w:rFonts w:ascii="Courier" w:eastAsia="Times New Roman" w:hAnsi="Courier" w:cs="Courier New"/>
          <w:color w:val="000000"/>
          <w:sz w:val="20"/>
          <w:lang w:eastAsia="en-IN"/>
        </w:rPr>
        <w:t>.class</w:t>
      </w:r>
      <w:r w:rsidRPr="00987EE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file does not contain code that is native to your processor; it instead contains </w:t>
      </w:r>
      <w:r w:rsidRPr="00987EE3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IN"/>
        </w:rPr>
        <w:t>bytecodes</w:t>
      </w:r>
      <w:r w:rsidRPr="00987EE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— the machine language of the Java Virtual Machine</w:t>
      </w:r>
      <w:hyperlink r:id="rId4" w:anchor="FOOT" w:history="1">
        <w:r w:rsidRPr="00987EE3">
          <w:rPr>
            <w:rFonts w:ascii="Arial" w:eastAsia="Times New Roman" w:hAnsi="Arial" w:cs="Arial"/>
            <w:color w:val="3A87CF"/>
            <w:sz w:val="19"/>
            <w:szCs w:val="19"/>
            <w:u w:val="single"/>
            <w:vertAlign w:val="superscript"/>
            <w:lang w:eastAsia="en-IN"/>
          </w:rPr>
          <w:t>1</w:t>
        </w:r>
      </w:hyperlink>
      <w:r w:rsidRPr="00987EE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(Java VM). The </w:t>
      </w:r>
      <w:r w:rsidRPr="00987EE3">
        <w:rPr>
          <w:rFonts w:ascii="Courier" w:eastAsia="Times New Roman" w:hAnsi="Courier" w:cs="Courier New"/>
          <w:color w:val="000000"/>
          <w:sz w:val="20"/>
          <w:lang w:eastAsia="en-IN"/>
        </w:rPr>
        <w:t>java</w:t>
      </w:r>
      <w:r w:rsidRPr="00987EE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launcher tool then runs your application with an instance of the Java Virtual Machine.</w:t>
      </w:r>
    </w:p>
    <w:p w14:paraId="1F57FE86" w14:textId="77777777" w:rsidR="00987EE3" w:rsidRPr="00987EE3" w:rsidRDefault="00987EE3" w:rsidP="00987EE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87EE3">
        <w:rPr>
          <w:rFonts w:ascii="Arial" w:eastAsia="Times New Roman" w:hAnsi="Arial" w:cs="Arial"/>
          <w:noProof/>
          <w:color w:val="000000"/>
          <w:sz w:val="19"/>
          <w:szCs w:val="19"/>
          <w:lang w:eastAsia="en-IN"/>
        </w:rPr>
        <w:drawing>
          <wp:inline distT="0" distB="0" distL="0" distR="0" wp14:anchorId="1BC38928" wp14:editId="377194D4">
            <wp:extent cx="5550535" cy="1307465"/>
            <wp:effectExtent l="0" t="0" r="0" b="6985"/>
            <wp:docPr id="1" name="Picture 1" descr="Figure showing MyProgram.java, compiler, MyProgram.class, Java VM, and My Program running on a compu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showing MyProgram.java, compiler, MyProgram.class, Java VM, and My Program running on a compute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2B28" w14:textId="77777777" w:rsidR="00987EE3" w:rsidRPr="00987EE3" w:rsidRDefault="00987EE3" w:rsidP="00987EE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87EE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An overview of the software development process.</w:t>
      </w:r>
    </w:p>
    <w:p w14:paraId="6CA05427" w14:textId="77777777" w:rsidR="00987EE3" w:rsidRPr="00987EE3" w:rsidRDefault="00987EE3" w:rsidP="00987E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87EE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Because the Java VM is available on many different operating systems, the same </w:t>
      </w:r>
      <w:r w:rsidRPr="00987EE3">
        <w:rPr>
          <w:rFonts w:ascii="Courier" w:eastAsia="Times New Roman" w:hAnsi="Courier" w:cs="Courier New"/>
          <w:color w:val="000000"/>
          <w:sz w:val="20"/>
          <w:lang w:eastAsia="en-IN"/>
        </w:rPr>
        <w:t>.class</w:t>
      </w:r>
      <w:r w:rsidRPr="00987EE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files are capable of running on Microsoft Windows, the Solaris™ Operating System (Solaris OS), Linux, or Mac OS. Some virtual machines, such as the </w:t>
      </w:r>
      <w:hyperlink r:id="rId6" w:tgtFrame="_blank" w:history="1">
        <w:r w:rsidRPr="00987EE3">
          <w:rPr>
            <w:rFonts w:ascii="Arial" w:eastAsia="Times New Roman" w:hAnsi="Arial" w:cs="Arial"/>
            <w:color w:val="3A87CF"/>
            <w:sz w:val="19"/>
            <w:szCs w:val="19"/>
            <w:u w:val="single"/>
            <w:lang w:eastAsia="en-IN"/>
          </w:rPr>
          <w:t xml:space="preserve">Java SE </w:t>
        </w:r>
        <w:proofErr w:type="spellStart"/>
        <w:r w:rsidRPr="00987EE3">
          <w:rPr>
            <w:rFonts w:ascii="Arial" w:eastAsia="Times New Roman" w:hAnsi="Arial" w:cs="Arial"/>
            <w:color w:val="3A87CF"/>
            <w:sz w:val="19"/>
            <w:szCs w:val="19"/>
            <w:u w:val="single"/>
            <w:lang w:eastAsia="en-IN"/>
          </w:rPr>
          <w:t>HotSpot</w:t>
        </w:r>
        <w:proofErr w:type="spellEnd"/>
        <w:r w:rsidRPr="00987EE3">
          <w:rPr>
            <w:rFonts w:ascii="Arial" w:eastAsia="Times New Roman" w:hAnsi="Arial" w:cs="Arial"/>
            <w:color w:val="3A87CF"/>
            <w:sz w:val="19"/>
            <w:szCs w:val="19"/>
            <w:u w:val="single"/>
            <w:lang w:eastAsia="en-IN"/>
          </w:rPr>
          <w:t xml:space="preserve"> at a Glance</w:t>
        </w:r>
      </w:hyperlink>
      <w:r w:rsidRPr="00987EE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, perform additional steps at runtime to give your application a performance boost. This includes various tasks such as finding performance bottlenecks and recompiling (to native code) frequently used sections of code.</w:t>
      </w:r>
    </w:p>
    <w:p w14:paraId="5DC945F7" w14:textId="77777777" w:rsidR="00987EE3" w:rsidRPr="00987EE3" w:rsidRDefault="00987EE3" w:rsidP="00987EE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87EE3">
        <w:rPr>
          <w:rFonts w:ascii="Arial" w:eastAsia="Times New Roman" w:hAnsi="Arial" w:cs="Arial"/>
          <w:noProof/>
          <w:color w:val="000000"/>
          <w:sz w:val="19"/>
          <w:szCs w:val="19"/>
          <w:lang w:eastAsia="en-IN"/>
        </w:rPr>
        <w:drawing>
          <wp:inline distT="0" distB="0" distL="0" distR="0" wp14:anchorId="1B6765EE" wp14:editId="68BE17ED">
            <wp:extent cx="3292475" cy="3164205"/>
            <wp:effectExtent l="0" t="0" r="3175" b="0"/>
            <wp:docPr id="2" name="Picture 2" descr="Figure showing source code, compiler, and Java VM's for Win32, Solaris OS/Linux, and Mac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showing source code, compiler, and Java VM's for Win32, Solaris OS/Linux, and Mac 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47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E00DB" w14:textId="77777777" w:rsidR="00987EE3" w:rsidRPr="00987EE3" w:rsidRDefault="00987EE3" w:rsidP="00987EE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87EE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Through the Java VM, the same application is capable of running on multiple platforms.</w:t>
      </w:r>
    </w:p>
    <w:p w14:paraId="47942ABF" w14:textId="5D83B43F" w:rsidR="00777C96" w:rsidRDefault="00987EE3">
      <w:r>
        <w:t xml:space="preserve">Reference : </w:t>
      </w:r>
      <w:hyperlink r:id="rId8" w:history="1">
        <w:r>
          <w:rPr>
            <w:rStyle w:val="Hyperlink"/>
          </w:rPr>
          <w:t>https://docs.oracle.com/javase/tutorial/getStarted/intro/definition.html</w:t>
        </w:r>
      </w:hyperlink>
    </w:p>
    <w:sectPr w:rsidR="00777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E3"/>
    <w:rsid w:val="00777C96"/>
    <w:rsid w:val="0098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5086"/>
  <w15:chartTrackingRefBased/>
  <w15:docId w15:val="{AA512804-B84C-4124-8798-3A3ECF04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E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0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getStarted/intro/definition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javase/tech/index-jsp-136373.html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https://docs.oracle.com/javase/tutorial/getStarted/intro/definitio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918421460229</dc:creator>
  <cp:keywords/>
  <dc:description/>
  <cp:lastModifiedBy>918421460229</cp:lastModifiedBy>
  <cp:revision>1</cp:revision>
  <dcterms:created xsi:type="dcterms:W3CDTF">2020-09-27T12:15:00Z</dcterms:created>
  <dcterms:modified xsi:type="dcterms:W3CDTF">2020-09-27T12:18:00Z</dcterms:modified>
</cp:coreProperties>
</file>