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Керівництво з QA-оцінки чатів підтримки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Критерії, алгоритм розрахунку та правила оцінки якості роботи агентів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iGaming Support QA · King Billy Casino</w:t>
      </w:r>
    </w:p>
    <w:p>
      <w:pPr>
        <w:pBdr>
          <w:bottom w:val="single" w:color="1F3864" w:sz="6" w:space="1"/>
        </w:pBdr>
        <w:spacing w:after="400"/>
        <w:jc w:val="center"/>
      </w:pPr>
      <w:r>
        <w:rPr>
          <w:rFonts w:ascii="Arial" w:cs="Arial" w:eastAsia="Arial" w:hAnsi="Arial"/>
          <w:b/>
          <w:bCs/>
          <w:color w:val="CC5500"/>
          <w:sz w:val="19"/>
          <w:szCs w:val="19"/>
        </w:rPr>
        <w:t xml:space="preserve">Версія 4.1 · Гейти + Severity (Critical/Major/Minor) · оптимізовано за ТЗ керівника</w:t>
      </w:r>
    </w:p>
    <w:p>
      <w:pPr>
        <w:pBdr>
          <w:left w:val="single" w:color="999999" w:sz="12" w:space="8"/>
        </w:pBdr>
        <w:spacing w:after="160" w:before="60"/>
        <w:ind w:left="200"/>
      </w:pPr>
      <w:r>
        <w:rPr>
          <w:rFonts w:ascii="Arial" w:cs="Arial" w:eastAsia="Arial" w:hAnsi="Arial"/>
          <w:i/>
          <w:iCs/>
          <w:color w:val="555555"/>
          <w:sz w:val="19"/>
          <w:szCs w:val="19"/>
          <w:highlight w:val="yellow"/>
        </w:rPr>
        <w:t xml:space="preserve">Жовтим підсвічено те, що додано чи змінено за останнім запитом (блеклист для Гейту 1, catastrophic_service_failure замість Score = 0, знайомство/мова гравця в Communication, процедура апеляції).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Решта тексту — без змін відносно попередньої надісланої версії.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Коротко про модель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Кожен чат проходить три перевірки по черзі ("Гейти" — по суті три послідовні фільтри).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Спочатку — чи не сталося чогось справді небезпечного (злив паролю, лудоманія без реакції). Якщо ні — чи отримав гравець потрібний результат (відповідь, дію, вирішення грошового питання). І тільки якщо з результатом усе гаразд — чи було це зроблено акуратно і вчасно (SLA, тон, тег). Кожен наступний фільтр важить менше за попередній: критичне порушення переважає провалений результат, а провалений результат переважає дрібну неохайність у процесі.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Бал рахується так: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100 балів на старті. Реальна небезпека (Гейт 1) одразу обнуляє чат. Провалений результат (Гейт 2) не обнуляє, але гарантує, що чат "не пройде" — бал не може бути вище 75. Дрібні недоліки процесу й тону (Гейт 3) просто віднімаються зверху, невеликими фіксованими сумами.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0. Що змінилося (порівняно з версією 3.0) і навіщо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Це — переробка мануалу за ТЗ керівника на оптимізацію.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Керівник не заперечувала саму ідею трьох Гейтів — вона попросила три речі: менше різних "лінійок виміру" одночасно, менше ситуацій, де AI змушений здогадуватися, і чіткіше відділити "справді критичне, за що обнуляємо" від "серйозного, але не критичного, за що просто гарантовано провалюємо". Нижче — що саме змінилось, щоб цього досягти.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Класифікація кейсу (Step 0):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перед оцінкою AI спочатку відповідає на 4 прості закриті питання про кейс (який це тип звернення, чи є ризик, що взагалі мало статися, чи достатньо даних) — щоб далі не оцінювати наосліп.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Churn і RG об'єднано в одну rubric: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"Churn" — це коли гравець погрожує піти через сервіс чи умови, "RG" (Responsible Gaming) — коли є ознаки шкідливої гри. Раніше ці дві близькі за формою, але різні за суттю речі описувались у різних місцях. Тепер — в одному, і чітко: RG завжди важливіше за утримання гравця, а відсутність бонусу-втішного призу сама по собі більше не карається.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Гейт 1 звужено до справжніх Critical (критичних порушень):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лишились тільки реальні порушення безпеки/комплаєнсу/RG, за які бал = 0. Вигадані статуси, непідтверджені дедлайни й обіцянки поза повноваженнями — це вже не 0 балів, вони переїхали в Гейт 2 як "Major Outcome Failure" (серйозний провал результату): чат все одно гарантовано не проходить, але вже не обнуляється повністю.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Гейт 2 розділено на дві вагові категорії: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"Major Outcome Failure" (серйозний провал результату — одразу стеля 75 балів, незалежно від того, скільки таких провалів було одночасно; попередню "драбину зняття", де кілька провалів додатково знімали бали один з одного, прибрано) і "Quality Defect" (дрібний недолік якості — фіксований мінус без стелі, якщо основний результат все ж досягнутий).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Accuracy (точність інформації) — тепер один критерій із двома гілками: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"Material" (помилка вплинула на гроші чи дію гравця → Major) і "Minor" (не вплинула → Quality Defect) — замість окремого розділу поверх Гейту 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Чотири стани для кожного критерію: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PASS (виконано) / FAIL (порушено) / N/A (не стосується цього кейсу) / CANNOT DETERMINE (даних не вистачає, щоб сказати напевно). FAIL "на всякий випадок", за припущенням — заборонено.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Нове поле Outcome Status (статус результату):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показує, чим кейс закінчився (вирішено / очікує легітимно / ескальовано / частково / не вирішено / фейкове закриття) — окремо від балу. Бал показує ЯКІСТЬ роботи агента, Outcome Status — фактичний СТАН кейсу; це різні речі.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Гейт 3 звужено до Process &amp; Service (процес і сервіс):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лишились тільки SLA, Tag (тег), Ownership &amp; Effort (відповідальність агента за рух кейсу, об'єднано з зусиллям, яке вимагається від гравця) і Communication (тон + етикет, об'єднано в одне). Одна одруківка сама по собі більше не є провалом.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Evidence &amp; Data Rules (джерела доказів):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для кожного критерію тепер прямо вказано, звідки саме беруться докази і що робити, якщо їх немає — щоб AI не вигадував те, чого не бачить.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Фінансові рубрики: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для виводу/депозиту/бонусу тепер є конкретні пункти для перевірки, замість розмитого "виглядає недбало".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 Double Counting (заборона подвійного покарання):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один і той самий недолік більше не може знизити бал двічі під різними назвами критеріїв.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Фінальний AI-вивід звужено: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поради тренеру і аналіз першопричини прибрано з першого проходу оцінки — вони йдуть окремим, другим кроком.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Кількість критеріїв: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з 15 (версія 3.0) до 19 — не через жорсткість, а тому що керівник попросила точніше розділити Major/Minor і Critical/Severe, а це природно додає кілька пунктів.</w:t>
      </w:r>
    </w:p>
    <w:p>
      <w:pPr>
        <w:pBdr>
          <w:left w:val="single" w:color="999999" w:sz="12" w:space="8"/>
        </w:pBdr>
        <w:spacing w:after="160" w:before="60"/>
        <w:ind w:left="2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Усі конкретні бали (колонка "Штраф"/"Score impact") — мій запропонований дефолт там, де керівник задала лише принцип ("бал автоматично випливає з налаштувань критерію і його серйозності"), але не назвала самі цифри. Це відправна точка для узгодження, не остаточне рішення.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Класифікація кейсу (Step 0)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Це не критерії, за які нараховуються чи знімаються бали. Це 4 прості питання, на які AI відповідає ДО оцінки, щоб зрозуміти, який кейс перед ним і які саме критерії та фінансові рубрики (розділ 8) далі застосовувати.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880"/>
      </w:tblGrid>
      <w:tr>
        <w:trPr>
          <w:cantSplit/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Значення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Навіщо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Case type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Deposit / Withdrawal / Bonus / KYC / Account / Game / Technical / Complaint / Other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Визначає контекст і які фінансові рубрики (розділ 8) застосовувати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Risk flag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None / Financial / RG / Security / Churn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Визначає пріоритет перевірки — RG завжди понад усе інше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Expected handling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Answer / Agent action / Internal escalation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Що взагалі мало статися за цим запитом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Data sufficiency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Sufficient / Insufficient</w:t>
            </w:r>
          </w:p>
        </w:tc>
        <w:tc>
          <w:tcPr>
            <w:tcW w:type="dxa" w:w="3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Якщо Insufficient — більшість критеріїв ідуть у CANNOT DETERMINE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Churn і RG (коли гравець хоче піти)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Комерційний відтік (Churn) і RG-ризик — це дві різні причини, з яких гравець може захотіти піти, і плутати їх не можна: одну можна "втримувати" пропозиціями, іншу — ні. Тому обидві описані тут, в одному місці, з чіткою пріоритезацією.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Комерційний відтік (Commercial churn):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гравець йде через сервіс, довіру, умови чи конкурента. Оцінюється як service recovery — відсутність бонусу чи ретеншн-пропозиції САМА ПО СОБІ не є FAIL.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RG-сигнал: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шкода від азартної гри, втрата контролю, неможливість зупинитися, самовиключення.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Пріоритет: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якщо присутній RG-сигнал, кейс обов'язково оцінюється через RG-логіку (Гейт 1, crit-rg-care), а не як звичайний retention-кейс.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FAIL (churn-rg-signal-ignored, Гейт 2 Major):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настає лише тоді, коли агент повністю проігнорував сигнал — не спробував ані визнати його, ані відреагувати.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Як рахувати бали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Крок 1.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Класифікація.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AI фіксує Step 0 (розділ 1) і Churn/RG-маршрутизацію (розділ 2) до початку оцінки.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Крок 2.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Гейт 1 — True Critical.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Перевіряється справжній compliance/security/RG-провал (розділ 5). Якщо є хоча б одне порушення — Score = 0, critical_fail = true, перевірку зупинено. Якщо порушень немає — крок 3.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Крок 3.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Гейт 2 — Outcome (результат).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Якщо гравець в одному зверненні питав про кілька речей — AI спочатку виписує кожен запит окремо і позначає, що з ним сталося (відповіли / зробили дію / ескалювали / залишили без відповіді). Далі: якщо є хоча б один серйозний провал результату (Major Outcome Failure, розділ 6.1) — бал одразу обрізається до максимум 75, і не важливо, скільки таких провалів було — ефект однаковий. Якщо ж основний результат все ж досягнутий, але відповідь була неідеальною (Quality Defect, розділ 6.2) — це просто фіксований мінус, без обрізання стелі.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Крок 4.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Гейт 3 — Process &amp; Service.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Від стелі Гейту 2 віднімаються SLA, Tag та Ownership &amp; Effort повністю, і Communication (стиль) — сумарно не більше −5 (розділ 7). Виняток: якщо на Гейті 2 вже є Major Outcome Failure і на Гейті 3 провалено буквально все (SLA, Tag, Ownership &amp; Effort і максимальний штраф Communication) — </w:t>
      </w:r>
      <w:r>
        <w:rPr>
          <w:rFonts w:ascii="Arial" w:cs="Arial" w:eastAsia="Arial" w:hAnsi="Arial"/>
          <w:color w:val="333333"/>
          <w:sz w:val="20"/>
          <w:szCs w:val="20"/>
          <w:highlight w:val="yellow"/>
        </w:rPr>
        <w:t xml:space="preserve">бал обрізається до 25, і чат позначається catastrophic_service_failure = true, окремо від critical_fail (розділ 5).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Наскільки серйозно → який вплив на бал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Раніше було чотири окремі шкали виміру серйозності одночасно (Gate + Tier + бал за критерій + Severity), і це заплутувало. Тепер лишається одна логіка: де сталося порушення, наскільки воно серйозне (Severity: Critical/Major/Minor), і бал, який просто автоматично випливає з цієї серйозності — його не треба вираховувати окремо.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480"/>
      </w:tblGrid>
      <w:tr>
        <w:trPr>
          <w:cantSplit/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Наскільки серйозно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Де застосовується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Вплив на бал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Гейт 1 — crit-* критерії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Score = 0, critical_fail = true, перевірку зупинено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Major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Гейт 2 — Major Outcome Failure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Cap = 75 (флет, незалежно від кількості провалів), гарантований FAIL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Minor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Гейт 2 — Quality Defect, Гейт 3 — Process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Фіксоване зняття з поточної стелі, без Cap на сам бал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Minor (стиль)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Гейт 3 — Communication</w:t>
            </w:r>
          </w:p>
        </w:tc>
        <w:tc>
          <w:tcPr>
            <w:tcW w:type="dxa" w:w="4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Фіксоване зняття, сумарно не більше −5 за весь блок</w:t>
            </w:r>
          </w:p>
        </w:tc>
      </w:tr>
    </w:tbl>
    <w:p>
      <w:pPr>
        <w:keepLines/>
        <w:pBdr>
          <w:top w:val="single" w:color="CCCCCC" w:sz="4"/>
          <w:bottom w:val="single" w:color="CCCCCC" w:sz="4"/>
        </w:pBdr>
        <w:shd w:fill="F8F9FF" w:color="auto" w:val="clear"/>
        <w:spacing w:after="200" w:before="120"/>
        <w:ind w:left="120" w:right="1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Підсумковий бал =</w:t>
      </w:r>
      <w:r>
        <w:br/>
        <w:t xml:space="preserve"/>
      </w:r>
      <w:r>
        <w:rPr>
          <w:rFonts w:ascii="Arial" w:cs="Arial" w:eastAsia="Arial" w:hAnsi="Arial"/>
          <w:b/>
          <w:bCs/>
          <w:color w:val="1F3864"/>
          <w:sz w:val="21"/>
          <w:szCs w:val="21"/>
          <w:highlight w:val="yellow"/>
        </w:rPr>
        <w:t xml:space="preserve">  0, якщо є Critical Fail (Гейт 1) — СТОП, critical_fail = true</w:t>
      </w:r>
      <w:r>
        <w:br/>
        <w:t xml:space="preserve"/>
      </w:r>
      <w:r>
        <w:rPr>
          <w:rFonts w:ascii="Arial" w:cs="Arial" w:eastAsia="Arial" w:hAnsi="Arial"/>
          <w:b/>
          <w:bCs/>
          <w:color w:val="1F3864"/>
          <w:sz w:val="21"/>
          <w:szCs w:val="21"/>
          <w:highlight w:val="yellow"/>
        </w:rPr>
        <w:t xml:space="preserve">  25, якщо Major Outcome Failure (Гейт 2) І провалені всі три критерії Гейту 3</w:t>
      </w:r>
      <w:r>
        <w:br/>
        <w:t xml:space="preserve"/>
      </w:r>
      <w:r>
        <w:rPr>
          <w:rFonts w:ascii="Arial" w:cs="Arial" w:eastAsia="Arial" w:hAnsi="Arial"/>
          <w:b/>
          <w:bCs/>
          <w:color w:val="1F3864"/>
          <w:sz w:val="21"/>
          <w:szCs w:val="21"/>
          <w:highlight w:val="yellow"/>
        </w:rPr>
        <w:t xml:space="preserve">     (SLA + Tag + Ownership &amp; Effort) І максимальний штраф Communication —</w:t>
      </w:r>
      <w:r>
        <w:br/>
        <w:t xml:space="preserve"/>
      </w:r>
      <w:r>
        <w:rPr>
          <w:rFonts w:ascii="Arial" w:cs="Arial" w:eastAsia="Arial" w:hAnsi="Arial"/>
          <w:b/>
          <w:bCs/>
          <w:color w:val="1F3864"/>
          <w:sz w:val="21"/>
          <w:szCs w:val="21"/>
          <w:highlight w:val="yellow"/>
        </w:rPr>
        <w:t xml:space="preserve">     catastrophic_service_failure = true</w:t>
      </w:r>
      <w:r>
        <w:br/>
        <w:t xml:space="preserve"/>
      </w: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  інакше: Score Cap (100, або 75 якщо є хоча б один Major Outcome Failure)</w:t>
      </w:r>
      <w:r>
        <w:br/>
        <w:t xml:space="preserve"/>
      </w: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  − Σ Quality Defect (Гейт 2, без Cap)</w:t>
      </w:r>
      <w:r>
        <w:br/>
        <w:t xml:space="preserve"/>
      </w: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  − Σ Process-штрафів (SLA + Tag + Ownership &amp; Effort, повністю)</w:t>
      </w:r>
      <w:r>
        <w:br/>
        <w:t xml:space="preserve"/>
      </w: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  − min( 5, Σ Communication/Style ),</w:t>
      </w:r>
      <w:r>
        <w:br/>
        <w:t xml:space="preserve"/>
      </w:r>
      <w:r>
        <w:rPr>
          <w:rFonts w:ascii="Arial" w:cs="Arial" w:eastAsia="Arial" w:hAnsi="Arial"/>
          <w:b/>
          <w:bCs/>
          <w:color w:val="1F3864"/>
          <w:sz w:val="21"/>
          <w:szCs w:val="21"/>
          <w:highlight w:val="yellow"/>
        </w:rPr>
        <w:t xml:space="preserve">     але не нижче 76, якщо Major Outcome Failure НЕ було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Що саме змінилось: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раніше (версія 3.0) кілька провалів результату додатково знімали бали одне з одного ("драбина зняття"). Тепер простіше: будь-який Major Outcome Failure одразу дає стелю 75, незалежно від того, скільки таких провалів було одночасно. Дрібні недоліки якості відповіді (Quality Defect) більше не обрізають стелю — вони просто віднімаються, якщо агент в цілому дав гравцю потрібний результат.</w:t>
      </w:r>
    </w:p>
    <w:p>
      <w:pPr>
        <w:pBdr>
          <w:left w:val="single" w:color="999999" w:sz="12" w:space="8"/>
        </w:pBdr>
        <w:spacing w:after="160" w:before="60"/>
        <w:ind w:left="200"/>
      </w:pPr>
      <w:r>
        <w:rPr>
          <w:rFonts w:ascii="Arial" w:cs="Arial" w:eastAsia="Arial" w:hAnsi="Arial"/>
          <w:i/>
          <w:iCs/>
          <w:color w:val="555555"/>
          <w:sz w:val="19"/>
          <w:szCs w:val="19"/>
          <w:highlight w:val="yellow"/>
        </w:rPr>
        <w:t xml:space="preserve">Навіщо нижня межа 76 (а не просто 0) для чатів без Major Outcome Failure: без цієї межі теоретично можливий чат, де сам результат для гравця досягнутий (Major Outcome Failure не було), але одночасно налічилось багато дрібних мінусів (SLA + Tag + Ownership &amp; Effort + Quality Defect + Communication) — і бал міг би впасти нижче 75, тобто нижче за чат, де результат НЕ досягнутий, але більше нічого не зламано. Це суперечило б головному принципу моделі: провал результату має важити більше за будь-яку суму дрібних недоліків (розділ 0). Тому для чатів без Major Outcome Failure бал ніколи не опускається нижче 76 — на одиницю вище за стелю Major (75). Це гарантує: будь-який чат із провалом результату завжди отримує бал не вищий, ніж будь-який чат без такого провалу.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Поріг PASS / FAIL: </w:t>
      </w:r>
      <w:r>
        <w:rPr>
          <w:rFonts w:ascii="Arial" w:cs="Arial" w:eastAsia="Arial" w:hAnsi="Arial"/>
          <w:color w:val="333333"/>
          <w:sz w:val="20"/>
          <w:szCs w:val="20"/>
          <w:highlight w:val="yellow"/>
        </w:rPr>
        <w:t xml:space="preserve">Score ≥ 85 — PASS. Score &lt; 85 — FAIL. Це єдине правило визначення result (розділ 12); жодних додаткових умов чи винятків тут немає — навіть Major Outcome Failure (стеля 75) сам собою вже гарантує FAIL, оскільки 75 &lt; 85.</w:t>
      </w:r>
    </w:p>
    <w:p>
      <w:pPr>
        <w:pBdr>
          <w:left w:val="single" w:color="999999" w:sz="12" w:space="8"/>
        </w:pBdr>
        <w:spacing w:after="160" w:before="60"/>
        <w:ind w:left="200"/>
      </w:pPr>
      <w:r>
        <w:rPr>
          <w:rFonts w:ascii="Arial" w:cs="Arial" w:eastAsia="Arial" w:hAnsi="Arial"/>
          <w:i/>
          <w:iCs/>
          <w:color w:val="555555"/>
          <w:sz w:val="19"/>
          <w:szCs w:val="19"/>
          <w:highlight w:val="yellow"/>
        </w:rPr>
        <w:t xml:space="preserve">Чому 25, а не 0: якщо агент провалив геть усе одночасно — не досяг результату (Major Outcome Failure, Гейт 2) І провалив усі три process-критерії Гейту 3 (SLA, Tag, Ownership &amp; Effort) І дійшов до максимального штрафу Communication (−5) — це catastrophic_service_failure (жахливий сервіс), а НЕ critical_fail (порушення безпеки/комплаєнсу/RG, розділ 5). Обидва трапляються рідко і обидва виглядають погано в звіті, але для аналітики це різні проблеми з різними наслідками — тому вони не повинні зливатись в один і той самий бал 0. Замість цього: бал обрізається до 25 (пропоноване значення в межах 20–30 — QC-менеджер може відкалібрувати, розділ 13), а факт фіксується окремим полем catastrophic_service_failure = true (розділ 12), яке завжди можна відфільтрувати окремо від critical_fail. Звичайна формула (Cap 75 мінус штрафи) застосовується до будь-якої іншої, не повної комбінації провалів. Наприклад: Major + провалено 2 з 3 process-критеріїв (tag-chat −3, ownership-effort −6) + максимальний Style (−5), але SLA дотримано → 75 − 3 − 6 − 5 = 61, а не 25 — бо це частковий, а не повний провал.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Що саме може відповісти AI по кожному критерію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Не два варіанти (так/ні), а чотири — щоб AI мав чесний спосіб сказати "не знаю", а не вгадувати. FAIL "на всякий випадок", без доказу, — заборонено в принципі.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Стан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Коли застосовується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PASS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Критерій виконано, є пряме підтвердження в наявних даних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0000"/>
                <w:sz w:val="19"/>
                <w:szCs w:val="19"/>
              </w:rPr>
              <w:t xml:space="preserve">FAIL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Критерій порушено, є пряма цитата з транскрипту або інший прямий доказ порушення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19"/>
                <w:szCs w:val="19"/>
              </w:rPr>
              <w:t xml:space="preserve">N/A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Критерій об'єктивно не стосується цього кейсу (наприклад, чат не про гроші)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CANNOT DETERMINE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Даних недостатньо, щоб визначити PASS чи FAIL</w:t>
            </w:r>
          </w:p>
        </w:tc>
      </w:tr>
    </w:tbl>
    <w:p>
      <w:pPr>
        <w:pBdr>
          <w:left w:val="single" w:color="999999" w:sz="12" w:space="8"/>
        </w:pBdr>
        <w:spacing w:after="160" w:before="60"/>
        <w:ind w:left="2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Якщо критерій вимагає джерела, якого немає в наявних даних (наприклад, підтвердженого статусу транзакції чи факту ескалації в CRM — див. розділ 9) — виставляється CANNOT DETERMINE, а не FAIL.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Гейт 1 — True Critical (Score = 0)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990000"/>
          <w:sz w:val="20"/>
          <w:szCs w:val="20"/>
        </w:rPr>
        <w:t xml:space="preserve">При виявленні будь-якого з цих порушень підсумковий бал за чат дорівнює 0 (critical_fail = true). Це лише справжні compliance/security/RG-інциденти.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Коли FAIL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0000"/>
                <w:sz w:val="19"/>
                <w:szCs w:val="19"/>
              </w:rPr>
              <w:t xml:space="preserve">crit-data-care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Запит пароля, CVV, OTP-коду з SMS, PIN або повного номера картки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0000"/>
                <w:sz w:val="19"/>
                <w:szCs w:val="19"/>
              </w:rPr>
              <w:t xml:space="preserve">crit-rg-care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Порушення RG/self-exclusion: ігнорування сигналів лудоманії чи самовиключення, пропозиція бонусів при заяві про догляд через RG-причини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0000"/>
                <w:sz w:val="19"/>
                <w:szCs w:val="19"/>
              </w:rPr>
              <w:t xml:space="preserve">crit-pii-leak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Розкриття персональних даних ІНШОГО гравця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0000"/>
                <w:sz w:val="19"/>
                <w:szCs w:val="19"/>
              </w:rPr>
              <w:t xml:space="preserve">crit-nda-security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Суттєвий витік внутрішньої комерційної таємниці, службової інформації чи порушення безпеки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0000"/>
                <w:sz w:val="19"/>
                <w:szCs w:val="19"/>
              </w:rPr>
              <w:t xml:space="preserve">crit-policy-violation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Виконання дії, прямо забороненої політикою казино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  <w:highlight w:val="yellow"/>
        </w:rPr>
        <w:t xml:space="preserve">5.1 Blacklist — конкретний перелік для кожного crit-критерію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  <w:highlight w:val="yellow"/>
        </w:rPr>
        <w:t xml:space="preserve">Категорії вище — загальний принцип. Щоб AI не трактував їх довільно від чату до чату, нижче — закритий перелік конкретних даних і дій, які однозначно підпадають під кожен critical-критерій. Це і є окремий механізм blacklist, якого раніше не вистачало.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  <w:highlight w:val="yellow"/>
        </w:rPr>
        <w:t xml:space="preserve">crit-data-care: </w:t>
      </w:r>
      <w:r>
        <w:rPr>
          <w:rFonts w:ascii="Arial" w:cs="Arial" w:eastAsia="Arial" w:hAnsi="Arial"/>
          <w:color w:val="333333"/>
          <w:sz w:val="20"/>
          <w:szCs w:val="20"/>
          <w:highlight w:val="yellow"/>
        </w:rPr>
        <w:t xml:space="preserve">пароль/пасфраза; CVV/CVC; одноразовий код з SMS/email/застосунку (OTP, 2FA); PIN-код; повний номер картки (усі цифри — останні 4 цифри як ідентифікатор дозволені).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  <w:highlight w:val="yellow"/>
        </w:rPr>
        <w:t xml:space="preserve">crit-rg-care: </w:t>
      </w:r>
      <w:r>
        <w:rPr>
          <w:rFonts w:ascii="Arial" w:cs="Arial" w:eastAsia="Arial" w:hAnsi="Arial"/>
          <w:color w:val="333333"/>
          <w:sz w:val="20"/>
          <w:szCs w:val="20"/>
          <w:highlight w:val="yellow"/>
        </w:rPr>
        <w:t xml:space="preserve">проігноровано активний статус self-exclusion; запропоновано бонус/промо у відповідь на явну заяву гравця про шкоду від гри чи втрату контролю; заохочення продовжити гру або поповнити рахунок одразу після RG-сигналу; зняття чи обхід ліміту, встановленого з RG-причин, без установленої процедури підтвердження.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  <w:highlight w:val="yellow"/>
        </w:rPr>
        <w:t xml:space="preserve">crit-pii-leak: </w:t>
      </w:r>
      <w:r>
        <w:rPr>
          <w:rFonts w:ascii="Arial" w:cs="Arial" w:eastAsia="Arial" w:hAnsi="Arial"/>
          <w:color w:val="333333"/>
          <w:sz w:val="20"/>
          <w:szCs w:val="20"/>
          <w:highlight w:val="yellow"/>
        </w:rPr>
        <w:t xml:space="preserve">ім'я, email, телефон, адреса, баланс, історія транзакцій чи будь-які інші дані ІНШОГО гравця; скріншот, цитата або переказ змісту чужого чату чи тікету.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  <w:highlight w:val="yellow"/>
        </w:rPr>
        <w:t xml:space="preserve">crit-nda-security: </w:t>
      </w:r>
      <w:r>
        <w:rPr>
          <w:rFonts w:ascii="Arial" w:cs="Arial" w:eastAsia="Arial" w:hAnsi="Arial"/>
          <w:color w:val="333333"/>
          <w:sz w:val="20"/>
          <w:szCs w:val="20"/>
          <w:highlight w:val="yellow"/>
        </w:rPr>
        <w:t xml:space="preserve">внутрішні системні назви, посилання чи доступи до адмін-панелі; внутрішні SOP/процедури/скрипти; персональні дані співробітника; деталі ще не анонсованої акції чи функції під ембарго.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  <w:highlight w:val="yellow"/>
        </w:rPr>
        <w:t xml:space="preserve">crit-policy-violation: </w:t>
      </w:r>
      <w:r>
        <w:rPr>
          <w:rFonts w:ascii="Arial" w:cs="Arial" w:eastAsia="Arial" w:hAnsi="Arial"/>
          <w:color w:val="333333"/>
          <w:sz w:val="20"/>
          <w:szCs w:val="20"/>
          <w:highlight w:val="yellow"/>
        </w:rPr>
        <w:t xml:space="preserve">гарантія виграшу чи натяк на "договірний" результат гри; ручне нарахування балансу/бонусу в обхід дозволених інструментів; свідомий обхід обов'язкової KYC-перевірки; обіцянка повернення коштів без затвердженого на це дозволу.</w:t>
      </w:r>
    </w:p>
    <w:p>
      <w:pPr>
        <w:pBdr>
          <w:left w:val="single" w:color="999999" w:sz="12" w:space="8"/>
        </w:pBdr>
        <w:spacing w:after="160" w:before="60"/>
        <w:ind w:left="200"/>
      </w:pPr>
      <w:r>
        <w:rPr>
          <w:rFonts w:ascii="Arial" w:cs="Arial" w:eastAsia="Arial" w:hAnsi="Arial"/>
          <w:i/>
          <w:iCs/>
          <w:color w:val="555555"/>
          <w:sz w:val="19"/>
          <w:szCs w:val="19"/>
          <w:highlight w:val="yellow"/>
        </w:rPr>
        <w:t xml:space="preserve">Список закритий навмисно — для однакового трактування різними QA-оцінювачами. Якщо трапляється новий випадок, який явно належить до тієї ж категорії ризику, але не входить у перелік, — рішення додати його в blacklist ухвалює QC-менеджер (розділ 13), а не оцінювач одноосібно для одного чату.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Гейт 2 — Результат (Outcome)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6.1 Серйозний провал результату (Major Outcome Failure) — стеля 75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Провал будь-якого критерію нижче одразу обрізає бал до максимум 75 — і байдуже, скільки таких провалів було одночасно (розділ 3).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Це гарантований провал (поріг PASS — 85, тож 75 &lt; 85 завжди FAIL), але НЕ обнулення чату, як у Гейті 1.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Коли FAIL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resp-no-ghost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За Request Coverage: пряме питання чи запит гравця має статус unresolved на матеріальному запиті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res-no-fake-close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Чат закрито або підштовхнуто до закриття, поки проблема явно не вирішена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action-escalation-missed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Обов'язкова дія або ескалація, яку мав виконати агент, не виконана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financial-case-abandoned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Грошовий кейс (депозит/вивід/бонус) залишено без належної обробки — див. фінансові рубрики, розділ 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accuracy-material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Помилка в інформації, яка може вплинути на гроші, вивід/депозит, вейджер, eligibility, статус KYC/акаунта, бонусні права, ліміти, RG або дію гравця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severe-business-trust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Вигаданий статус операції; непідтверджений фінансовий дедлайн; обіцянка повернення коштів/бонусу поза повноваженнями агента без підтвердження системою чи політикою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churn-rg-signal-ignored</w:t>
            </w:r>
          </w:p>
        </w:tc>
        <w:tc>
          <w:tcPr>
            <w:tcW w:type="dxa" w:w="7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Повністю проігноровано явний сигнал комерційного відтоку або RG-ризику (розділ 2)</w:t>
            </w:r>
          </w:p>
        </w:tc>
      </w:tr>
    </w:tbl>
    <w:p>
      <w:pPr>
        <w:pBdr>
          <w:left w:val="single" w:color="999999" w:sz="12" w:space="8"/>
        </w:pBdr>
        <w:spacing w:after="160" w:before="60"/>
        <w:ind w:left="2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accuracy-material і accuracy-minor (розділ 6.2) — це насправді один критерій "точність інформації" з двома гілками: якщо помилка вплинула на гроші чи дію гравця → це рядок вище (Major); якщо ні → рядок нижче (Quality Defect). Пропущений запит гравця вже врахований тут як resp-no-ghost — тому він же не штрафується вдруге під виглядом "агент не проявив ownership" (розділ 10).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6.2 Дрібний недолік якості (Quality Defect) — фіксований мінус, без стелі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Застосовується, тільки якщо основний результат все ж досягнутий — інакше йдеться про серйозний провал результату вище (6.1).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6780"/>
      </w:tblGrid>
      <w:tr>
        <w:trPr>
          <w:cantSplit/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Штраф</w:t>
            </w:r>
          </w:p>
        </w:tc>
        <w:tc>
          <w:tcPr>
            <w:tcW w:type="dxa" w:w="6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Коли FAIL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info-completeness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−5</w:t>
            </w:r>
          </w:p>
        </w:tc>
        <w:tc>
          <w:tcPr>
            <w:tcW w:type="dxa" w:w="6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Неповна відповідь, недостатньо конкретний наступний крок, або пропущена другорядна (неключова) частина запиту при мультиінтентному зверненні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accuracy-minor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−5</w:t>
            </w:r>
          </w:p>
        </w:tc>
        <w:tc>
          <w:tcPr>
            <w:tcW w:type="dxa" w:w="6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Дрібна фактична помилка, яка НЕ впливає на гроші, дію гравця, RG чи результат</w:t>
            </w:r>
          </w:p>
        </w:tc>
      </w:tr>
    </w:tbl>
    <w:p>
      <w:pPr>
        <w:pBdr>
          <w:left w:val="single" w:color="999999" w:sz="12" w:space="8"/>
        </w:pBdr>
        <w:spacing w:after="160" w:before="60"/>
        <w:ind w:left="2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Правило T&amp;C Compliance: якщо агент відмовив гравцеві строго за правилами казино (T&amp;C), але зробив це сухо чи без емпатії — Гейт 2 вважається PASS, Cap 75 НЕ застосовується. За сухість тону знімаються бали окремо, на Гейті 3 (communication).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Гейт 3 — Процес і сервіс (Process &amp; Service)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Тільки чотири критерії: SLA (швидкість відповіді), Tag (тег), Ownership &amp; Effort (відповідальність агента), Communication (тон і етикет).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Перші три знімаються повністю за кожне порушення; Communication — сумарно не більше −5 за весь блок.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4680"/>
        <w:gridCol w:w="2300"/>
      </w:tblGrid>
      <w:tr>
        <w:trPr>
          <w:cantSplit/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Штраф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Коли FAIL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resp-sla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−5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Просто: агент відповів пізніше дозволеного часу, нічого не написав про затримку, і поважної причини паузи не видно. FAIL тільки якщо всі три умови разом: розрив у відповіді більший за SLA, немає повідомлення "зачекайте", немає видимої легітимної причини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Немає таймстампів у транскрипті → N/A / CANNOT DETERMINE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tag-chat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−3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Тег чату не поставлено взагалі або поставлено некоректно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ownership-effort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−6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Агент не виконав усе доступне йому дію; або без потреби змусив гравця повторювати вже відомі дані чи саму проблему; або відправив гравця самостійно шукати внутрішній відділ, коли процес вимагав internal escalation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Агент коректно ескалював питання з поясненням — underlying issue поза його повноваженнями не штрафується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−3 / −2 / −2 (разом не більше −5)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Холодний, сухий, роздратований тон, надмірні уточнення очевидних речей (−3); повне ігнорування етикету — не привітався, не попрощався, або ім'я гравця невідоме (не видно в профілі чи зверненні) і агент за весь чат жодного разу не запитав, як до нього звертатися — наприклад, "Як я можу до вас звертатися?" (−2); гравець явно писав іншою мовою, а агент не спробував перейти на неї, хоча мовна підтримка це дозволяє (−2). Одна одруківка САМА ПО СОБІ не є FAIL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Мова гравця не підтримується наявними ресурсами підтримки → N/A на мовний компонент</w:t>
            </w:r>
          </w:p>
        </w:tc>
      </w:tr>
    </w:tbl>
    <w:p>
      <w:pPr>
        <w:pBdr>
          <w:left w:val="single" w:color="999999" w:sz="12" w:space="8"/>
        </w:pBdr>
        <w:spacing w:after="160" w:before="60"/>
        <w:ind w:left="2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Якщо пасивне ухилення (ownership-effort) — це той самий епізод, що вже спричинив провал Гейту 2 (наприклад, агент проігнорував питання замість ескалації), додатковий штраф тут не застосовується — Cap 75 вже враховує цей провал (розділ 10, No Double Counting).</w:t>
      </w:r>
    </w:p>
    <w:p>
      <w:pPr>
        <w:pBdr>
          <w:left w:val="single" w:color="999999" w:sz="12" w:space="8"/>
        </w:pBdr>
        <w:spacing w:after="160" w:before="60"/>
        <w:ind w:left="200"/>
      </w:pPr>
      <w:r>
        <w:rPr>
          <w:rFonts w:ascii="Arial" w:cs="Arial" w:eastAsia="Arial" w:hAnsi="Arial"/>
          <w:i/>
          <w:iCs/>
          <w:color w:val="555555"/>
          <w:sz w:val="19"/>
          <w:szCs w:val="19"/>
          <w:highlight w:val="yellow"/>
        </w:rPr>
        <w:t xml:space="preserve">Це не суперечить принципу "ім'я гравця не є універсально обов'язковим": штраф тут не за те, що агент не використав відоме ім'я, а за те, що ім'я НЕВІДОМЕ і агент жодного разу не спробував його дізнатися. Знати, як звертатися до гравця, — базова етика сервісу; вживати ім'я в кожному повідомленні — ні.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Фінансові рубрики (чек-листи для грошових кейсів)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Замість суб'єктивних формулювань на кшталт "виглядає розмито чи недбало" — конкретні пункти для перевірки. Це не окремі критерії з власним балом, а чек-листи, які допомагають об'єктивно вирішити, чи це "точність інформації" (розділ 6) чи "кинутий грошовий кейс" (financial-case-abandoned).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Вивід (Withdrawal)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Status — поточний підтверджений статус, якщо доступний.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Reason — якщо відома і дозволена до розкриття.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Action — що вже зроблено/робиться з боку казино.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Player action — чи потрібна дія від гравця.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Expectation — що буде далі; строк лише якщо він підтверджений policy/системою.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Escalation/reference — коли цього вимагає процес.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Депозит (Deposit)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Розрізняти pending / failed / declined, якщо це доступно за даними.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Запитувати лише дозволені деталі транзакції/докази.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Не запитувати заборонені дані картки (crit-data-care, Гейт 1).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Ескалювати за встановленим процесом, якщо критерії ескалації виконані.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Бонус / Вейджер (Bonus / Wagering)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Accuracy перевіряти тільки за актуальним KB/T&amp;C (з фіксацією policy_version — розділ 9).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Перевіряти wager requirement, max bet, game contribution, excluded games, max cashout, expiry, withdrawal restrictions/forfeiture — тільки якщо вони стосуються кейсу.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Не вимагати всі елементи одночасно: застосовується лише релевантна частина rubric.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Джерела доказів (Evidence &amp; Data Rules)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Навіщо цей розділ: щоб AI не оцінював те, чого не може перевірити — наприклад, не звинувачував агента у відсутності ескалації, якщо цього просто не видно в наявних даних. Для кожного критерію нижче вказано, звідки береться доказ і що робити, якщо його немає.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880"/>
      </w:tblGrid>
      <w:tr>
        <w:trPr>
          <w:cantSplit/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Критерій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Мінімальний зразок джерела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Правило при відсутності джерела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Request Coverage / Communication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Transcript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Не можна робити висновок про приховані дії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Accuracy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Transcript + затверджений KB/T&amp;C/policy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CANNOT DETERMINE / manual review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SLA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Timestamps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N/A / CANNOT DETERMINE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Tag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CRM metadata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Не оцінювати за самим транскриптом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Escalation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CRM / action log, або внутрішня (жовта) нотатка агента в чаті з описом виконаної дії — напр. ескалація на інший департамент, тікет у Jira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Факт ескалації не вважається доведеним лише з фрази гравцю "я передав це колегам" — потрібен саме системний слід: CRM-запис, action log або внутрішня нотатка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Withdrawal / Deposit status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Transaction/backend дані за потреби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CANNOT DETERMINE, якщо статус критичний для оцінки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Transcript + актуальна RG policy</w:t>
            </w:r>
          </w:p>
        </w:tc>
        <w:tc>
          <w:tcPr>
            <w:tcW w:type="dxa" w:w="4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CANNOT DETERMINE / manual review при відсутності policy context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Жовта нотатка як доказ дії: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внутрішня нотатка агента в чаті (видима команді, але не гравцю) з описом виконаної дії — наприклад, "ескалював у Payments department", "створив тікет KB-1234 в Jira" — рахується як system evidence, рівноцінний CRM-запису. Вона закриває FAIL за action-escalation-missed (розділ 6.1) і за ownership-effort (розділ 7), якщо в ній чітко видно, що і куди зроблено.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Заборонено: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оцінювати backend-дію, tag, статус транзакції, факт ескалації чи відповідність policy лише за транскриптом, якщо критерій вимагає додаткового джерела.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Policy versioning: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для policy-based перевірок фіксувати chat_date і policy_version. Історичний чат не можна автоматично оцінювати за новою версією правил.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Заборона подвійного покарання (No Double Counting)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Просте правило: одна помилка агента — один штраф. Якщо той самий епізод формально підходить під два критерії, штрафується він тільки за одним із них, якщо немає доказу, що це справді два окремих недоліки.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Пропущене питання не штрафується одночасно як Request Coverage (resp-no-ghost) і Ownership &amp; Effort, якщо це той самий епізод.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Fake close не створює автоматично другий штраф за resp-no-ghost, якщо немає додаткового самостійного порушення.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Materially wrong instruction може бути Accuracy Major; не додавати другий ідентичний штраф лише тому, що через неї результат став поганим.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Окремий штраф допустимий лише якщо доведено незалежний другий дефект.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Статус результату (Outcome Status)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Бал показує ЯКІСТЬ роботи агента. Це поле показує, чим кейс закінчився ФАКТИЧНО — це не одне й те саме. Наприклад, агент міг відпрацювати ідеально (високий бал), а питання гравця при цьому все ще не закрите, бо чекає на Finance-команду (Pending-legitimate) — і це нормально, не провал.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Resolved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Питання гравця вирішено повністю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Pending-legitimate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Очікування з легітимної причини (наприклад, обробка Finance-командою) — САМО ПО СОБІ не є FAIL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Escalated correctly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Коректно передано за процесом — САМО ПО СОБІ не є FAIL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Partially resolved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Частина запитів (при мультиінтенті) вирішена, частина — ні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Unresolved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Питання гравця залишилось без вирішення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0000"/>
                <w:sz w:val="19"/>
                <w:szCs w:val="19"/>
              </w:rPr>
              <w:t xml:space="preserve">Abandoned-fake-closed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Чат закрито, поки проблема явно не вирішена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0000"/>
                <w:sz w:val="19"/>
                <w:szCs w:val="19"/>
              </w:rPr>
              <w:t xml:space="preserve">Critical Fail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Спрацював critical-критерій Гейту 1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Що видає AI одразу після оцінки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Це мінімальний набір полів. Пояснення "чому агент так зробив" і поради, що йому підтягнути — це вже окремий, другий крок (аналіз по накопиченій вибірці чатів або after human review), а не частина першого проходу оцінки.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Вимога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case_type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Закрита категорія зі Step 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risk_flag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None / Financial / RG / Security / Churn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score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0–100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result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PASS, якщо score ≥ 85; інакше FAIL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outcome_status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Одне зі значень розділу 11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failed_criteria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Тільки реально провалені критерії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severity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Critical / Major / Minor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critical_fail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true / false — true лише при спрацюванні crit-критерію Гейту 1 (розділ 5); саме тоді score = 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catastrophic_​service_​failure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true / false — true, якщо Major Outcome Failure і всі три критерії Гейту 3 провалені одночасно (розділ 3); саме тоді score = 25. НЕ дорівнює critical_fail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evidence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Цитата з транскрипту / system evidence / policy evidence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manual_review_needed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true / false + причина</w:t>
            </w:r>
          </w:p>
        </w:tc>
      </w:tr>
    </w:tbl>
    <w:p>
      <w:pPr>
        <w:pBdr>
          <w:left w:val="single" w:color="999999" w:sz="12" w:space="8"/>
        </w:pBdr>
        <w:spacing w:after="160" w:before="60"/>
        <w:ind w:left="2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Root Cause і Corrective Action не є обов'язковим виводом першого проходу. Їх формують другим, аналітичним проходом — по сукупності чатів або після human review.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13. Роль QC-менеджера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AI виконує перший прохід: рахує бал, виставляє вердикт, збирає докази.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QC-менеджер не передивляється кожен чат заново — його робота починається саме там, де закінчуються можливості AI, і зосереджена на п'яти конкретних функціях нижче.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Тригер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Що робить QC-менеджер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CANNOT DETERMINE / manual_review_needed = true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Дивиться додаткове джерело, якого не було у транскрипті (CRM, backend, action log — розділ 9), і виносить остаточний PASS/FAIL там, де AI чесно сказав "не вистачає даних"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Патерн видно тільки на кількох чатах одразу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AI оцінює кожен чат окремо і не бачить, що один і той самий агент повторює одну й ту саму фразу чи прийом у 9 з 11 чатів (як у випадку з Felix). Періодичний агрегований огляд чатів одного агента за ширший період — це відповідальність QC-менеджера, а не AI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Незаповнені числові пороги моделі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У самій моделі свідомо лишені параметри без жорсткого числа (наприклад, SLA у хвилинах, розділ 7) — QC-менеджер затверджує конкретне значення для команди і за потреби переглядає його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Незгода з вердиктом AI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QC-менеджер може скасувати (override) бал чи вердикт AI, але з обов'язковим письмовим поясненням причини — це фіксується як частина запису про чат, а не тиха правка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Дисциплінарні та кадрові рішення</w:t>
            </w:r>
          </w:p>
        </w:tc>
        <w:tc>
          <w:tcPr>
            <w:tcW w:type="dxa" w:w="7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Ухвалює тільки людина. Знахідки AI (навіть системні, на кількох чатах) — це підстава для розмови з агентом і подальшої перевірки, а не автоматичний привід для стягнення</w:t>
            </w:r>
          </w:p>
        </w:tc>
      </w:tr>
    </w:tbl>
    <w:p>
      <w:pPr>
        <w:pBdr>
          <w:left w:val="single" w:color="999999" w:sz="12" w:space="8"/>
        </w:pBdr>
        <w:spacing w:after="160" w:before="60"/>
        <w:ind w:left="2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Окремо: QC-менеджер відповідає за калібрування самої моделі — вибірково перевіряє чати, де AI дав PASS і де дав FAIL, щоб ловити помилки не тільки агентів, а й самого скоринга (занадто суворий чи занадто м'який критерій, невдало сформульоване правило тощо).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  <w:highlight w:val="yellow"/>
        </w:rPr>
        <w:t xml:space="preserve">14. Процедура апеляції</w:t>
      </w:r>
    </w:p>
    <w:p>
      <w:pPr>
        <w:spacing w:after="140"/>
      </w:pPr>
      <w:r>
        <w:rPr>
          <w:rFonts w:ascii="Arial" w:cs="Arial" w:eastAsia="Arial" w:hAnsi="Arial"/>
          <w:color w:val="333333"/>
          <w:sz w:val="20"/>
          <w:szCs w:val="20"/>
          <w:highlight w:val="yellow"/>
        </w:rPr>
        <w:t xml:space="preserve">Раніше цей процес не був описаний. Нижче — конкретні кроки: хто може оскаржити оцінку AI, у які терміни і хто ухвалює остаточне рішення.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Крок 1. </w:t>
      </w:r>
      <w:r>
        <w:rPr>
          <w:rFonts w:ascii="Arial" w:cs="Arial" w:eastAsia="Arial" w:hAnsi="Arial"/>
          <w:color w:val="333333"/>
          <w:sz w:val="20"/>
          <w:szCs w:val="20"/>
          <w:highlight w:val="yellow"/>
        </w:rPr>
        <w:t xml:space="preserve">Хто може подати апеляцію: агент, чию роботу оцінили, або його тімлід.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Крок 2. </w:t>
      </w:r>
      <w:r>
        <w:rPr>
          <w:rFonts w:ascii="Arial" w:cs="Arial" w:eastAsia="Arial" w:hAnsi="Arial"/>
          <w:color w:val="333333"/>
          <w:sz w:val="20"/>
          <w:szCs w:val="20"/>
          <w:highlight w:val="yellow"/>
        </w:rPr>
        <w:t xml:space="preserve">Коли: протягом 3 робочих днів після того, як агент отримав результат оцінки.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Крок 3.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  <w:highlight w:val="yellow"/>
        </w:rPr>
        <w:t xml:space="preserve">Як: </w:t>
      </w:r>
      <w:r>
        <w:rPr>
          <w:rFonts w:ascii="Arial" w:cs="Arial" w:eastAsia="Arial" w:hAnsi="Arial"/>
          <w:color w:val="333333"/>
          <w:sz w:val="20"/>
          <w:szCs w:val="20"/>
          <w:highlight w:val="yellow"/>
        </w:rPr>
        <w:t xml:space="preserve">письмове звернення до QC-менеджера з поясненням, що саме оскаржується — конкретний критерій чи весь бал — і, за наявності, додатковим доказом, якого не було в транскрипті (скріншот CRM, лог дії, підтвердження ескалації).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Крок 4. </w:t>
      </w:r>
      <w:r>
        <w:rPr>
          <w:rFonts w:ascii="Arial" w:cs="Arial" w:eastAsia="Arial" w:hAnsi="Arial"/>
          <w:color w:val="333333"/>
          <w:sz w:val="20"/>
          <w:szCs w:val="20"/>
          <w:highlight w:val="yellow"/>
        </w:rPr>
        <w:t xml:space="preserve">Хто розглядає: QC-менеджер (розділ 13) — не той самий AI-прохід і не сам оцінюваний агент.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Крок 5. </w:t>
      </w:r>
      <w:r>
        <w:rPr>
          <w:rFonts w:ascii="Arial" w:cs="Arial" w:eastAsia="Arial" w:hAnsi="Arial"/>
          <w:color w:val="333333"/>
          <w:sz w:val="20"/>
          <w:szCs w:val="20"/>
          <w:highlight w:val="yellow"/>
        </w:rPr>
        <w:t xml:space="preserve">Термін розгляду: 2 робочих дні з моменту подання апеляції.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Крок 6.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  <w:highlight w:val="yellow"/>
        </w:rPr>
        <w:t xml:space="preserve">Результат: </w:t>
      </w:r>
      <w:r>
        <w:rPr>
          <w:rFonts w:ascii="Arial" w:cs="Arial" w:eastAsia="Arial" w:hAnsi="Arial"/>
          <w:color w:val="333333"/>
          <w:sz w:val="20"/>
          <w:szCs w:val="20"/>
          <w:highlight w:val="yellow"/>
        </w:rPr>
        <w:t xml:space="preserve">QC-менеджер або підтверджує оцінку AI, або змінює її. У будь-якому разі рішення фіксується письмово і зберігається разом з оригінальною AI-оцінкою (розділ 13, "Незгода з вердиктом AI") — оригінал не видаляється і не переписується тихо.</w:t>
      </w:r>
    </w:p>
    <w:p>
      <w:pPr>
        <w:pBdr>
          <w:left w:val="single" w:color="999999" w:sz="12" w:space="8"/>
        </w:pBdr>
        <w:spacing w:after="160" w:before="60"/>
        <w:ind w:left="200"/>
      </w:pPr>
      <w:r>
        <w:rPr>
          <w:rFonts w:ascii="Arial" w:cs="Arial" w:eastAsia="Arial" w:hAnsi="Arial"/>
          <w:i/>
          <w:iCs/>
          <w:color w:val="555555"/>
          <w:sz w:val="19"/>
          <w:szCs w:val="19"/>
          <w:highlight w:val="yellow"/>
        </w:rPr>
        <w:t xml:space="preserve">Що НЕ підлягає оскарженню: сам факт, підтверджений системним джерелом — наприклад, що транскрипт справді містить пароль, або що CRM підтверджує відсутність ескалації. Оскаржити можна трактування — чи цей факт справді підпадає під заявлений критерій, і чи не було врахованих пом'якшуючих обставин (розділ 9, Evidence &amp; Data Rules).</w:t>
      </w:r>
    </w:p>
    <w:p>
      <w:pPr>
        <w:pBdr>
          <w:left w:val="single" w:color="999999" w:sz="12" w:space="8"/>
        </w:pBdr>
        <w:spacing w:after="160" w:before="60"/>
        <w:ind w:left="200"/>
      </w:pPr>
      <w:r>
        <w:rPr>
          <w:rFonts w:ascii="Arial" w:cs="Arial" w:eastAsia="Arial" w:hAnsi="Arial"/>
          <w:i/>
          <w:iCs/>
          <w:color w:val="555555"/>
          <w:sz w:val="19"/>
          <w:szCs w:val="19"/>
          <w:highlight w:val="yellow"/>
        </w:rPr>
        <w:t xml:space="preserve">Якщо агент не погоджується з рішенням QC-менеджера — наступна інстанція: керівник відділу. Це вже поза межами цього документа.</w:t>
      </w:r>
    </w:p>
    <w:p>
      <w:pPr>
        <w:pBdr>
          <w:top w:val="single" w:color="CCCCCC" w:sz="4" w:space="4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King Billy Casino · QA Department · Керівництво v4.1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2026-09-11T12:59:03.194Z</dcterms:created>
  <dcterms:modified xsi:type="dcterms:W3CDTF">2026-09-11T12:59:03.209Z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