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3A7C4" w14:textId="77777777" w:rsidR="00AD060D" w:rsidRDefault="00724DFA" w:rsidP="009E1F79">
      <w:pPr>
        <w:jc w:val="both"/>
        <w:rPr>
          <w:lang w:val="en-JM"/>
        </w:rPr>
      </w:pPr>
      <w:r>
        <w:rPr>
          <w:lang w:val="en-JM"/>
        </w:rPr>
        <w:t>To further define cell types in the ‘</w:t>
      </w:r>
      <w:r w:rsidRPr="00724DFA">
        <w:rPr>
          <w:lang w:val="en-JM"/>
        </w:rPr>
        <w:t>coarse grained</w:t>
      </w:r>
      <w:r>
        <w:rPr>
          <w:lang w:val="en-JM"/>
        </w:rPr>
        <w:t>’ mesenchyme cloud, we did sub-clustering of these clusters (</w:t>
      </w:r>
      <w:r w:rsidRPr="00206F3F">
        <w:rPr>
          <w:color w:val="FF0000"/>
          <w:lang w:val="en-JM"/>
        </w:rPr>
        <w:t>FIGXXX</w:t>
      </w:r>
      <w:r>
        <w:rPr>
          <w:lang w:val="en-JM"/>
        </w:rPr>
        <w:t xml:space="preserve">). By taking a closer look at the sample origin, we see that head mesenchyme and trunk mesenchyme cells are naturally divided. </w:t>
      </w:r>
    </w:p>
    <w:p w14:paraId="4879E2E1" w14:textId="5CF832D9" w:rsidR="00564332" w:rsidRDefault="00206F3F" w:rsidP="009E1F79">
      <w:pPr>
        <w:jc w:val="both"/>
        <w:rPr>
          <w:lang w:val="en-JM"/>
        </w:rPr>
      </w:pPr>
      <w:r>
        <w:rPr>
          <w:lang w:val="en-JM"/>
        </w:rPr>
        <w:t>For trunk mesenchyme cells, we</w:t>
      </w:r>
      <w:r w:rsidR="00724DFA">
        <w:rPr>
          <w:lang w:val="en-JM"/>
        </w:rPr>
        <w:t xml:space="preserve"> trimm</w:t>
      </w:r>
      <w:r>
        <w:rPr>
          <w:lang w:val="en-JM"/>
        </w:rPr>
        <w:t xml:space="preserve">ed </w:t>
      </w:r>
      <w:r w:rsidR="00724DFA">
        <w:rPr>
          <w:lang w:val="en-JM"/>
        </w:rPr>
        <w:t xml:space="preserve">off all well isolated clusters, then </w:t>
      </w:r>
      <w:r>
        <w:rPr>
          <w:lang w:val="en-JM"/>
        </w:rPr>
        <w:t xml:space="preserve">pooled all remaining cells </w:t>
      </w:r>
      <w:r w:rsidR="00724DFA">
        <w:rPr>
          <w:lang w:val="en-JM"/>
        </w:rPr>
        <w:t>and ran different clustering algorithms. Using Latent Class Analysis</w:t>
      </w:r>
      <w:r>
        <w:rPr>
          <w:lang w:val="en-JM"/>
        </w:rPr>
        <w:t xml:space="preserve"> (</w:t>
      </w:r>
      <w:r w:rsidRPr="00206F3F">
        <w:rPr>
          <w:color w:val="FF0000"/>
          <w:lang w:val="en-JM"/>
        </w:rPr>
        <w:t>REF</w:t>
      </w:r>
      <w:r>
        <w:rPr>
          <w:lang w:val="en-JM"/>
        </w:rPr>
        <w:t>)</w:t>
      </w:r>
      <w:r w:rsidR="00724DFA">
        <w:rPr>
          <w:lang w:val="en-JM"/>
        </w:rPr>
        <w:t xml:space="preserve"> on these clustering as our final clusters</w:t>
      </w:r>
      <w:r w:rsidR="009E1F79">
        <w:rPr>
          <w:lang w:val="en-JM"/>
        </w:rPr>
        <w:t xml:space="preserve"> (</w:t>
      </w:r>
      <w:r w:rsidR="009E1F79" w:rsidRPr="00206F3F">
        <w:rPr>
          <w:color w:val="FF0000"/>
          <w:lang w:val="en-JM"/>
        </w:rPr>
        <w:t>FIGXXX</w:t>
      </w:r>
      <w:r w:rsidR="009E1F79">
        <w:rPr>
          <w:lang w:val="en-JM"/>
        </w:rPr>
        <w:t>)</w:t>
      </w:r>
      <w:r w:rsidR="00724DFA">
        <w:rPr>
          <w:lang w:val="en-JM"/>
        </w:rPr>
        <w:t>,</w:t>
      </w:r>
      <w:r w:rsidR="009E1F79">
        <w:rPr>
          <w:lang w:val="en-JM"/>
        </w:rPr>
        <w:t xml:space="preserve"> then we performed DGE and GSEA using our regular pipeline to annotate these clusters. </w:t>
      </w:r>
      <w:r w:rsidR="00564332">
        <w:rPr>
          <w:lang w:val="en-JM"/>
        </w:rPr>
        <w:t>Of the 16 clusters we annotated, we clearly see</w:t>
      </w:r>
      <w:r>
        <w:rPr>
          <w:lang w:val="en-JM"/>
        </w:rPr>
        <w:t xml:space="preserve"> different cell types, and related cell types show trajectories on plot (</w:t>
      </w:r>
      <w:r w:rsidRPr="00206F3F">
        <w:rPr>
          <w:color w:val="FF0000"/>
          <w:lang w:val="en-JM"/>
        </w:rPr>
        <w:t>FIGXXX</w:t>
      </w:r>
      <w:r>
        <w:rPr>
          <w:lang w:val="en-JM"/>
        </w:rPr>
        <w:t xml:space="preserve">). </w:t>
      </w:r>
    </w:p>
    <w:p w14:paraId="5BBB808B" w14:textId="77777777" w:rsidR="00AD060D" w:rsidRDefault="009E1F79" w:rsidP="009E1F79">
      <w:pPr>
        <w:jc w:val="both"/>
        <w:rPr>
          <w:lang w:val="en-JM"/>
        </w:rPr>
      </w:pPr>
      <w:r>
        <w:rPr>
          <w:lang w:val="en-JM"/>
        </w:rPr>
        <w:t xml:space="preserve">On the other hand, we analysed </w:t>
      </w:r>
      <w:proofErr w:type="spellStart"/>
      <w:r>
        <w:rPr>
          <w:lang w:val="en-JM"/>
        </w:rPr>
        <w:t>Hox</w:t>
      </w:r>
      <w:proofErr w:type="spellEnd"/>
      <w:r>
        <w:rPr>
          <w:lang w:val="en-JM"/>
        </w:rPr>
        <w:t xml:space="preserve"> family gene expression across trunk mesenchyme clusters. </w:t>
      </w:r>
      <w:r w:rsidR="00BD7F51">
        <w:rPr>
          <w:lang w:val="en-JM"/>
        </w:rPr>
        <w:t xml:space="preserve">It is known that certain </w:t>
      </w:r>
      <w:proofErr w:type="spellStart"/>
      <w:r w:rsidR="00BD7F51">
        <w:rPr>
          <w:lang w:val="en-JM"/>
        </w:rPr>
        <w:t>Hox</w:t>
      </w:r>
      <w:proofErr w:type="spellEnd"/>
      <w:r w:rsidR="00BD7F51">
        <w:rPr>
          <w:lang w:val="en-JM"/>
        </w:rPr>
        <w:t xml:space="preserve"> genes follow a nested expression pattern in limb (</w:t>
      </w:r>
      <w:r w:rsidR="00BD7F51" w:rsidRPr="00206F3F">
        <w:rPr>
          <w:color w:val="FF0000"/>
          <w:lang w:val="en-JM"/>
        </w:rPr>
        <w:t>REF</w:t>
      </w:r>
      <w:r w:rsidR="00BD7F51">
        <w:rPr>
          <w:lang w:val="en-JM"/>
        </w:rPr>
        <w:t xml:space="preserve">), thus we hypothesize that </w:t>
      </w:r>
      <w:r w:rsidR="00AD060D">
        <w:rPr>
          <w:lang w:val="en-IN"/>
        </w:rPr>
        <w:t>the expression of these genes</w:t>
      </w:r>
      <w:r w:rsidR="00BD7F51">
        <w:rPr>
          <w:lang w:val="en-JM"/>
        </w:rPr>
        <w:t xml:space="preserve"> in related clusters on </w:t>
      </w:r>
      <w:proofErr w:type="spellStart"/>
      <w:r w:rsidR="00BD7F51">
        <w:rPr>
          <w:lang w:val="en-JM"/>
        </w:rPr>
        <w:t>tSNE</w:t>
      </w:r>
      <w:proofErr w:type="spellEnd"/>
      <w:r w:rsidR="00BD7F51">
        <w:rPr>
          <w:lang w:val="en-JM"/>
        </w:rPr>
        <w:t xml:space="preserve"> plot would follow the same </w:t>
      </w:r>
      <w:r w:rsidR="00AD060D">
        <w:rPr>
          <w:lang w:val="en-JM"/>
        </w:rPr>
        <w:t xml:space="preserve">nested </w:t>
      </w:r>
      <w:r w:rsidR="00BD7F51">
        <w:rPr>
          <w:lang w:val="en-JM"/>
        </w:rPr>
        <w:t>pattern. To test the hypothesis</w:t>
      </w:r>
      <w:r w:rsidR="00905945">
        <w:rPr>
          <w:lang w:val="en-JM"/>
        </w:rPr>
        <w:t xml:space="preserve">, we set the centroid of ZPA cluster as </w:t>
      </w:r>
      <w:r w:rsidR="00AD060D">
        <w:rPr>
          <w:lang w:val="en-JM"/>
        </w:rPr>
        <w:t>reference</w:t>
      </w:r>
      <w:r w:rsidR="00905945">
        <w:rPr>
          <w:lang w:val="en-JM"/>
        </w:rPr>
        <w:t xml:space="preserve"> point, and calculated distance of specific </w:t>
      </w:r>
      <w:proofErr w:type="spellStart"/>
      <w:r w:rsidR="00905945">
        <w:rPr>
          <w:lang w:val="en-JM"/>
        </w:rPr>
        <w:t>Hox</w:t>
      </w:r>
      <w:proofErr w:type="spellEnd"/>
      <w:r w:rsidR="00905945">
        <w:rPr>
          <w:lang w:val="en-JM"/>
        </w:rPr>
        <w:t xml:space="preserve"> gene and Shh expression cells</w:t>
      </w:r>
      <w:r w:rsidR="00AD060D">
        <w:rPr>
          <w:lang w:val="en-JM"/>
        </w:rPr>
        <w:t>(</w:t>
      </w:r>
      <w:r w:rsidR="00AD060D" w:rsidRPr="00AD060D">
        <w:rPr>
          <w:color w:val="FF0000"/>
          <w:lang w:val="en-JM"/>
        </w:rPr>
        <w:t>FIGXXX</w:t>
      </w:r>
      <w:r w:rsidR="00AD060D">
        <w:rPr>
          <w:lang w:val="en-JM"/>
        </w:rPr>
        <w:t>)</w:t>
      </w:r>
      <w:r w:rsidR="00905945">
        <w:rPr>
          <w:lang w:val="en-JM"/>
        </w:rPr>
        <w:t xml:space="preserve">. </w:t>
      </w:r>
      <w:r w:rsidR="00A47645" w:rsidRPr="001D52EE">
        <w:rPr>
          <w:strike/>
          <w:highlight w:val="yellow"/>
          <w:lang w:val="en-JM"/>
        </w:rPr>
        <w:t xml:space="preserve">By plotting these cells in </w:t>
      </w:r>
      <w:proofErr w:type="spellStart"/>
      <w:r w:rsidR="00A47645" w:rsidRPr="001D52EE">
        <w:rPr>
          <w:strike/>
          <w:highlight w:val="yellow"/>
          <w:lang w:val="en-JM"/>
        </w:rPr>
        <w:t>tSNE</w:t>
      </w:r>
      <w:proofErr w:type="spellEnd"/>
      <w:r w:rsidR="00A47645" w:rsidRPr="001D52EE">
        <w:rPr>
          <w:strike/>
          <w:highlight w:val="yellow"/>
          <w:lang w:val="en-JM"/>
        </w:rPr>
        <w:t xml:space="preserve"> space, they largely expand along </w:t>
      </w:r>
      <w:proofErr w:type="spellStart"/>
      <w:r w:rsidR="00A47645" w:rsidRPr="001D52EE">
        <w:rPr>
          <w:strike/>
          <w:highlight w:val="yellow"/>
          <w:lang w:val="en-JM"/>
        </w:rPr>
        <w:t>tSNE</w:t>
      </w:r>
      <w:proofErr w:type="spellEnd"/>
      <w:r w:rsidR="00A47645" w:rsidRPr="001D52EE">
        <w:rPr>
          <w:strike/>
          <w:highlight w:val="yellow"/>
          <w:lang w:val="en-JM"/>
        </w:rPr>
        <w:t xml:space="preserve"> 2 coordinate (MAYBE CALCULATE DISTANCE NOT ONLY TSNE2)</w:t>
      </w:r>
      <w:r w:rsidR="00A47645">
        <w:rPr>
          <w:lang w:val="en-JM"/>
        </w:rPr>
        <w:t xml:space="preserve">. </w:t>
      </w:r>
      <w:r w:rsidR="00905945">
        <w:rPr>
          <w:lang w:val="en-JM"/>
        </w:rPr>
        <w:t xml:space="preserve">We averaged all cells for each </w:t>
      </w:r>
      <w:proofErr w:type="spellStart"/>
      <w:r w:rsidR="00905945">
        <w:rPr>
          <w:lang w:val="en-JM"/>
        </w:rPr>
        <w:t>Hox</w:t>
      </w:r>
      <w:proofErr w:type="spellEnd"/>
      <w:r w:rsidR="00905945">
        <w:rPr>
          <w:lang w:val="en-JM"/>
        </w:rPr>
        <w:t xml:space="preserve"> gene</w:t>
      </w:r>
      <w:r w:rsidR="00BD7F51">
        <w:rPr>
          <w:lang w:val="en-JM"/>
        </w:rPr>
        <w:t xml:space="preserve"> </w:t>
      </w:r>
      <w:r w:rsidR="00905945">
        <w:rPr>
          <w:lang w:val="en-JM"/>
        </w:rPr>
        <w:t>tested</w:t>
      </w:r>
      <w:r w:rsidR="00A47645">
        <w:rPr>
          <w:lang w:val="en-JM"/>
        </w:rPr>
        <w:t>, and the results matched our hypothesis (</w:t>
      </w:r>
      <w:r w:rsidR="00A47645" w:rsidRPr="00206F3F">
        <w:rPr>
          <w:color w:val="FF0000"/>
          <w:lang w:val="en-JM"/>
        </w:rPr>
        <w:t>FIGXXX</w:t>
      </w:r>
      <w:r w:rsidR="00A47645">
        <w:rPr>
          <w:lang w:val="en-JM"/>
        </w:rPr>
        <w:t>).</w:t>
      </w:r>
      <w:bookmarkStart w:id="0" w:name="_GoBack"/>
      <w:bookmarkEnd w:id="0"/>
    </w:p>
    <w:p w14:paraId="7FA72E8D" w14:textId="7C9174CA" w:rsidR="00A36EF7" w:rsidRPr="00BD7F51" w:rsidRDefault="00AD060D" w:rsidP="009E1F79">
      <w:pPr>
        <w:jc w:val="both"/>
        <w:rPr>
          <w:lang w:val="en-JM"/>
        </w:rPr>
      </w:pPr>
      <w:r>
        <w:rPr>
          <w:lang w:val="en-JM"/>
        </w:rPr>
        <w:t>Head mesenchyme cells show a simpler structure, and we sub-clustered these cells into 3 clusters by Ward Hierarchical clustering. By analysing these clustering using same work flow as trunk mesenchyme, we found that they all show strong cranial neural crest signature. Besides that, one cluster which is connected to trunk mesenchyme shows significant signature of cell adhesion related biological processes, while the other two clusters show stronger proliferation signature</w:t>
      </w:r>
      <w:r w:rsidR="008E2389">
        <w:rPr>
          <w:lang w:val="en-JM"/>
        </w:rPr>
        <w:t xml:space="preserve"> (</w:t>
      </w:r>
      <w:r w:rsidR="008E2389" w:rsidRPr="008E2389">
        <w:rPr>
          <w:color w:val="FF0000"/>
          <w:lang w:val="en-JM"/>
        </w:rPr>
        <w:t>FIGXXX</w:t>
      </w:r>
      <w:r w:rsidR="008E2389">
        <w:rPr>
          <w:lang w:val="en-JM"/>
        </w:rPr>
        <w:t>)</w:t>
      </w:r>
      <w:r>
        <w:rPr>
          <w:lang w:val="en-JM"/>
        </w:rPr>
        <w:t xml:space="preserve">. </w:t>
      </w:r>
    </w:p>
    <w:sectPr w:rsidR="00A36EF7" w:rsidRPr="00BD7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A4"/>
    <w:rsid w:val="001D52EE"/>
    <w:rsid w:val="00206F3F"/>
    <w:rsid w:val="00220850"/>
    <w:rsid w:val="002451E1"/>
    <w:rsid w:val="00564332"/>
    <w:rsid w:val="00724DFA"/>
    <w:rsid w:val="008E2389"/>
    <w:rsid w:val="00905945"/>
    <w:rsid w:val="009E1F79"/>
    <w:rsid w:val="00A36EF7"/>
    <w:rsid w:val="00A47645"/>
    <w:rsid w:val="00AD060D"/>
    <w:rsid w:val="00AD6CC4"/>
    <w:rsid w:val="00B17DA4"/>
    <w:rsid w:val="00BD7F51"/>
    <w:rsid w:val="00E53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08D8"/>
  <w15:chartTrackingRefBased/>
  <w15:docId w15:val="{63455D2F-9659-4C65-B1FA-27647E92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Boyang</dc:creator>
  <cp:keywords/>
  <dc:description/>
  <cp:lastModifiedBy>Li, Boyang</cp:lastModifiedBy>
  <cp:revision>6</cp:revision>
  <dcterms:created xsi:type="dcterms:W3CDTF">2018-05-04T14:22:00Z</dcterms:created>
  <dcterms:modified xsi:type="dcterms:W3CDTF">2018-05-11T14:24:00Z</dcterms:modified>
</cp:coreProperties>
</file>