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36"/>
        </w:rPr>
        <w:t>CVD 二维材料元数据 V2 · 会议纪要与设计原则</w:t>
      </w:r>
    </w:p>
    <w:p>
      <w:r>
        <w:rPr>
          <w:i/>
          <w:color w:val="808080"/>
        </w:rPr>
        <w:t>v1 · 2026-06-23 · 王思远整理</w:t>
      </w:r>
    </w:p>
    <w:p>
      <w:r>
        <w:rPr>
          <w:b w:val="0"/>
          <w:color w:val="808080"/>
          <w:sz w:val="19"/>
        </w:rPr>
        <w:t>本纪要基于上周四小时讨论会的回忆与逐条复盘整理，用于：① 请师兄/老师核对『我的理解是否正确』；② 作为同名《字段草案》Excel 的依据。凡会上未明确、由我补充的，文中标注『（建议）』。</w:t>
      </w:r>
    </w:p>
    <w:p>
      <w:pPr>
        <w:pStyle w:val="Heading1"/>
      </w:pPr>
      <w:r>
        <w:t>一、定位与目标</w:t>
      </w:r>
    </w:p>
    <w:p>
      <w:pPr>
        <w:pStyle w:val="ListBullet"/>
      </w:pPr>
      <w:r>
        <w:rPr>
          <w:b/>
        </w:rPr>
        <w:t>总目标：</w:t>
      </w:r>
      <w:r>
        <w:t>做一个公开、可引用、AI-Ready 的二维材料 CVD/PVD『最小可复现』元数据标准。</w:t>
      </w:r>
    </w:p>
    <w:p>
      <w:pPr>
        <w:pStyle w:val="ListBullet"/>
      </w:pPr>
      <w:r>
        <w:rPr>
          <w:b/>
        </w:rPr>
        <w:t>第一层目标（面向人）：</w:t>
      </w:r>
      <w:r>
        <w:t>让世界范围内尽可能多的 2D 材料 CVD/PVD 研究者愿意用——方便、全面、有包容性，能装下领域里不同案例所需记录的关键数据。</w:t>
      </w:r>
    </w:p>
    <w:p>
      <w:pPr>
        <w:pStyle w:val="ListBullet"/>
      </w:pPr>
      <w:r>
        <w:rPr>
          <w:b/>
        </w:rPr>
        <w:t>第二层目标（面向 AI）：</w:t>
      </w:r>
      <w:r>
        <w:t>数据能被 AI 可靠地挖掘知识与规律（找隐变量、揭示参数—结果关系等）。</w:t>
      </w:r>
    </w:p>
    <w:p>
      <w:pPr>
        <w:pStyle w:val="ListBullet"/>
      </w:pPr>
      <w:r>
        <w:rPr>
          <w:b/>
        </w:rPr>
        <w:t>适用范围：</w:t>
      </w:r>
      <w:r>
        <w:t>锁定二维材料的 CVD + PVD（不扩到全部纳米材料）。</w:t>
      </w:r>
    </w:p>
    <w:p>
      <w:pPr>
        <w:pStyle w:val="Heading1"/>
      </w:pPr>
      <w:r>
        <w:t>二、核心设计哲学（会议确立）</w:t>
      </w:r>
    </w:p>
    <w:p>
      <w:pPr>
        <w:pStyle w:val="Heading2"/>
      </w:pPr>
      <w:r>
        <w:t>1. 只记客观事实，不写价值判断（不说成败）</w:t>
      </w:r>
    </w:p>
    <w:p>
      <w:r>
        <w:rPr>
          <w:b w:val="0"/>
        </w:rPr>
        <w:t>数据库只记『目标规格 + 实测结果 + 过程事件』，不写入『成功/失败、好/坏』这类价值判断。原因：成败是场景依赖的——同一个结果，在 A 目标下算成功、在 B 目标下算失败。成败应由使用者按各自目标在查询时即时计算，而非入库。</w:t>
      </w:r>
    </w:p>
    <w:p>
      <w:pPr>
        <w:pStyle w:val="ListBullet"/>
      </w:pPr>
      <w:r>
        <w:rPr>
          <w:b/>
        </w:rPr>
        <w:t>影响①：</w:t>
      </w:r>
      <w:r>
        <w:t>原『失败模式/失败建档』作为卖点的提法作废，改为『客观结果 + 过程异常事件』。</w:t>
      </w:r>
    </w:p>
    <w:p>
      <w:pPr>
        <w:pStyle w:val="ListBullet"/>
      </w:pPr>
      <w:r>
        <w:rPr>
          <w:b/>
        </w:rPr>
        <w:t>影响②：</w:t>
      </w:r>
      <w:r>
        <w:t>去掉『质量标签（成功/失败）』字段。</w:t>
      </w:r>
    </w:p>
    <w:p>
      <w:pPr>
        <w:pStyle w:val="ListBullet"/>
      </w:pPr>
      <w:r>
        <w:rPr>
          <w:b/>
        </w:rPr>
        <w:t>影响③：</w:t>
      </w:r>
      <w:r>
        <w:t>强化『目标规格 vs 实测结果』分离——是否达到目标 = 两者匹配度，算出来、不存判断。</w:t>
      </w:r>
    </w:p>
    <w:p>
      <w:pPr>
        <w:pStyle w:val="Heading2"/>
      </w:pPr>
      <w:r>
        <w:t>2. 包容性 vs 规范性 的平衡</w:t>
      </w:r>
    </w:p>
    <w:p>
      <w:r>
        <w:rPr>
          <w:b w:val="0"/>
        </w:rPr>
        <w:t>二维材料新体系不断出现，无法穷尽所有目标产物，但也不能放任自由填写导致『同物多名』。解决方案——『目标产物』做成『一组可选的结构化描述维度，用户按自己关心的维度选填』（化学式 / 空间群号 / 层数 / 形貌 / 目标性能…，每项含『其他』）。每个维度本身受控，既能描述任意新体系（包容），又不会同物多名（规范）。</w:t>
      </w:r>
    </w:p>
    <w:p>
      <w:pPr>
        <w:pStyle w:val="Heading2"/>
      </w:pPr>
      <w:r>
        <w:t>3. 实验条件四层面 + 数据模式</w:t>
      </w:r>
    </w:p>
    <w:p>
      <w:pPr>
        <w:pStyle w:val="ListBullet"/>
      </w:pPr>
      <w:r>
        <w:rPr>
          <w:b/>
        </w:rPr>
        <w:t>四层面（通用模板，适用于每个关键实验量）：</w:t>
      </w:r>
      <w:r>
        <w:t>设定值 / 实测值 / 测试设备 / 测试误差。</w:t>
      </w:r>
    </w:p>
    <w:p>
      <w:pPr>
        <w:pStyle w:val="ListBullet"/>
      </w:pPr>
      <w:r>
        <w:t>实测值是时间序列，靠仪器导出文件获得（不是手填）；测试设备挂到装置实体便于溯源；测试误差暂用仪器精度（实验误差待定）。</w:t>
      </w:r>
    </w:p>
    <w:p>
      <w:pPr>
        <w:pStyle w:val="ListBullet"/>
      </w:pPr>
      <w:r>
        <w:rPr>
          <w:b/>
        </w:rPr>
        <w:t>数据模式：</w:t>
      </w:r>
      <w:r>
        <w:t>分数值类与数组（时序）类；时序数据要从曲线中提取特征量（最高温、升温速率、过冲、平台均值…）供 AI 分析与检索。</w:t>
      </w:r>
    </w:p>
    <w:p>
      <w:pPr>
        <w:pStyle w:val="Heading2"/>
      </w:pPr>
      <w:r>
        <w:t>4. 元数据的两面性（面向人 / 面向 AI）</w:t>
      </w:r>
    </w:p>
    <w:p>
      <w:r>
        <w:rPr>
          <w:b w:val="0"/>
        </w:rPr>
        <w:t>同一份元数据要有『两张脸』：面向人——习惯单位、好填好查好懂；面向 AI——SI 单位、好算好挖。单位由系统自动换算（用户填习惯单位、底层存 SI）。除单位外，以下维度同样体现两面性（导师留作思考题，由我补全）：</w:t>
      </w:r>
    </w:p>
    <w:p>
      <w:pPr>
        <w:pStyle w:val="ListBullet"/>
      </w:pPr>
      <w:r>
        <w:rPr>
          <w:b/>
        </w:rPr>
        <w:t>受控词表：</w:t>
      </w:r>
      <w:r>
        <w:t>人读中文标签 ↔ 机器读稳定编码 + 本体 IRI（CHMO/voc4cat）。</w:t>
      </w:r>
    </w:p>
    <w:p>
      <w:pPr>
        <w:pStyle w:val="ListBullet"/>
      </w:pPr>
      <w:r>
        <w:rPr>
          <w:b/>
        </w:rPr>
        <w:t>化学/产物标识：</w:t>
      </w:r>
      <w:r>
        <w:t>俗名·分子式 ↔ CAS·InChI·SMILES（解决同物多名）。</w:t>
      </w:r>
    </w:p>
    <w:p>
      <w:pPr>
        <w:pStyle w:val="ListBullet"/>
      </w:pPr>
      <w:r>
        <w:rPr>
          <w:b/>
        </w:rPr>
        <w:t>数值表达：</w:t>
      </w:r>
      <w:r>
        <w:t>随手数值 ↔ 结构化数值 + 不确定度 + 取值范围(bounds)。</w:t>
      </w:r>
    </w:p>
    <w:p>
      <w:pPr>
        <w:pStyle w:val="ListBullet"/>
      </w:pPr>
      <w:r>
        <w:rPr>
          <w:b/>
        </w:rPr>
        <w:t>时序数据：</w:t>
      </w:r>
      <w:r>
        <w:t>原始曲线 ↔ 派生特征量。</w:t>
      </w:r>
    </w:p>
    <w:p>
      <w:pPr>
        <w:pStyle w:val="ListBullet"/>
      </w:pPr>
      <w:r>
        <w:rPr>
          <w:b/>
        </w:rPr>
        <w:t>质量保证：</w:t>
      </w:r>
      <w:r>
        <w:t>写作示例提示（引导人）↔ 格式/范围/必填校验（约束机器）。</w:t>
      </w:r>
    </w:p>
    <w:p>
      <w:pPr>
        <w:pStyle w:val="ListBullet"/>
      </w:pPr>
      <w:r>
        <w:rPr>
          <w:b/>
        </w:rPr>
        <w:t>组织方式：</w:t>
      </w:r>
      <w:r>
        <w:t>按实验步骤分模块的录入界面（给人）↔ 按实体引用的关系图（给机器）。</w:t>
      </w:r>
    </w:p>
    <w:p>
      <w:pPr>
        <w:pStyle w:val="ListBullet"/>
      </w:pPr>
      <w:r>
        <w:rPr>
          <w:b/>
        </w:rPr>
        <w:t>语言：</w:t>
      </w:r>
      <w:r>
        <w:t>中文显示标签 ↔ 英文标准键（为国际化与互操作）。</w:t>
      </w:r>
    </w:p>
    <w:p>
      <w:pPr>
        <w:pStyle w:val="Heading2"/>
      </w:pPr>
      <w:r>
        <w:t>5. 架构顺序符合实验步骤（要作图）</w:t>
      </w:r>
    </w:p>
    <w:p>
      <w:r>
        <w:rPr>
          <w:b w:val="0"/>
        </w:rPr>
        <w:t>一级架构按科研实验步骤的先后顺序组织，并配一张『模块对齐实验步骤』图说明（每个实验步骤产出对应的数据模块；图形式自定）。</w:t>
      </w:r>
    </w:p>
    <w:p>
      <w:pPr>
        <w:pStyle w:val="Heading2"/>
      </w:pPr>
      <w:r>
        <w:t>6. 命名与填写方式</w:t>
      </w:r>
    </w:p>
    <w:p>
      <w:pPr>
        <w:pStyle w:val="ListBullet"/>
      </w:pPr>
      <w:r>
        <w:rPr>
          <w:b/>
        </w:rPr>
        <w:t>命名原则：</w:t>
      </w:r>
      <w:r>
        <w:t>准确、易懂、简洁、无歧义（会上只定原则，具体字段名由我先出一版再过）。</w:t>
      </w:r>
    </w:p>
    <w:p>
      <w:pPr>
        <w:pStyle w:val="ListBullet"/>
      </w:pPr>
      <w:r>
        <w:rPr>
          <w:b/>
        </w:rPr>
        <w:t>三种填写方式：</w:t>
      </w:r>
      <w:r>
        <w:t>① 下拉选择（含『其他』兜底）② 规范格式文本（数值/分子式）③ 自由填写（配写作示例引导）；优先级 ①&gt;②&gt;③，尽量压缩 ③。</w:t>
      </w:r>
    </w:p>
    <w:p>
      <w:pPr>
        <w:pStyle w:val="ListBullet"/>
      </w:pPr>
      <w:r>
        <w:t>『其他』内容要定期回收、沉淀成新的下拉项，让词表随使用演进越来越规范——正面回应『新体系不断出现』。</w:t>
      </w:r>
    </w:p>
    <w:p>
      <w:pPr>
        <w:pStyle w:val="Heading2"/>
      </w:pPr>
      <w:r>
        <w:t>7. 强通用性（兼顾多组）</w:t>
      </w:r>
    </w:p>
    <w:p>
      <w:r>
        <w:rPr>
          <w:b w:val="0"/>
        </w:rPr>
        <w:t>设计要兼顾其他课题组与多种情况，不写死本组习惯：温区数可变、混合气支持『预混气瓶 + 现场配比』两种、测温手段灵活、仪器导出格式适配。</w:t>
      </w:r>
    </w:p>
    <w:p>
      <w:pPr>
        <w:pStyle w:val="Heading1"/>
      </w:pPr>
      <w:r>
        <w:t>三、一级架构与『阶段序列』模型</w:t>
      </w:r>
    </w:p>
    <w:p>
      <w:r>
        <w:rPr>
          <w:b w:val="0"/>
        </w:rPr>
        <w:t>一级架构（7 块，按实验步骤顺序）：</w:t>
      </w:r>
    </w:p>
    <w:p>
      <w:pPr>
        <w:pStyle w:val="ListNumber"/>
      </w:pPr>
      <w:r>
        <w:t>基本信息（末含环境条目 + 实验前检查提醒）</w:t>
      </w:r>
    </w:p>
    <w:p>
      <w:pPr>
        <w:pStyle w:val="ListNumber"/>
      </w:pPr>
      <w:r>
        <w:t>实验设备与设计（= Setup 装置实体 + 示意图）</w:t>
      </w:r>
    </w:p>
    <w:p>
      <w:pPr>
        <w:pStyle w:val="ListNumber"/>
      </w:pPr>
      <w:r>
        <w:t>前驱体</w:t>
      </w:r>
    </w:p>
    <w:p>
      <w:pPr>
        <w:pStyle w:val="ListNumber"/>
      </w:pPr>
      <w:r>
        <w:t>衬底</w:t>
      </w:r>
    </w:p>
    <w:p>
      <w:pPr>
        <w:pStyle w:val="ListNumber"/>
      </w:pPr>
      <w:r>
        <w:t>反应条件（阶段序列）</w:t>
      </w:r>
    </w:p>
    <w:p>
      <w:pPr>
        <w:pStyle w:val="ListNumber"/>
      </w:pPr>
      <w:r>
        <w:t>异常情况（独立模块）</w:t>
      </w:r>
    </w:p>
    <w:p>
      <w:pPr>
        <w:pStyle w:val="ListNumber"/>
      </w:pPr>
      <w:r>
        <w:t>产物表征</w:t>
      </w:r>
    </w:p>
    <w:p>
      <w:r>
        <w:rPr>
          <w:b w:val="0"/>
        </w:rPr>
        <w:t>『过程 = 阶段序列』模型：把生长过程拆成有先后的若干阶段（抽气/吹扫 → 升温 → 反应保温 → 降温），每个阶段记同一套字段（气体组分+流量、温度分温区、压力、时长、外场可选），取值不同。别组阶段多/少、顺序不同就自加阶段——这是『通用性』的落地方式，也让『吹扫字段同反应阶段』自然成立。</w:t>
      </w:r>
    </w:p>
    <w:p>
      <w:pPr>
        <w:pStyle w:val="Heading1"/>
      </w:pPr>
      <w:r>
        <w:t>四、字段级关键决定（摘要，详见《字段草案》Excel）</w:t>
      </w:r>
    </w:p>
    <w:p>
      <w:pPr>
        <w:pStyle w:val="ListBullet"/>
      </w:pPr>
      <w:r>
        <w:rPr>
          <w:b/>
        </w:rPr>
        <w:t>基本信息：</w:t>
      </w:r>
      <w:r>
        <w:t>实验时间精确到时刻并置于首位；环境（温/湿/洁净）合并为一个条目、实验前检查作为提醒；目标产物=可选维度选填。</w:t>
      </w:r>
    </w:p>
    <w:p>
      <w:pPr>
        <w:pStyle w:val="ListBullet"/>
      </w:pPr>
      <w:r>
        <w:rPr>
          <w:b/>
        </w:rPr>
        <w:t>实验设备与设计：</w:t>
      </w:r>
      <w:r>
        <w:t>Setup 装置实体（品牌/型号/温区数/取向/管材质·形状/管外径规格+内径自测/示意图+描述）；外场激励、炉管履历为（建议）项。</w:t>
      </w:r>
    </w:p>
    <w:p>
      <w:pPr>
        <w:pStyle w:val="ListBullet"/>
      </w:pPr>
      <w:r>
        <w:rPr>
          <w:b/>
        </w:rPr>
        <w:t>前驱体：</w:t>
      </w:r>
      <w:r>
        <w:t>化学身份 + 物料批次实体（纯度/粒径/批号自动带出，ESCALATE 模式，导师点名）+ 角色（主源/辅助剂）+ 用量 + 多步处理序列 + 位置（所在温区 + 距该温区热电偶 ±距离，上游为负）。</w:t>
      </w:r>
    </w:p>
    <w:p>
      <w:pPr>
        <w:pStyle w:val="ListBullet"/>
      </w:pPr>
      <w:r>
        <w:rPr>
          <w:b/>
        </w:rPr>
        <w:t>衬底：</w:t>
      </w:r>
      <w:r>
        <w:t>受控下拉 + 化学式/取向 + 氧化层厚度（仅 SiO₂/Si 条件必填，决定光学判层）+ 预处理 + 位置；朝向为（建议）项。</w:t>
      </w:r>
    </w:p>
    <w:p>
      <w:pPr>
        <w:pStyle w:val="ListBullet"/>
      </w:pPr>
      <w:r>
        <w:rPr>
          <w:b/>
        </w:rPr>
        <w:t>反应条件：</w:t>
      </w:r>
      <w:r>
        <w:t>阶段序列；重点补齐——压力（压力体系 APCVD/LPCVD + 工作压力，当前最大缺口）、温度分温区『设定程序 + 实测时序』、气体按组分拆分。</w:t>
      </w:r>
    </w:p>
    <w:p>
      <w:pPr>
        <w:pStyle w:val="ListBullet"/>
      </w:pPr>
      <w:r>
        <w:rPr>
          <w:b/>
        </w:rPr>
        <w:t>异常情况：</w:t>
      </w:r>
      <w:r>
        <w:t>独立模块，记客观事件 + 发生时刻（非『失败』）。</w:t>
      </w:r>
    </w:p>
    <w:p>
      <w:pPr>
        <w:pStyle w:val="ListBullet"/>
      </w:pPr>
      <w:r>
        <w:rPr>
          <w:b/>
        </w:rPr>
        <w:t>产物表征：</w:t>
      </w:r>
      <w:r>
        <w:t>只上传客观数据文件；实测结果结构化提取哪些项待讨论。</w:t>
      </w:r>
    </w:p>
    <w:p>
      <w:pPr>
        <w:pStyle w:val="Heading1"/>
      </w:pPr>
      <w:r>
        <w:t>五、待明确清单（详见 Excel『待明确清单』页）</w:t>
      </w:r>
    </w:p>
    <w:p>
      <w:pPr>
        <w:pStyle w:val="ListBullet"/>
      </w:pPr>
      <w:r>
        <w:rPr>
          <w:b/>
        </w:rPr>
        <w:t>待师兄：</w:t>
      </w:r>
      <w:r>
        <w:t>距热电偶距离记录细节（老师点名）、吹扫阶段参数、各表征测试条件、混合气/气瓶记录习惯。</w:t>
      </w:r>
    </w:p>
    <w:p>
      <w:pPr>
        <w:pStyle w:val="ListBullet"/>
      </w:pPr>
      <w:r>
        <w:rPr>
          <w:b/>
        </w:rPr>
        <w:t>待老师：</w:t>
      </w:r>
      <w:r>
        <w:t>最小可复现集（必填字段）、目标产物是否加『目标性能』层、衬底借鉴 NOMAD 的取舍。</w:t>
      </w:r>
    </w:p>
    <w:p>
      <w:pPr>
        <w:pStyle w:val="ListBullet"/>
      </w:pPr>
      <w:r>
        <w:rPr>
          <w:b/>
        </w:rPr>
        <w:t>挂起：</w:t>
      </w:r>
      <w:r>
        <w:t>用数据库展示哪个问题的规律挖掘（会上定先建库、再定字段）。</w:t>
      </w:r>
    </w:p>
    <w:p>
      <w:pPr>
        <w:pStyle w:val="Heading1"/>
      </w:pPr>
      <w:r>
        <w:t>六、下一步</w:t>
      </w:r>
    </w:p>
    <w:p>
      <w:pPr>
        <w:pStyle w:val="ListBullet"/>
      </w:pPr>
      <w:r>
        <w:t>据师兄/老师反馈，定稿规范字段名清单 + 自由字段写作示例。</w:t>
      </w:r>
    </w:p>
    <w:p>
      <w:pPr>
        <w:pStyle w:val="ListBullet"/>
      </w:pPr>
      <w:r>
        <w:t>带表进实验室与师兄（俊杰）、素素老师逐条过表。</w:t>
      </w:r>
    </w:p>
    <w:p>
      <w:pPr>
        <w:pStyle w:val="ListBullet"/>
      </w:pPr>
      <w:r>
        <w:rPr>
          <w:b/>
        </w:rPr>
        <w:t>论文叙事：</w:t>
      </w:r>
      <w:r>
        <w:t>公开的 CVD-2D 最小可复现元数据标准；以『客观事实 + 两面性』为设计思想主线。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