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triscuit_biscuits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Ingredient</w:t>
            </w:r>
          </w:p>
        </w:tc>
        <w:tc>
          <w:tcPr>
            <w:tcW w:type="dxa" w:w="4320"/>
          </w:tcPr>
          <w:p>
            <w:r>
              <w:t>Present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Whole wheat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soybean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palm oil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salt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