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color w:val="2f5496"/>
          <w:sz w:val="32"/>
          <w:szCs w:val="32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483235</wp:posOffset>
                </wp:positionH>
                <wp:positionV relativeFrom="page">
                  <wp:posOffset>4470544</wp:posOffset>
                </wp:positionV>
                <wp:extent cx="4705350" cy="6743700"/>
                <wp:effectExtent b="0" l="0" r="0" t="0"/>
                <wp:wrapSquare wrapText="bothSides" distB="0" distT="0" distL="182880" distR="182880"/>
                <wp:docPr id="13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Proyecto Nexalud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483235</wp:posOffset>
                </wp:positionH>
                <wp:positionV relativeFrom="page">
                  <wp:posOffset>4470544</wp:posOffset>
                </wp:positionV>
                <wp:extent cx="4705350" cy="6743700"/>
                <wp:effectExtent b="0" l="0" r="0" t="0"/>
                <wp:wrapSquare wrapText="bothSides" distB="0" distT="0" distL="182880" distR="182880"/>
                <wp:docPr id="1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05350" cy="6743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13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keepLines w:val="1"/>
        <w:spacing w:before="240" w:lineRule="auto"/>
        <w:rPr>
          <w:vertAlign w:val="baseline"/>
        </w:rPr>
      </w:pPr>
      <w:bookmarkStart w:colFirst="0" w:colLast="0" w:name="_heading=h.wbx52ayxjxex" w:id="1"/>
      <w:bookmarkEnd w:id="1"/>
      <w:r w:rsidDel="00000000" w:rsidR="00000000" w:rsidRPr="00000000">
        <w:rPr>
          <w:vertAlign w:val="baseline"/>
          <w:rtl w:val="0"/>
        </w:rPr>
        <w:t xml:space="preserve">Índice de Contenidos</w:t>
      </w:r>
    </w:p>
    <w:sdt>
      <w:sdtPr>
        <w:id w:val="-2909022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wbx52ayxjxe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Niveles de autoridad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s4po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Interfaz Hardware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1"/>
        <w:keepLines w:val="1"/>
        <w:spacing w:before="240" w:lineRule="auto"/>
        <w:rPr>
          <w:vertAlign w:val="baseline"/>
        </w:rPr>
      </w:pPr>
      <w:bookmarkStart w:colFirst="0" w:colLast="0" w:name="_heading=h.30j0zll" w:id="2"/>
      <w:bookmarkEnd w:id="2"/>
      <w:r w:rsidDel="00000000" w:rsidR="00000000" w:rsidRPr="00000000">
        <w:rPr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22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vertAlign w:val="baseline"/>
          <w:rtl w:val="0"/>
        </w:rPr>
        <w:t xml:space="preserve">Datos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6"/>
        <w:gridCol w:w="2661"/>
        <w:gridCol w:w="5143"/>
        <w:tblGridChange w:id="0">
          <w:tblGrid>
            <w:gridCol w:w="2256"/>
            <w:gridCol w:w="2661"/>
            <w:gridCol w:w="5143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Duoc Uc.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Nexalud.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12/08/2025 – 20/11/2025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Nexalud.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mish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mish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Álvaro Figueroa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3znysh7" w:id="4"/>
      <w:bookmarkEnd w:id="4"/>
      <w:r w:rsidDel="00000000" w:rsidR="00000000" w:rsidRPr="00000000">
        <w:rPr>
          <w:vertAlign w:val="baseline"/>
          <w:rtl w:val="0"/>
        </w:rPr>
        <w:t xml:space="preserve">Patrocinadores</w:t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2et92p0" w:id="5"/>
      <w:bookmarkEnd w:id="5"/>
      <w:r w:rsidDel="00000000" w:rsidR="00000000" w:rsidRPr="00000000">
        <w:rPr>
          <w:vertAlign w:val="baseline"/>
          <w:rtl w:val="0"/>
        </w:rPr>
        <w:t xml:space="preserve">Gerente de Proyecto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Alvaro Figueroa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Director Desarrollo de Servicios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Proveedor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tyjcwt" w:id="6"/>
      <w:bookmarkEnd w:id="6"/>
      <w:r w:rsidDel="00000000" w:rsidR="00000000" w:rsidRPr="00000000">
        <w:rPr>
          <w:vertAlign w:val="baseline"/>
          <w:rtl w:val="0"/>
        </w:rPr>
        <w:br w:type="textWrapping"/>
        <w:t xml:space="preserve">Niveles de autoridad</w:t>
      </w:r>
    </w:p>
    <w:tbl>
      <w:tblPr>
        <w:tblStyle w:val="Table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5"/>
        <w:gridCol w:w="4820"/>
        <w:tblGridChange w:id="0">
          <w:tblGrid>
            <w:gridCol w:w="5245"/>
            <w:gridCol w:w="4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Área de autoridad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Decisiones de personal (Staffing)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Podrá formar el equipo de desarrollo.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Gestión de presupuesto y de sus variaciones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En este proyecto universitario, puedes aclarar que los costos son principalmente de infraestructura tecnológica mínima (computadores, hosting, etc.), y que la gestión financiera queda en manos de los patrocinadores/profesor guía.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Decisiones técnicas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 tomarán en conjunto con el equipo de desarrollo Scrum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Resolución de conflictos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En acuerdos con el Jefe de proyectos externos.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Ruta de escalamiento y limitaciones de autoridad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Decisiones no técnicas serán tomadas por los patrocinadores.</w:t>
            </w:r>
          </w:p>
        </w:tc>
      </w:tr>
    </w:tbl>
    <w:p w:rsidR="00000000" w:rsidDel="00000000" w:rsidP="00000000" w:rsidRDefault="00000000" w:rsidRPr="00000000" w14:paraId="0000005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1t3h5sf" w:id="8"/>
      <w:bookmarkEnd w:id="8"/>
      <w:r w:rsidDel="00000000" w:rsidR="00000000" w:rsidRPr="00000000">
        <w:rPr>
          <w:vertAlign w:val="baseline"/>
          <w:rtl w:val="0"/>
        </w:rPr>
        <w:t xml:space="preserve">Lista de Interesados (stakeholders)</w:t>
      </w:r>
    </w:p>
    <w:tbl>
      <w:tblPr>
        <w:tblStyle w:val="Table5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1843"/>
        <w:gridCol w:w="3118"/>
        <w:gridCol w:w="2704"/>
        <w:tblGridChange w:id="0">
          <w:tblGrid>
            <w:gridCol w:w="2410"/>
            <w:gridCol w:w="1843"/>
            <w:gridCol w:w="3118"/>
            <w:gridCol w:w="270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4d34og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2s8eyo1" w:id="10"/>
      <w:bookmarkEnd w:id="10"/>
      <w:r w:rsidDel="00000000" w:rsidR="00000000" w:rsidRPr="00000000">
        <w:rPr>
          <w:vertAlign w:val="baseline"/>
          <w:rtl w:val="0"/>
        </w:rPr>
        <w:t xml:space="preserve">Cronograma de hitos principales</w:t>
      </w:r>
    </w:p>
    <w:tbl>
      <w:tblPr>
        <w:tblStyle w:val="Table6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color w:val="365f91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color w:val="365f91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Fecha tope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Sprint 0: Preparación e infraestructura inicial.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29/08/2025</w:t>
            </w:r>
          </w:p>
        </w:tc>
      </w:tr>
      <w:tr>
        <w:trPr>
          <w:cantSplit w:val="0"/>
          <w:trHeight w:val="262.9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Sprint 1: Modelado y prototipos.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26/09/2025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Sprint 2: Desarrollo de funcionalidades y validaciones.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13/10/2025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Sprint 3: Usabilidad y reportes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Sprint 4: Cierre del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20/11/2025</w:t>
            </w:r>
          </w:p>
        </w:tc>
      </w:tr>
    </w:tbl>
    <w:p w:rsidR="00000000" w:rsidDel="00000000" w:rsidP="00000000" w:rsidRDefault="00000000" w:rsidRPr="00000000" w14:paraId="0000008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7dp8v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3rdcrjn" w:id="12"/>
      <w:bookmarkEnd w:id="12"/>
      <w:r w:rsidDel="00000000" w:rsidR="00000000" w:rsidRPr="00000000">
        <w:rPr>
          <w:vertAlign w:val="baseline"/>
          <w:rtl w:val="0"/>
        </w:rPr>
        <w:t xml:space="preserve">Presupuesto estimado</w:t>
      </w:r>
    </w:p>
    <w:tbl>
      <w:tblPr>
        <w:tblStyle w:val="Table7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no contempla costos monetarios directos, dado que se utilizarán recursos propios de los estudiantes y tecnologías open source. Solo podrían generarse costos menores asociados a hosting en la nube en caso de pruebas externas si se llegase a dar el caso. </w:t>
            </w:r>
          </w:p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Computadores personales</w:t>
              <w:br w:type="textWrapping"/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Software de desarrollo (Python, Django, React, SQLite → open source)</w:t>
              <w:br w:type="textWrapping"/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Plataforma de gestión (Trello → gratuita)</w:t>
              <w:br w:type="textWrapping"/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Hosting en pruebas (Docker + Railway.app → plan gratuito o de bajo costo)</w:t>
            </w:r>
          </w:p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1"/>
        <w:keepLines w:val="1"/>
        <w:spacing w:before="240" w:lineRule="auto"/>
        <w:rPr>
          <w:vertAlign w:val="baseline"/>
        </w:rPr>
      </w:pPr>
      <w:bookmarkStart w:colFirst="0" w:colLast="0" w:name="_heading=h.26in1rg" w:id="13"/>
      <w:bookmarkEnd w:id="13"/>
      <w:r w:rsidDel="00000000" w:rsidR="00000000" w:rsidRPr="00000000">
        <w:rPr>
          <w:vertAlign w:val="baseline"/>
          <w:rtl w:val="0"/>
        </w:rPr>
        <w:t xml:space="preserve">Descripción del proyecto</w:t>
      </w:r>
    </w:p>
    <w:p w:rsidR="00000000" w:rsidDel="00000000" w:rsidP="00000000" w:rsidRDefault="00000000" w:rsidRPr="00000000" w14:paraId="0000008B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lnxbz9" w:id="14"/>
      <w:bookmarkEnd w:id="14"/>
      <w:r w:rsidDel="00000000" w:rsidR="00000000" w:rsidRPr="00000000">
        <w:rPr>
          <w:vertAlign w:val="baseline"/>
          <w:rtl w:val="0"/>
        </w:rPr>
        <w:t xml:space="preserve">Objetivos del Negocio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rHeight w:val="555.9375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Optimizar los tiempos de espera de los pacientes en centros médicos.</w:t>
            </w:r>
          </w:p>
          <w:p w:rsidR="00000000" w:rsidDel="00000000" w:rsidP="00000000" w:rsidRDefault="00000000" w:rsidRPr="00000000" w14:paraId="0000008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Mejorar la trazabilidad y transparencia del proceso de atención.</w:t>
            </w:r>
          </w:p>
          <w:p w:rsidR="00000000" w:rsidDel="00000000" w:rsidP="00000000" w:rsidRDefault="00000000" w:rsidRPr="00000000" w14:paraId="0000008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Aumentar la eficiencia administrativa en la gestión de box y citas.</w:t>
            </w:r>
          </w:p>
          <w:p w:rsidR="00000000" w:rsidDel="00000000" w:rsidP="00000000" w:rsidRDefault="00000000" w:rsidRPr="00000000" w14:paraId="0000009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Generar indicadores en tiempo real que faciliten la toma de decisiones.</w:t>
            </w:r>
          </w:p>
          <w:p w:rsidR="00000000" w:rsidDel="00000000" w:rsidP="00000000" w:rsidRDefault="00000000" w:rsidRPr="00000000" w14:paraId="0000009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Contribuir a la satisfacción del paciente reduciendo la incertidumbre en la espera.</w:t>
            </w:r>
          </w:p>
        </w:tc>
      </w:tr>
    </w:tbl>
    <w:p w:rsidR="00000000" w:rsidDel="00000000" w:rsidP="00000000" w:rsidRDefault="00000000" w:rsidRPr="00000000" w14:paraId="0000009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35nkun2" w:id="15"/>
      <w:bookmarkEnd w:id="15"/>
      <w:r w:rsidDel="00000000" w:rsidR="00000000" w:rsidRPr="00000000">
        <w:rPr>
          <w:vertAlign w:val="baseline"/>
          <w:rtl w:val="0"/>
        </w:rPr>
        <w:t xml:space="preserve">Justificación del proyecto – Contexto</w:t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Chile, las listas de espera para atención médica han aumentado en más de un 130% en los últimos años. Esto genera insatisfacción en los pacientes y sobrecarga en los centros de salud. Actualmente, los tiempos de espera y la falta de trazabilidad en el proceso de atención afectan tanto a pacientes como a personal médico y administrativo.</w:t>
            </w:r>
          </w:p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</w:t>
            </w:r>
            <w:r w:rsidDel="00000000" w:rsidR="00000000" w:rsidRPr="00000000">
              <w:rPr>
                <w:b w:val="1"/>
                <w:rtl w:val="0"/>
              </w:rPr>
              <w:t xml:space="preserve">Nexalud</w:t>
            </w:r>
            <w:r w:rsidDel="00000000" w:rsidR="00000000" w:rsidRPr="00000000">
              <w:rPr>
                <w:rtl w:val="0"/>
              </w:rPr>
              <w:t xml:space="preserve"> surge como respuesta a esta problemática, proporcionando una solución tecnológica que permite monitorear en tiempo real los procesos de atención, reduciendo tiempos y mejorando la gestión clínica.</w:t>
            </w:r>
          </w:p>
        </w:tc>
      </w:tr>
    </w:tbl>
    <w:p w:rsidR="00000000" w:rsidDel="00000000" w:rsidP="00000000" w:rsidRDefault="00000000" w:rsidRPr="00000000" w14:paraId="0000009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1ksv4uv" w:id="16"/>
      <w:bookmarkEnd w:id="16"/>
      <w:r w:rsidDel="00000000" w:rsidR="00000000" w:rsidRPr="00000000">
        <w:rPr>
          <w:vertAlign w:val="baseline"/>
          <w:rtl w:val="0"/>
        </w:rPr>
        <w:t xml:space="preserve">Problema-Necesidad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Las necesidades que se han ido detectando a lo largo del tiempo son: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Largos tiempos de espera para acceder a especialidades médicas.</w:t>
              <w:br w:type="textWrapping"/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Dificultad en el seguimiento del estado de los pacientes durante su proceso clínico.</w:t>
              <w:br w:type="textWrapping"/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Escasa información en tiempo real sobre la disponibilidad de box médicos.</w:t>
              <w:br w:type="textWrapping"/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Ineficiencia en la gestión administrativa, con pacientes que no completan su proceso de atención.</w:t>
            </w:r>
          </w:p>
          <w:p w:rsidR="00000000" w:rsidDel="00000000" w:rsidP="00000000" w:rsidRDefault="00000000" w:rsidRPr="00000000" w14:paraId="000000A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conjunto, estos factores generan insatisfacción en los usuarios y sobrecarga en el personal de salud, impactando en la calidad del servicio.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1"/>
        <w:keepLines w:val="1"/>
        <w:spacing w:before="240" w:lineRule="auto"/>
        <w:rPr>
          <w:vertAlign w:val="baseline"/>
        </w:rPr>
      </w:pPr>
      <w:bookmarkStart w:colFirst="0" w:colLast="0" w:name="_heading=h.44sinio" w:id="17"/>
      <w:bookmarkEnd w:id="17"/>
      <w:r w:rsidDel="00000000" w:rsidR="00000000" w:rsidRPr="00000000">
        <w:rPr>
          <w:vertAlign w:val="baseline"/>
          <w:rtl w:val="0"/>
        </w:rPr>
        <w:t xml:space="preserve">Descripción del producto</w:t>
      </w:r>
    </w:p>
    <w:p w:rsidR="00000000" w:rsidDel="00000000" w:rsidP="00000000" w:rsidRDefault="00000000" w:rsidRPr="00000000" w14:paraId="000000A5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2jxsxqh" w:id="18"/>
      <w:bookmarkEnd w:id="18"/>
      <w:r w:rsidDel="00000000" w:rsidR="00000000" w:rsidRPr="00000000">
        <w:rPr>
          <w:vertAlign w:val="baseline"/>
          <w:rtl w:val="0"/>
        </w:rPr>
        <w:t xml:space="preserve">Solución Propuesta</w:t>
      </w:r>
    </w:p>
    <w:tbl>
      <w:tblPr>
        <w:tblStyle w:val="Table11"/>
        <w:tblW w:w="9990.0" w:type="dxa"/>
        <w:jc w:val="left"/>
        <w:tblInd w:w="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</w:t>
            </w:r>
            <w:r w:rsidDel="00000000" w:rsidR="00000000" w:rsidRPr="00000000">
              <w:rPr>
                <w:b w:val="1"/>
                <w:rtl w:val="0"/>
              </w:rPr>
              <w:t xml:space="preserve">Nexalud</w:t>
            </w:r>
            <w:r w:rsidDel="00000000" w:rsidR="00000000" w:rsidRPr="00000000">
              <w:rPr>
                <w:rtl w:val="0"/>
              </w:rPr>
              <w:t xml:space="preserve"> permitirá: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Visualizar el recorrido clínico de cada paciente mediante una barra de progreso.</w:t>
              <w:br w:type="textWrapping"/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Mostrar en tiempo real la disponibilidad y uso de los box de atención.</w:t>
              <w:br w:type="textWrapping"/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Incorporar herramientas como cronómetro de atención, reportes y dashboards.</w:t>
              <w:br w:type="textWrapping"/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Integrarse con dispositivos móviles para médicos y con plataformas de gestión administrativa.</w:t>
              <w:br w:type="textWrapping"/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Entregar métricas de eficiencia que permitan optimizar recursos y mejorar la experiencia de pacientes y personal de salud.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z337ya" w:id="19"/>
      <w:bookmarkEnd w:id="19"/>
      <w:r w:rsidDel="00000000" w:rsidR="00000000" w:rsidRPr="00000000">
        <w:rPr>
          <w:vertAlign w:val="baseline"/>
          <w:rtl w:val="0"/>
        </w:rPr>
        <w:t xml:space="preserve">Objetivos del proyecto</w:t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1"/>
        <w:gridCol w:w="4254"/>
        <w:tblGridChange w:id="0">
          <w:tblGrid>
            <w:gridCol w:w="5811"/>
            <w:gridCol w:w="4254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Incluye el diseño, desarrollo e implementación de un prototipo funcional con dashboards, visualización de box médicos, cronómetro de atención y barra de progreso de pacientes. No incluye integración con sistemas hospitalarios en producción, solo pruebas con datos simulados.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sistema logre visualizar al menos el 80% de los procesos clínicos en curso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permita aumentar en un 10% a 20% el número de atenciones por jornada.</w:t>
            </w:r>
          </w:p>
        </w:tc>
      </w:tr>
    </w:tbl>
    <w:p w:rsidR="00000000" w:rsidDel="00000000" w:rsidP="00000000" w:rsidRDefault="00000000" w:rsidRPr="00000000" w14:paraId="000000B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j2qqm3" w:id="20"/>
      <w:bookmarkEnd w:id="20"/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producto será probado en cada sprint con pruebas unitarias y funcionales, asegurando que los entregables cumplan criterios de aceptación definidos en el backlog.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90% de los procesos clínicos simulados se completen dentro del sistema y que un 90% de las atenciones no se extienda más allá de los 40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Accesibilidad y Alta disponibilidad del Sistema.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 medio de plataformas mobile y de escritorio.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 el aplicativo sea responsivo y trabaje en las plataformas de dispositivos que se utilicen como parte de las pruebas.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050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90"/>
        <w:gridCol w:w="4260"/>
        <w:tblGridChange w:id="0">
          <w:tblGrid>
            <w:gridCol w:w="5790"/>
            <w:gridCol w:w="4260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 0:</w:t>
            </w:r>
            <w:r w:rsidDel="00000000" w:rsidR="00000000" w:rsidRPr="00000000">
              <w:rPr>
                <w:rtl w:val="0"/>
              </w:rPr>
              <w:t xml:space="preserve"> Definición de backlog, selección de tecnologías, arquitectura inicial.</w:t>
              <w:br w:type="textWrapping"/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Identificación de</w:t>
            </w:r>
            <w:r w:rsidDel="00000000" w:rsidR="00000000" w:rsidRPr="00000000">
              <w:rPr>
                <w:rtl w:val="0"/>
              </w:rPr>
              <w:t xml:space="preserve"> tecnologías e historias de usuarios realizadas con 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 1:</w:t>
            </w:r>
            <w:r w:rsidDel="00000000" w:rsidR="00000000" w:rsidRPr="00000000">
              <w:rPr>
                <w:rtl w:val="0"/>
              </w:rPr>
              <w:t xml:space="preserve"> Diseño de interfaces, base de datos inicial, dashboard básico, prototipo móvil.</w:t>
              <w:br w:type="textWrapping"/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Diseño definido de las diferentes vistas dentro del programa junto al modelo de base de datos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 2:</w:t>
            </w:r>
            <w:r w:rsidDel="00000000" w:rsidR="00000000" w:rsidRPr="00000000">
              <w:rPr>
                <w:rtl w:val="0"/>
              </w:rPr>
              <w:t xml:space="preserve"> Cronómetro, barra de progreso de pacientes, persistencia de datos, revisión con usuarios clave.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Producto finalizado de acuerdo a requerimientos.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 3:</w:t>
            </w:r>
            <w:r w:rsidDel="00000000" w:rsidR="00000000" w:rsidRPr="00000000">
              <w:rPr>
                <w:rtl w:val="0"/>
              </w:rPr>
              <w:t xml:space="preserve"> Cálculo de tiempos de espera, reportes en dashboard, integración de agenda, ajustes UX/UI.</w:t>
              <w:br w:type="textWrapping"/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Producto finalizado de acuerdo a requerimientos.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 4:</w:t>
            </w:r>
            <w:r w:rsidDel="00000000" w:rsidR="00000000" w:rsidRPr="00000000">
              <w:rPr>
                <w:rtl w:val="0"/>
              </w:rPr>
              <w:t xml:space="preserve"> MVP funcional, pilotaje, documentación y manual, presentación del proyecto.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Finalización del proyecto con todos lo pedido por el cliente entregando un producto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Tiempos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meses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Éxito si los tiempos no superan en más de 15% lo planificado.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Presupuesto estimado $0 debido al uso de herramientas gratuitas.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sistema sea desarrollado utilizando herramientas open source y servicios gratuitos (Django, React, SQLite, Trello, Docker, Railway), sin generar costos significativos adicionales.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1y810tw" w:id="21"/>
      <w:bookmarkEnd w:id="21"/>
      <w:r w:rsidDel="00000000" w:rsidR="00000000" w:rsidRPr="00000000">
        <w:rPr>
          <w:vertAlign w:val="baseline"/>
          <w:rtl w:val="0"/>
        </w:rPr>
        <w:t xml:space="preserve">Objetivos de desarrollo</w:t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Nexalud busca desarrollar una plataforma web con tecnologías open source (Django, React y SQLite) que optimice los tiempos de espera y la trazabilidad de pacientes en centros de salud. La solución incluirá una interfaz intuitiva para el personal, una aplicación móvil para médicos y un dashboard con reportes en tiempo real, asegurando escalabilidad, usabilidad y compatibilidad con navegadores actuales.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4i7ojhp" w:id="22"/>
      <w:bookmarkEnd w:id="22"/>
      <w:r w:rsidDel="00000000" w:rsidR="00000000" w:rsidRPr="00000000">
        <w:rPr>
          <w:vertAlign w:val="baseline"/>
          <w:rtl w:val="0"/>
        </w:rPr>
        <w:t xml:space="preserve">Entregables</w:t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Solución móvil</w:t>
            </w:r>
            <w:r w:rsidDel="00000000" w:rsidR="00000000" w:rsidRPr="00000000">
              <w:rPr>
                <w:rtl w:val="0"/>
              </w:rPr>
              <w:t xml:space="preserve"> para el registro de atenciones y gestión de pacientes.</w:t>
              <w:br w:type="textWrapping"/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Plataforma web</w:t>
            </w:r>
            <w:r w:rsidDel="00000000" w:rsidR="00000000" w:rsidRPr="00000000">
              <w:rPr>
                <w:rtl w:val="0"/>
              </w:rPr>
              <w:t xml:space="preserve"> accesible por host local para visualización en tiempo real del flujo clínico y disponibilidad de box.</w:t>
              <w:br w:type="textWrapping"/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Dashboard de gestión administrativa</w:t>
            </w:r>
            <w:r w:rsidDel="00000000" w:rsidR="00000000" w:rsidRPr="00000000">
              <w:rPr>
                <w:rtl w:val="0"/>
              </w:rPr>
              <w:t xml:space="preserve"> con reportes de atenciones, tiempos y métricas clave.</w:t>
              <w:br w:type="textWrapping"/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Base de datos SQLite </w:t>
            </w:r>
            <w:r w:rsidDel="00000000" w:rsidR="00000000" w:rsidRPr="00000000">
              <w:rPr>
                <w:rtl w:val="0"/>
              </w:rPr>
              <w:t xml:space="preserve">diseñada ad-hoc para soportar trazabilidad de pacientes, box y atenciones.</w:t>
              <w:br w:type="textWrapping"/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Documentación técnica y manual de usuario</w:t>
            </w:r>
            <w:r w:rsidDel="00000000" w:rsidR="00000000" w:rsidRPr="00000000">
              <w:rPr>
                <w:rtl w:val="0"/>
              </w:rPr>
              <w:t xml:space="preserve"> para facilitar la implementación y mantenimiento del sistema.</w:t>
              <w:br w:type="textWrapping"/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Producto mínimo viable (MVP)</w:t>
            </w:r>
            <w:r w:rsidDel="00000000" w:rsidR="00000000" w:rsidRPr="00000000">
              <w:rPr>
                <w:rtl w:val="0"/>
              </w:rPr>
              <w:t xml:space="preserve"> funcional validado en un entorno de prueba con datos simulados.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1"/>
        <w:keepLines w:val="1"/>
        <w:spacing w:before="240" w:lineRule="auto"/>
        <w:rPr>
          <w:vertAlign w:val="baseline"/>
        </w:rPr>
      </w:pPr>
      <w:bookmarkStart w:colFirst="0" w:colLast="0" w:name="_heading=h.2xcytpi" w:id="23"/>
      <w:bookmarkEnd w:id="23"/>
      <w:r w:rsidDel="00000000" w:rsidR="00000000" w:rsidRPr="00000000">
        <w:rPr>
          <w:vertAlign w:val="baseline"/>
          <w:rtl w:val="0"/>
        </w:rPr>
        <w:t xml:space="preserve">Descripción del sistema</w:t>
      </w:r>
    </w:p>
    <w:p w:rsidR="00000000" w:rsidDel="00000000" w:rsidP="00000000" w:rsidRDefault="00000000" w:rsidRPr="00000000" w14:paraId="000000EB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1ci93xb" w:id="24"/>
      <w:bookmarkEnd w:id="24"/>
      <w:r w:rsidDel="00000000" w:rsidR="00000000" w:rsidRPr="00000000">
        <w:rPr>
          <w:vertAlign w:val="baseline"/>
          <w:rtl w:val="0"/>
        </w:rPr>
        <w:t xml:space="preserve">Requerimientos de alto nivel</w:t>
      </w:r>
    </w:p>
    <w:tbl>
      <w:tblPr>
        <w:tblStyle w:val="Table18"/>
        <w:tblW w:w="10080.0" w:type="dxa"/>
        <w:jc w:val="left"/>
        <w:tblLayout w:type="fixed"/>
        <w:tblLook w:val="0400"/>
      </w:tblPr>
      <w:tblGrid>
        <w:gridCol w:w="960"/>
        <w:gridCol w:w="9120"/>
        <w:tblGridChange w:id="0">
          <w:tblGrid>
            <w:gridCol w:w="960"/>
            <w:gridCol w:w="9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R.1</w:t>
            </w:r>
          </w:p>
        </w:tc>
        <w:tc>
          <w:tcPr>
            <w:tcBorders>
              <w:top w:color="000000" w:space="0" w:sz="6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.83789062499994" w:hRule="atLeast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R.21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R.22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R.23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3whwml4" w:id="25"/>
      <w:bookmarkEnd w:id="25"/>
      <w:r w:rsidDel="00000000" w:rsidR="00000000" w:rsidRPr="00000000">
        <w:rPr>
          <w:vertAlign w:val="baseline"/>
          <w:rtl w:val="0"/>
        </w:rPr>
        <w:t xml:space="preserve">Premisas y restricciones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El proyecto se desarrollará con tecnologías </w:t>
            </w:r>
            <w:r w:rsidDel="00000000" w:rsidR="00000000" w:rsidRPr="00000000">
              <w:rPr>
                <w:b w:val="1"/>
                <w:rtl w:val="0"/>
              </w:rPr>
              <w:t xml:space="preserve">open source</w:t>
            </w:r>
            <w:r w:rsidDel="00000000" w:rsidR="00000000" w:rsidRPr="00000000">
              <w:rPr>
                <w:rtl w:val="0"/>
              </w:rPr>
              <w:t xml:space="preserve"> (Django, React, SQLite).</w:t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El equipo trabajará bajo metodología </w:t>
            </w:r>
            <w:r w:rsidDel="00000000" w:rsidR="00000000" w:rsidRPr="00000000">
              <w:rPr>
                <w:b w:val="1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  <w:t xml:space="preserve">, con entregables en cada sprint.</w:t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Se utilizarán datos simulados para cumplir con normas de privacidad y seguridad.</w:t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El proyecto no contempla integración con sistemas hospitalarios reales, solo pruebas en entorno académica (Por el momento en espera de asociación con entidad de la salud)</w:t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2bn6wsx" w:id="26"/>
      <w:bookmarkEnd w:id="26"/>
      <w:r w:rsidDel="00000000" w:rsidR="00000000" w:rsidRPr="00000000">
        <w:rPr>
          <w:vertAlign w:val="baseline"/>
          <w:rtl w:val="0"/>
        </w:rPr>
        <w:t xml:space="preserve">Riesgos iniciales de alto nivel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Acceso limitado a datos reales de pacientes</w:t>
            </w:r>
            <w:r w:rsidDel="00000000" w:rsidR="00000000" w:rsidRPr="00000000">
              <w:rPr>
                <w:rtl w:val="0"/>
              </w:rPr>
              <w:t xml:space="preserve">, lo que puede afectar validación en entornos reales.</w:t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Resistencia al cambio</w:t>
            </w:r>
            <w:r w:rsidDel="00000000" w:rsidR="00000000" w:rsidRPr="00000000">
              <w:rPr>
                <w:rtl w:val="0"/>
              </w:rPr>
              <w:t xml:space="preserve"> por parte de usuarios finales en contextos clínicos.</w:t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Limitaciones de infraestructura y recursos</w:t>
            </w:r>
            <w:r w:rsidDel="00000000" w:rsidR="00000000" w:rsidRPr="00000000">
              <w:rPr>
                <w:rtl w:val="0"/>
              </w:rPr>
              <w:t xml:space="preserve">, al tratarse de un proyecto académico.</w:t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Cumplimiento de plazos</w:t>
            </w:r>
            <w:r w:rsidDel="00000000" w:rsidR="00000000" w:rsidRPr="00000000">
              <w:rPr>
                <w:rtl w:val="0"/>
              </w:rPr>
              <w:t xml:space="preserve"> ajustados al calendario académico (4 meses).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3as4poj" w:id="27"/>
      <w:bookmarkEnd w:id="27"/>
      <w:r w:rsidDel="00000000" w:rsidR="00000000" w:rsidRPr="00000000">
        <w:rPr>
          <w:vertAlign w:val="baseline"/>
          <w:rtl w:val="0"/>
        </w:rPr>
        <w:t xml:space="preserve">Tipo de Interfaz Hardware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c0c0c" w:space="0" w:sz="4" w:val="single"/>
              <w:left w:color="0c0c0c" w:space="0" w:sz="4" w:val="single"/>
              <w:bottom w:color="0c0c0c" w:space="0" w:sz="4" w:val="single"/>
              <w:right w:color="0c0c0c" w:space="0" w:sz="4" w:val="single"/>
            </w:tcBorders>
          </w:tcPr>
          <w:p w:rsidR="00000000" w:rsidDel="00000000" w:rsidP="00000000" w:rsidRDefault="00000000" w:rsidRPr="00000000" w14:paraId="0000012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Servidor en la nube (Docker + Railway):</w:t>
            </w:r>
          </w:p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Procesador virtual estándar (mín. 2 vCPU).</w:t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 SSD: 20 GB, base de datos incluida.</w:t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Memoria RAM: 2–4 GB (mínimo recomendado).</w:t>
            </w:r>
          </w:p>
          <w:p w:rsidR="00000000" w:rsidDel="00000000" w:rsidP="00000000" w:rsidRDefault="00000000" w:rsidRPr="00000000" w14:paraId="0000012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Usuarios finales:</w:t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PC o Mac con conexión a internet.</w:t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Smartphones de gama media o superior con Android o 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1pxezwc" w:id="28"/>
      <w:bookmarkEnd w:id="28"/>
      <w:r w:rsidDel="00000000" w:rsidR="00000000" w:rsidRPr="00000000">
        <w:rPr>
          <w:vertAlign w:val="baseline"/>
          <w:rtl w:val="0"/>
        </w:rPr>
        <w:t xml:space="preserve">Tipo de Interfaz de Software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Interfaz de Software</w:t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Servidor de desarrollo:</w:t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Sistema operativo Linux (Ubuntu Server 22.04).</w:t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Backend: Django (Python 3.x).</w:t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Frontend: React (JavaScript/TypeScript).</w:t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Base de datos: SQLite.</w:t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Contenedores: Docker.</w:t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Gestión de despliegue: Railway.app.</w:t>
            </w:r>
          </w:p>
          <w:p w:rsidR="00000000" w:rsidDel="00000000" w:rsidP="00000000" w:rsidRDefault="00000000" w:rsidRPr="00000000" w14:paraId="0000013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Usuarios finales (navegadores soportados):</w:t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Google Chrome (últimas versiones).</w:t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Mozilla Firefox.</w:t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Microsoft Edge.</w:t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Safari.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colFirst="0" w:colLast="0" w:name="_heading=h.49x2ik5" w:id="29"/>
      <w:bookmarkEnd w:id="29"/>
      <w:r w:rsidDel="00000000" w:rsidR="00000000" w:rsidRPr="00000000">
        <w:rPr>
          <w:vertAlign w:val="baseline"/>
          <w:rtl w:val="0"/>
        </w:rPr>
        <w:t xml:space="preserve">Tipo de Interfaz de Usuario</w:t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Sección responsive para dispositivos móviles (Inicio y fin cronometraje).</w:t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Página web responsiva accesible en los principales navegadores modernos.</w:t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Dashboard administrativo con métricas en tiempo real de pacientes y box.</w:t>
            </w:r>
          </w:p>
        </w:tc>
      </w:tr>
    </w:tbl>
    <w:p w:rsidR="00000000" w:rsidDel="00000000" w:rsidP="00000000" w:rsidRDefault="00000000" w:rsidRPr="00000000" w14:paraId="00000146">
      <w:pPr>
        <w:pStyle w:val="Heading1"/>
        <w:keepNext w:val="1"/>
        <w:keepLines w:val="1"/>
        <w:spacing w:before="240" w:lineRule="auto"/>
        <w:rPr>
          <w:vertAlign w:val="baseline"/>
        </w:rPr>
      </w:pPr>
      <w:bookmarkStart w:colFirst="0" w:colLast="0" w:name="_heading=h.2p2csry" w:id="30"/>
      <w:bookmarkEnd w:id="30"/>
      <w:r w:rsidDel="00000000" w:rsidR="00000000" w:rsidRPr="00000000">
        <w:rPr>
          <w:vertAlign w:val="baseline"/>
          <w:rtl w:val="0"/>
        </w:rPr>
        <w:t xml:space="preserve">Requisitos de aprobación del proyecto</w:t>
      </w:r>
    </w:p>
    <w:tbl>
      <w:tblPr>
        <w:tblStyle w:val="Table2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223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Cliente certifica que la totalidad de los entregables descritos en la presente acta han sido desarrollados y entregados, y que, habiendo sido sometidos a pruebas de validación y aceptación, cumplen con las especificaciones formales y demás requisitos establecidos entre las partes. La aprobación del proyecto se dará por cumplida cuando se verifiquen los siguientes ítems finalizados correctamente:</w:t>
            </w:r>
          </w:p>
          <w:p w:rsidR="00000000" w:rsidDel="00000000" w:rsidP="00000000" w:rsidRDefault="00000000" w:rsidRPr="00000000" w14:paraId="0000014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Aplicación móvil para médicos que permita iniciar y finalizar atenciones en tiempo real.</w:t>
            </w:r>
          </w:p>
          <w:p w:rsidR="00000000" w:rsidDel="00000000" w:rsidP="00000000" w:rsidRDefault="00000000" w:rsidRPr="00000000" w14:paraId="0000014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Plataforma web responsiva para la visualización del estado de pacientes y disponibilidad de box.</w:t>
            </w:r>
          </w:p>
          <w:p w:rsidR="00000000" w:rsidDel="00000000" w:rsidP="00000000" w:rsidRDefault="00000000" w:rsidRPr="00000000" w14:paraId="0000014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Dashboard administrativo con reportes sobre tiempos de espera, uso de recursos y métricas de atención.</w:t>
            </w:r>
          </w:p>
          <w:p w:rsidR="00000000" w:rsidDel="00000000" w:rsidP="00000000" w:rsidRDefault="00000000" w:rsidRPr="00000000" w14:paraId="0000014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Base de datos SQLite diseñada ad-hoc para la gestión de pacientes y procesos clínicos.</w:t>
            </w:r>
          </w:p>
          <w:p w:rsidR="00000000" w:rsidDel="00000000" w:rsidP="00000000" w:rsidRDefault="00000000" w:rsidRPr="00000000" w14:paraId="0000015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Documentación técnica y manual de usuario del sistema.</w:t>
            </w:r>
          </w:p>
          <w:p w:rsidR="00000000" w:rsidDel="00000000" w:rsidP="00000000" w:rsidRDefault="00000000" w:rsidRPr="00000000" w14:paraId="0000015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Producto mínimo viable (MVP) funcional validado en un entorno de prueba con datos simulados.</w:t>
            </w:r>
          </w:p>
          <w:p w:rsidR="00000000" w:rsidDel="00000000" w:rsidP="00000000" w:rsidRDefault="00000000" w:rsidRPr="00000000" w14:paraId="0000015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pStyle w:val="Heading1"/>
        <w:keepNext w:val="1"/>
        <w:keepLines w:val="1"/>
        <w:spacing w:before="240" w:lineRule="auto"/>
        <w:rPr>
          <w:vertAlign w:val="baseline"/>
        </w:rPr>
      </w:pPr>
      <w:bookmarkStart w:colFirst="0" w:colLast="0" w:name="_heading=h.147n2zr" w:id="31"/>
      <w:bookmarkEnd w:id="31"/>
      <w:r w:rsidDel="00000000" w:rsidR="00000000" w:rsidRPr="00000000">
        <w:rPr>
          <w:vertAlign w:val="baseline"/>
          <w:rtl w:val="0"/>
        </w:rPr>
        <w:t xml:space="preserve">Aprobaciones y control de cambios</w:t>
      </w:r>
    </w:p>
    <w:tbl>
      <w:tblPr>
        <w:tblStyle w:val="Table25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3402"/>
        <w:gridCol w:w="1842"/>
        <w:gridCol w:w="1418"/>
        <w:gridCol w:w="2420"/>
        <w:tblGridChange w:id="0">
          <w:tblGrid>
            <w:gridCol w:w="993"/>
            <w:gridCol w:w="3402"/>
            <w:gridCol w:w="1842"/>
            <w:gridCol w:w="1418"/>
            <w:gridCol w:w="2420"/>
          </w:tblGrid>
        </w:tblGridChange>
      </w:tblGrid>
      <w:tr>
        <w:trPr>
          <w:cantSplit w:val="0"/>
          <w:trHeight w:val="262.96875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Martin Casas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Creación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20/08/2025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Martin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9" w:type="default"/>
      <w:footerReference r:id="rId10" w:type="default"/>
      <w:footerReference r:id="rId11" w:type="first"/>
      <w:pgSz w:h="15840" w:w="12240" w:orient="portrait"/>
      <w:pgMar w:bottom="1440" w:top="1734" w:left="1080" w:right="108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3770629</wp:posOffset>
          </wp:positionH>
          <wp:positionV relativeFrom="margin">
            <wp:posOffset>-609660</wp:posOffset>
          </wp:positionV>
          <wp:extent cx="2566035" cy="426085"/>
          <wp:effectExtent b="0" l="0" r="0" t="0"/>
          <wp:wrapSquare wrapText="bothSides" distB="0" distT="0" distL="114300" distR="114300"/>
          <wp:docPr id="13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Acta de Constitución</w:t>
    </w:r>
  </w:p>
  <w:p w:rsidR="00000000" w:rsidDel="00000000" w:rsidP="00000000" w:rsidRDefault="00000000" w:rsidRPr="00000000" w14:paraId="000001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Nexalud</w:t>
    </w:r>
  </w:p>
  <w:p w:rsidR="00000000" w:rsidDel="00000000" w:rsidP="00000000" w:rsidRDefault="00000000" w:rsidRPr="00000000" w14:paraId="000001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Versión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C06482"/>
    <w:rPr>
      <w:rFonts w:asciiTheme="majorHAnsi" w:cstheme="majorBidi" w:eastAsiaTheme="majorEastAsia" w:hAnsiTheme="majorHAnsi"/>
      <w:b w:val="1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822EA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C06482"/>
    <w:pPr>
      <w:spacing w:after="200" w:line="276" w:lineRule="auto"/>
      <w:ind w:left="720"/>
      <w:contextualSpacing w:val="1"/>
    </w:pPr>
    <w:rPr>
      <w:rFonts w:ascii="Arial" w:cs="Times New Roman" w:eastAsia="Calibri" w:hAnsi="Arial"/>
      <w:szCs w:val="22"/>
      <w:lang w:val="es-VE"/>
    </w:rPr>
  </w:style>
  <w:style w:type="paragraph" w:styleId="Sinespaciado">
    <w:name w:val="No Spacing"/>
    <w:link w:val="SinespaciadoCar"/>
    <w:uiPriority w:val="1"/>
    <w:qFormat w:val="1"/>
    <w:rsid w:val="00615A35"/>
    <w:rPr>
      <w:rFonts w:ascii="Arial" w:cs="Times New Roman" w:eastAsia="Calibri" w:hAnsi="Arial"/>
      <w:szCs w:val="22"/>
      <w:lang w:val="es-VE"/>
    </w:rPr>
  </w:style>
  <w:style w:type="paragraph" w:styleId="NormalWeb">
    <w:name w:val="Normal (Web)"/>
    <w:basedOn w:val="Normal"/>
    <w:uiPriority w:val="99"/>
    <w:unhideWhenUsed w:val="1"/>
    <w:rsid w:val="002035DF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VE" w:val="es-V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7063E5"/>
    <w:rPr>
      <w:rFonts w:ascii="Arial" w:cs="Times New Roman" w:eastAsia="Calibri" w:hAnsi="Arial"/>
      <w:szCs w:val="22"/>
      <w:lang w:val="es-V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A15800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A15800"/>
    <w:pPr>
      <w:ind w:left="240"/>
    </w:pPr>
    <w:rPr>
      <w:smallCaps w:val="1"/>
      <w:sz w:val="20"/>
      <w:szCs w:val="20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15800"/>
    <w:pPr>
      <w:ind w:left="48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 w:val="1"/>
    <w:rsid w:val="00A15800"/>
    <w:rPr>
      <w:color w:val="0563c1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C50a9CX3OqryJITf9rzG+9k7FA==">CgMxLjAyCGguZ2pkZ3hzMg5oLndieDUyYXl4anhleD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loLjNhczRwb2oyCWguMXB4ZXp3YzIJaC40OXgyaWs1MgloLjJwMmNzcnkyCWguMTQ3bjJ6cjgAciExZThqamFhNk9GQ2tXMy1NMzhxT0Y1cVRGOEt5a2ZtY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2022-08-26T15:30:00Z</dcterms:created>
  <dc:creator>PC Parts</dc:creator>
</cp:coreProperties>
</file>