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AA7" w:rsidRPr="00282AA7" w:rsidRDefault="00282AA7" w:rsidP="00A81FAC">
      <w:pPr>
        <w:pStyle w:val="Heading1"/>
      </w:pPr>
      <w:bookmarkStart w:id="0" w:name="_Toc204582311"/>
      <w:r w:rsidRPr="00282AA7">
        <w:t>Flame Photometry</w:t>
      </w:r>
      <w:bookmarkEnd w:id="0"/>
    </w:p>
    <w:p w:rsidR="00A81FAC" w:rsidRDefault="00282AA7" w:rsidP="00A81FAC">
      <w:pPr>
        <w:pStyle w:val="Heading2"/>
      </w:pPr>
      <w:r w:rsidRPr="00282AA7">
        <w:t>Introduction</w:t>
      </w:r>
    </w:p>
    <w:p w:rsidR="00282AA7" w:rsidRPr="00282AA7" w:rsidRDefault="00282AA7" w:rsidP="00282AA7">
      <w:pPr>
        <w:ind w:left="0" w:firstLine="0"/>
        <w:rPr>
          <w:i/>
        </w:rPr>
      </w:pPr>
      <w:r w:rsidRPr="00282AA7">
        <w:rPr>
          <w:i/>
        </w:rPr>
        <w:t xml:space="preserve">Flame photometry, or more accurately, Flame Atomic Emission Spectrometry, is an analytical technique developed in the 1980s. It measures the </w:t>
      </w:r>
      <w:r w:rsidRPr="00282AA7">
        <w:rPr>
          <w:b/>
          <w:bCs/>
          <w:i/>
        </w:rPr>
        <w:t>emission of radiation by neutral atoms</w:t>
      </w:r>
      <w:r w:rsidRPr="00282AA7">
        <w:rPr>
          <w:i/>
        </w:rPr>
        <w:t xml:space="preserve"> after a sample is introduced into a flame. A photoelectric flame photometer specifically determines the concentration of certain metal ions, including sodium, potassium, calcium, and lithium.</w:t>
      </w:r>
    </w:p>
    <w:p w:rsidR="00282AA7" w:rsidRPr="00282AA7" w:rsidRDefault="00282AA7" w:rsidP="00A81FAC">
      <w:pPr>
        <w:pStyle w:val="Heading2"/>
      </w:pPr>
      <w:bookmarkStart w:id="1" w:name="_Toc204582312"/>
      <w:r w:rsidRPr="00282AA7">
        <w:t>Principle</w:t>
      </w:r>
      <w:bookmarkEnd w:id="1"/>
    </w:p>
    <w:p w:rsidR="00282AA7" w:rsidRPr="00282AA7" w:rsidRDefault="00282AA7" w:rsidP="00282AA7">
      <w:pPr>
        <w:ind w:left="0" w:firstLine="0"/>
        <w:rPr>
          <w:i/>
        </w:rPr>
      </w:pPr>
      <w:r w:rsidRPr="00282AA7">
        <w:rPr>
          <w:i/>
        </w:rPr>
        <w:t>The technique is based on the principle that "</w:t>
      </w:r>
      <w:r w:rsidRPr="00282AA7">
        <w:rPr>
          <w:i/>
          <w:u w:val="single"/>
        </w:rPr>
        <w:t>Matter absorbs light at the same wavelength at which it emits light</w:t>
      </w:r>
      <w:r w:rsidRPr="00282AA7">
        <w:rPr>
          <w:i/>
        </w:rPr>
        <w:t xml:space="preserve">". When a metal salt solution is introduced into a hot flame, the atoms absorb thermal energy, causing their orbital electrons to become unstable at higher energy levels. As these unstable excited atoms return to their ground state, they release energy as photons of a particular wavelength, producing a characteristic bright line emission. The </w:t>
      </w:r>
      <w:r w:rsidRPr="00282AA7">
        <w:rPr>
          <w:b/>
          <w:bCs/>
          <w:i/>
        </w:rPr>
        <w:t>intensity of the emitted light is directly proportional to the concentration of the element</w:t>
      </w:r>
      <w:r w:rsidRPr="00282AA7">
        <w:rPr>
          <w:i/>
        </w:rPr>
        <w:t xml:space="preserve"> in the sample under constant and controlled conditions. The specific wavelength (color) indicates the element qualitatively, while the color's intensity indicates its quantity.</w:t>
      </w:r>
    </w:p>
    <w:p w:rsidR="00282AA7" w:rsidRPr="00282AA7" w:rsidRDefault="00282AA7" w:rsidP="00A81FAC">
      <w:pPr>
        <w:pStyle w:val="Heading2"/>
      </w:pPr>
      <w:bookmarkStart w:id="2" w:name="_Toc204582313"/>
      <w:r w:rsidRPr="00282AA7">
        <w:t>Working</w:t>
      </w:r>
      <w:bookmarkEnd w:id="2"/>
      <w:r w:rsidRPr="00282AA7">
        <w:t xml:space="preserve"> </w:t>
      </w:r>
    </w:p>
    <w:p w:rsidR="00282AA7" w:rsidRPr="00282AA7" w:rsidRDefault="00282AA7" w:rsidP="00282AA7">
      <w:pPr>
        <w:ind w:left="0" w:firstLine="0"/>
        <w:rPr>
          <w:i/>
        </w:rPr>
      </w:pPr>
      <w:r w:rsidRPr="00282AA7">
        <w:rPr>
          <w:i/>
        </w:rPr>
        <w:t>The process involves:</w:t>
      </w:r>
    </w:p>
    <w:p w:rsidR="00282AA7" w:rsidRPr="00282AA7" w:rsidRDefault="00282AA7" w:rsidP="00282AA7">
      <w:pPr>
        <w:numPr>
          <w:ilvl w:val="0"/>
          <w:numId w:val="1"/>
        </w:numPr>
        <w:rPr>
          <w:i/>
        </w:rPr>
      </w:pPr>
      <w:r w:rsidRPr="00282AA7">
        <w:rPr>
          <w:i/>
        </w:rPr>
        <w:t>Preparing standard and sample solutions in distilled water.</w:t>
      </w:r>
    </w:p>
    <w:p w:rsidR="00282AA7" w:rsidRPr="00282AA7" w:rsidRDefault="00282AA7" w:rsidP="00282AA7">
      <w:pPr>
        <w:numPr>
          <w:ilvl w:val="0"/>
          <w:numId w:val="1"/>
        </w:numPr>
        <w:rPr>
          <w:i/>
        </w:rPr>
      </w:pPr>
      <w:r w:rsidRPr="00282AA7">
        <w:rPr>
          <w:i/>
        </w:rPr>
        <w:t>Calibrating the photometer's flame by adjusting air and gas, allowing it to stabilize.</w:t>
      </w:r>
    </w:p>
    <w:p w:rsidR="00282AA7" w:rsidRPr="00282AA7" w:rsidRDefault="00282AA7" w:rsidP="00282AA7">
      <w:pPr>
        <w:numPr>
          <w:ilvl w:val="0"/>
          <w:numId w:val="1"/>
        </w:numPr>
        <w:rPr>
          <w:i/>
        </w:rPr>
      </w:pPr>
      <w:r w:rsidRPr="00282AA7">
        <w:rPr>
          <w:i/>
        </w:rPr>
        <w:t>Inserting appropriate color filters and adjusting the galvanometer reading to zero using distilled water.</w:t>
      </w:r>
    </w:p>
    <w:p w:rsidR="00282AA7" w:rsidRPr="00282AA7" w:rsidRDefault="00282AA7" w:rsidP="00282AA7">
      <w:pPr>
        <w:numPr>
          <w:ilvl w:val="0"/>
          <w:numId w:val="1"/>
        </w:numPr>
        <w:rPr>
          <w:i/>
        </w:rPr>
      </w:pPr>
      <w:r w:rsidRPr="00282AA7">
        <w:rPr>
          <w:i/>
        </w:rPr>
        <w:t>Adjusting sensitivity with the most concentrated standard solution.</w:t>
      </w:r>
    </w:p>
    <w:p w:rsidR="00282AA7" w:rsidRPr="00282AA7" w:rsidRDefault="00282AA7" w:rsidP="00282AA7">
      <w:pPr>
        <w:numPr>
          <w:ilvl w:val="0"/>
          <w:numId w:val="1"/>
        </w:numPr>
        <w:rPr>
          <w:i/>
        </w:rPr>
      </w:pPr>
      <w:r w:rsidRPr="00282AA7">
        <w:rPr>
          <w:i/>
        </w:rPr>
        <w:t>Spraying each standard and then the sample solution into the flame, recording galvanometer readings (typically three times).</w:t>
      </w:r>
    </w:p>
    <w:p w:rsidR="00282AA7" w:rsidRPr="00282AA7" w:rsidRDefault="00282AA7" w:rsidP="00282AA7">
      <w:pPr>
        <w:numPr>
          <w:ilvl w:val="0"/>
          <w:numId w:val="1"/>
        </w:numPr>
        <w:rPr>
          <w:i/>
        </w:rPr>
      </w:pPr>
      <w:r w:rsidRPr="00282AA7">
        <w:rPr>
          <w:i/>
        </w:rPr>
        <w:t>Calculating the mean of the readings and plotting a graph of concentration versus galvanometer reading to determine the unknown concentration.</w:t>
      </w:r>
    </w:p>
    <w:p w:rsidR="00282AA7" w:rsidRPr="00282AA7" w:rsidRDefault="00282AA7" w:rsidP="00A81FAC">
      <w:pPr>
        <w:pStyle w:val="Heading2"/>
      </w:pPr>
      <w:bookmarkStart w:id="3" w:name="_Toc204582314"/>
      <w:r w:rsidRPr="00282AA7">
        <w:t>Instrumentation</w:t>
      </w:r>
      <w:bookmarkEnd w:id="3"/>
    </w:p>
    <w:p w:rsidR="00282AA7" w:rsidRPr="00282AA7" w:rsidRDefault="00282AA7" w:rsidP="00282AA7">
      <w:pPr>
        <w:ind w:left="0" w:firstLine="0"/>
        <w:rPr>
          <w:i/>
        </w:rPr>
      </w:pPr>
      <w:r w:rsidRPr="00282AA7">
        <w:rPr>
          <w:i/>
        </w:rPr>
        <w:t>Key components of a flame photometer include:</w:t>
      </w:r>
    </w:p>
    <w:p w:rsidR="00282AA7" w:rsidRPr="00282AA7" w:rsidRDefault="00282AA7" w:rsidP="00282AA7">
      <w:pPr>
        <w:ind w:left="0" w:firstLine="0"/>
        <w:rPr>
          <w:i/>
        </w:rPr>
      </w:pPr>
      <w:r w:rsidRPr="00282AA7">
        <w:rPr>
          <w:i/>
        </w:rPr>
        <w:t>While specific configurations vary, common components for flame-based spectroscopic methods include:</w:t>
      </w:r>
    </w:p>
    <w:p w:rsidR="00282AA7" w:rsidRPr="00282AA7" w:rsidRDefault="00282AA7" w:rsidP="00282AA7">
      <w:pPr>
        <w:numPr>
          <w:ilvl w:val="0"/>
          <w:numId w:val="4"/>
        </w:numPr>
        <w:rPr>
          <w:i/>
        </w:rPr>
      </w:pPr>
      <w:r w:rsidRPr="00A81FAC">
        <w:rPr>
          <w:rStyle w:val="Heading3Char"/>
        </w:rPr>
        <w:t>Burner System</w:t>
      </w:r>
      <w:r w:rsidRPr="00282AA7">
        <w:rPr>
          <w:b/>
          <w:bCs/>
          <w:i/>
        </w:rPr>
        <w:t>:</w:t>
      </w:r>
      <w:r w:rsidRPr="00282AA7">
        <w:rPr>
          <w:i/>
        </w:rPr>
        <w:t xml:space="preserve"> </w:t>
      </w:r>
    </w:p>
    <w:p w:rsidR="00282AA7" w:rsidRPr="00282AA7" w:rsidRDefault="00282AA7" w:rsidP="00282AA7">
      <w:pPr>
        <w:numPr>
          <w:ilvl w:val="1"/>
          <w:numId w:val="4"/>
        </w:numPr>
        <w:rPr>
          <w:i/>
        </w:rPr>
      </w:pPr>
      <w:r w:rsidRPr="00282AA7">
        <w:rPr>
          <w:b/>
          <w:bCs/>
          <w:i/>
        </w:rPr>
        <w:t>Burner/Flame</w:t>
      </w:r>
      <w:r w:rsidRPr="00282AA7">
        <w:rPr>
          <w:i/>
        </w:rPr>
        <w:t xml:space="preserve">: Provides the high temperature needed for atomization and excitation. The flame consists of various zones: preheating, primary reaction, interconal (where measurements are taken due to maximum temperature), and secondary reaction zones. </w:t>
      </w:r>
    </w:p>
    <w:p w:rsidR="00282AA7" w:rsidRPr="00282AA7" w:rsidRDefault="00282AA7" w:rsidP="00282AA7">
      <w:pPr>
        <w:numPr>
          <w:ilvl w:val="2"/>
          <w:numId w:val="4"/>
        </w:numPr>
        <w:rPr>
          <w:i/>
        </w:rPr>
      </w:pPr>
      <w:r w:rsidRPr="00282AA7">
        <w:rPr>
          <w:b/>
          <w:bCs/>
          <w:i/>
        </w:rPr>
        <w:t>Fuel and Oxidants</w:t>
      </w:r>
      <w:r w:rsidRPr="00282AA7">
        <w:rPr>
          <w:i/>
        </w:rPr>
        <w:t xml:space="preserve">: If the temperature is too high, elements may convert into ions instead of neutral atoms. If too low, atoms may not reach an excited state.  The </w:t>
      </w:r>
      <w:r w:rsidRPr="00282AA7">
        <w:rPr>
          <w:b/>
          <w:bCs/>
          <w:i/>
        </w:rPr>
        <w:t>flame temperature is crucial</w:t>
      </w:r>
      <w:r w:rsidRPr="00282AA7">
        <w:rPr>
          <w:i/>
        </w:rPr>
        <w:t>, as it influences atom distribution and can be adjusted by altering the oxidant and fuel ratio.  These are required to produce the flame and convert the sample into neutral atoms, which then get excited by heat energy. Combinations (e.g., acetylene and nitrous oxide) are chosen to achieve the desired stable flame temperature.</w:t>
      </w:r>
    </w:p>
    <w:p w:rsidR="00282AA7" w:rsidRPr="00282AA7" w:rsidRDefault="00282AA7" w:rsidP="00282AA7">
      <w:pPr>
        <w:numPr>
          <w:ilvl w:val="2"/>
          <w:numId w:val="4"/>
        </w:numPr>
        <w:rPr>
          <w:i/>
        </w:rPr>
      </w:pPr>
      <w:r w:rsidRPr="00282AA7">
        <w:rPr>
          <w:b/>
          <w:bCs/>
          <w:i/>
        </w:rPr>
        <w:t>Burner Types</w:t>
      </w:r>
      <w:r w:rsidRPr="00282AA7">
        <w:rPr>
          <w:i/>
        </w:rPr>
        <w:t>: Pre-mixed burners (mix sample, fuel, oxidant before burning, for uniform intensity) and total consumption burners (extract sample by high pressure of fuel/oxidant, consume entire sample).</w:t>
      </w:r>
    </w:p>
    <w:p w:rsidR="00282AA7" w:rsidRPr="00282AA7" w:rsidRDefault="00282AA7" w:rsidP="00282AA7">
      <w:pPr>
        <w:numPr>
          <w:ilvl w:val="1"/>
          <w:numId w:val="4"/>
        </w:numPr>
        <w:rPr>
          <w:i/>
        </w:rPr>
      </w:pPr>
      <w:r w:rsidRPr="00282AA7">
        <w:rPr>
          <w:b/>
          <w:bCs/>
          <w:i/>
        </w:rPr>
        <w:t>Flame Structure:</w:t>
      </w:r>
      <w:r w:rsidRPr="00282AA7">
        <w:rPr>
          <w:i/>
        </w:rPr>
        <w:t xml:space="preserve"> The flame can be divided into zones: </w:t>
      </w:r>
    </w:p>
    <w:p w:rsidR="00282AA7" w:rsidRPr="00282AA7" w:rsidRDefault="00282AA7" w:rsidP="00282AA7">
      <w:pPr>
        <w:numPr>
          <w:ilvl w:val="2"/>
          <w:numId w:val="4"/>
        </w:numPr>
        <w:rPr>
          <w:i/>
        </w:rPr>
      </w:pPr>
      <w:r w:rsidRPr="00282AA7">
        <w:rPr>
          <w:b/>
          <w:bCs/>
          <w:i/>
        </w:rPr>
        <w:t>Preheating Zones</w:t>
      </w:r>
      <w:r w:rsidRPr="00282AA7">
        <w:rPr>
          <w:i/>
        </w:rPr>
        <w:t>: Combustion mixture is heated to ignition temperature.</w:t>
      </w:r>
    </w:p>
    <w:p w:rsidR="00282AA7" w:rsidRPr="00282AA7" w:rsidRDefault="00282AA7" w:rsidP="00282AA7">
      <w:pPr>
        <w:numPr>
          <w:ilvl w:val="2"/>
          <w:numId w:val="4"/>
        </w:numPr>
        <w:rPr>
          <w:i/>
        </w:rPr>
      </w:pPr>
      <w:r w:rsidRPr="00282AA7">
        <w:rPr>
          <w:b/>
          <w:bCs/>
          <w:i/>
        </w:rPr>
        <w:lastRenderedPageBreak/>
        <w:t>Primary Reaction Zone (Inner Zone)</w:t>
      </w:r>
      <w:r w:rsidRPr="00282AA7">
        <w:rPr>
          <w:i/>
        </w:rPr>
        <w:t xml:space="preserve">: About 0.1 mm thick, with no thermodynamic equilibrium and high concentrations of ions and free radicals. This region is </w:t>
      </w:r>
      <w:r w:rsidRPr="00282AA7">
        <w:rPr>
          <w:b/>
          <w:bCs/>
          <w:i/>
        </w:rPr>
        <w:t>not typically used for flame photometry</w:t>
      </w:r>
      <w:r w:rsidRPr="00282AA7">
        <w:rPr>
          <w:i/>
        </w:rPr>
        <w:t>.</w:t>
      </w:r>
    </w:p>
    <w:p w:rsidR="00282AA7" w:rsidRPr="00282AA7" w:rsidRDefault="00282AA7" w:rsidP="00282AA7">
      <w:pPr>
        <w:numPr>
          <w:ilvl w:val="2"/>
          <w:numId w:val="4"/>
        </w:numPr>
        <w:rPr>
          <w:i/>
        </w:rPr>
      </w:pPr>
      <w:r w:rsidRPr="00282AA7">
        <w:rPr>
          <w:b/>
          <w:bCs/>
          <w:i/>
        </w:rPr>
        <w:t>Interconal Zone</w:t>
      </w:r>
      <w:r w:rsidRPr="00282AA7">
        <w:rPr>
          <w:i/>
        </w:rPr>
        <w:t xml:space="preserve">: Can extend considerably, achieving maximum temperature just above the inner zone. This zone </w:t>
      </w:r>
      <w:r w:rsidRPr="00282AA7">
        <w:rPr>
          <w:b/>
          <w:bCs/>
          <w:i/>
        </w:rPr>
        <w:t>is used for flame photometry</w:t>
      </w:r>
      <w:r w:rsidRPr="00282AA7">
        <w:rPr>
          <w:i/>
        </w:rPr>
        <w:t>.</w:t>
      </w:r>
    </w:p>
    <w:p w:rsidR="00282AA7" w:rsidRPr="00282AA7" w:rsidRDefault="00282AA7" w:rsidP="00282AA7">
      <w:pPr>
        <w:numPr>
          <w:ilvl w:val="2"/>
          <w:numId w:val="4"/>
        </w:numPr>
        <w:rPr>
          <w:i/>
        </w:rPr>
      </w:pPr>
      <w:r w:rsidRPr="00282AA7">
        <w:rPr>
          <w:b/>
          <w:bCs/>
          <w:i/>
        </w:rPr>
        <w:t>Secondary Reaction Zone</w:t>
      </w:r>
      <w:r w:rsidRPr="00282AA7">
        <w:rPr>
          <w:i/>
        </w:rPr>
        <w:t>: Combustion products burn to stable molecular species with surrounding air.</w:t>
      </w:r>
    </w:p>
    <w:p w:rsidR="00282AA7" w:rsidRPr="00282AA7" w:rsidRDefault="00282AA7" w:rsidP="00282AA7">
      <w:pPr>
        <w:numPr>
          <w:ilvl w:val="0"/>
          <w:numId w:val="2"/>
        </w:numPr>
        <w:rPr>
          <w:i/>
        </w:rPr>
      </w:pPr>
      <w:r w:rsidRPr="00A81FAC">
        <w:rPr>
          <w:rStyle w:val="Heading3Char"/>
        </w:rPr>
        <w:t>Sample Delivery System</w:t>
      </w:r>
      <w:r w:rsidRPr="00282AA7">
        <w:rPr>
          <w:i/>
        </w:rPr>
        <w:t xml:space="preserve">: Includes a </w:t>
      </w:r>
      <w:r w:rsidRPr="00282AA7">
        <w:rPr>
          <w:b/>
          <w:bCs/>
          <w:i/>
        </w:rPr>
        <w:t>nebulizer</w:t>
      </w:r>
      <w:r w:rsidRPr="00282AA7">
        <w:rPr>
          <w:i/>
        </w:rPr>
        <w:t xml:space="preserve"> which converts the liquid sample into a fine mist of droplets, and an </w:t>
      </w:r>
      <w:r w:rsidRPr="00282AA7">
        <w:rPr>
          <w:b/>
          <w:bCs/>
          <w:i/>
        </w:rPr>
        <w:t>aerosol modifier</w:t>
      </w:r>
      <w:r w:rsidRPr="00282AA7">
        <w:rPr>
          <w:i/>
        </w:rPr>
        <w:t xml:space="preserve"> which removes larger droplets, allowing only smaller ones to reach the flame.</w:t>
      </w:r>
    </w:p>
    <w:p w:rsidR="00282AA7" w:rsidRPr="00282AA7" w:rsidRDefault="00282AA7" w:rsidP="00282AA7">
      <w:pPr>
        <w:numPr>
          <w:ilvl w:val="0"/>
          <w:numId w:val="2"/>
        </w:numPr>
        <w:rPr>
          <w:i/>
        </w:rPr>
      </w:pPr>
      <w:r w:rsidRPr="00A81FAC">
        <w:rPr>
          <w:rStyle w:val="Heading3Char"/>
        </w:rPr>
        <w:t>Monochromators</w:t>
      </w:r>
      <w:r w:rsidRPr="00282AA7">
        <w:rPr>
          <w:i/>
        </w:rPr>
        <w:t xml:space="preserve">: Filters or monochromators are used to isolate the specific wavelength of light emitted by the analyte from the rest of the flame's light. In flame photometry, simple </w:t>
      </w:r>
      <w:r w:rsidRPr="00282AA7">
        <w:rPr>
          <w:b/>
          <w:bCs/>
          <w:i/>
        </w:rPr>
        <w:t>filters</w:t>
      </w:r>
      <w:r w:rsidRPr="00282AA7">
        <w:rPr>
          <w:i/>
        </w:rPr>
        <w:t xml:space="preserve"> are often sufficient for studying elements like Ca, Na, K, and Li, with a filter wheel used to select the appropriate filter for the element being analyzed.</w:t>
      </w:r>
    </w:p>
    <w:p w:rsidR="00282AA7" w:rsidRPr="00282AA7" w:rsidRDefault="00282AA7" w:rsidP="00282AA7">
      <w:pPr>
        <w:numPr>
          <w:ilvl w:val="0"/>
          <w:numId w:val="2"/>
        </w:numPr>
        <w:rPr>
          <w:i/>
        </w:rPr>
      </w:pPr>
      <w:r w:rsidRPr="00A81FAC">
        <w:rPr>
          <w:rStyle w:val="Heading3Char"/>
        </w:rPr>
        <w:t>Detectors</w:t>
      </w:r>
      <w:r w:rsidRPr="00282AA7">
        <w:rPr>
          <w:i/>
        </w:rPr>
        <w:t xml:space="preserve">: Similar to spectrophotometry, operating in the visible region (400-700nm). Photovoltaic cells, phototubes, or photomultiplier tubes are used to convert the emitted radiation into an electrical signal. This electrical signal is then processed by a signal amplifier and displayed for readout or fed into a data station for printout. </w:t>
      </w:r>
    </w:p>
    <w:p w:rsidR="00282AA7" w:rsidRPr="00282AA7" w:rsidRDefault="00282AA7" w:rsidP="00282AA7">
      <w:pPr>
        <w:numPr>
          <w:ilvl w:val="1"/>
          <w:numId w:val="2"/>
        </w:numPr>
        <w:rPr>
          <w:i/>
        </w:rPr>
      </w:pPr>
      <w:r w:rsidRPr="00282AA7">
        <w:rPr>
          <w:i/>
        </w:rPr>
        <w:t xml:space="preserve">A </w:t>
      </w:r>
      <w:r w:rsidRPr="00282AA7">
        <w:rPr>
          <w:b/>
          <w:bCs/>
          <w:i/>
        </w:rPr>
        <w:t>calibration curve</w:t>
      </w:r>
      <w:r w:rsidRPr="00282AA7">
        <w:rPr>
          <w:i/>
        </w:rPr>
        <w:t xml:space="preserve"> is typically generated by measuring the absorbance or emission of standards with known concentrations to determine the unknown concentration of an element in a sample.</w:t>
      </w:r>
    </w:p>
    <w:p w:rsidR="00282AA7" w:rsidRPr="00282AA7" w:rsidRDefault="00282AA7" w:rsidP="00282AA7">
      <w:pPr>
        <w:numPr>
          <w:ilvl w:val="0"/>
          <w:numId w:val="2"/>
        </w:numPr>
        <w:rPr>
          <w:i/>
        </w:rPr>
      </w:pPr>
      <w:r w:rsidRPr="00A81FAC">
        <w:rPr>
          <w:rStyle w:val="Heading3Char"/>
        </w:rPr>
        <w:t>Recorder and Display</w:t>
      </w:r>
      <w:r w:rsidRPr="00282AA7">
        <w:rPr>
          <w:i/>
        </w:rPr>
        <w:t>: Modern instruments often use microprocessor-controlled electronics to display and print data, minimizing operator errors.</w:t>
      </w:r>
    </w:p>
    <w:p w:rsidR="00282AA7" w:rsidRPr="00282AA7" w:rsidRDefault="00282AA7" w:rsidP="00A81FAC">
      <w:pPr>
        <w:pStyle w:val="Heading2"/>
      </w:pPr>
      <w:bookmarkStart w:id="4" w:name="_Toc204582315"/>
      <w:r w:rsidRPr="00282AA7">
        <w:t>Interferences</w:t>
      </w:r>
      <w:bookmarkEnd w:id="4"/>
    </w:p>
    <w:p w:rsidR="00282AA7" w:rsidRPr="00282AA7" w:rsidRDefault="00282AA7" w:rsidP="00282AA7">
      <w:pPr>
        <w:ind w:left="0" w:firstLine="0"/>
        <w:rPr>
          <w:i/>
        </w:rPr>
      </w:pPr>
      <w:r w:rsidRPr="00282AA7">
        <w:rPr>
          <w:i/>
        </w:rPr>
        <w:t>Various factors can affect the accuracy of flame spectroscopic measurements:</w:t>
      </w:r>
    </w:p>
    <w:p w:rsidR="00282AA7" w:rsidRPr="00282AA7" w:rsidRDefault="00282AA7" w:rsidP="00282AA7">
      <w:pPr>
        <w:numPr>
          <w:ilvl w:val="0"/>
          <w:numId w:val="5"/>
        </w:numPr>
        <w:rPr>
          <w:i/>
        </w:rPr>
      </w:pPr>
      <w:r w:rsidRPr="00A81FAC">
        <w:rPr>
          <w:rStyle w:val="Heading3Char"/>
        </w:rPr>
        <w:t>Spectral Interferences</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Occur when other elements or background flame emissions overlap with the characteristic radiation of the test element. This can be overcome by selecting different spectral lines.</w:t>
      </w:r>
    </w:p>
    <w:p w:rsidR="00282AA7" w:rsidRPr="00282AA7" w:rsidRDefault="00282AA7" w:rsidP="00282AA7">
      <w:pPr>
        <w:numPr>
          <w:ilvl w:val="1"/>
          <w:numId w:val="5"/>
        </w:numPr>
        <w:rPr>
          <w:i/>
        </w:rPr>
      </w:pPr>
      <w:r w:rsidRPr="00282AA7">
        <w:rPr>
          <w:i/>
        </w:rPr>
        <w:t>Background absorption of source radiation by incomplete atomization particles can also occur, which can be mitigated by increasing flame temperature.</w:t>
      </w:r>
    </w:p>
    <w:p w:rsidR="00282AA7" w:rsidRPr="00282AA7" w:rsidRDefault="00282AA7" w:rsidP="00282AA7">
      <w:pPr>
        <w:numPr>
          <w:ilvl w:val="0"/>
          <w:numId w:val="5"/>
        </w:numPr>
        <w:rPr>
          <w:i/>
        </w:rPr>
      </w:pPr>
      <w:r w:rsidRPr="00A81FAC">
        <w:rPr>
          <w:rStyle w:val="Heading3Char"/>
        </w:rPr>
        <w:t>Chemical Interferences</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 xml:space="preserve">Analyte atoms may form </w:t>
      </w:r>
      <w:r w:rsidRPr="00282AA7">
        <w:rPr>
          <w:b/>
          <w:bCs/>
          <w:i/>
        </w:rPr>
        <w:t>strong bonds with other elements</w:t>
      </w:r>
      <w:r w:rsidRPr="00282AA7">
        <w:rPr>
          <w:i/>
        </w:rPr>
        <w:t>, creating stable molecular species that do not readily atomize (e.g., Ca+2 and Mg+2 with PO4-3 forming Ca3 (PO4)2 and Mg3 (PO4)2).</w:t>
      </w:r>
    </w:p>
    <w:p w:rsidR="00282AA7" w:rsidRPr="00282AA7" w:rsidRDefault="00282AA7" w:rsidP="00282AA7">
      <w:pPr>
        <w:numPr>
          <w:ilvl w:val="1"/>
          <w:numId w:val="5"/>
        </w:numPr>
        <w:rPr>
          <w:i/>
        </w:rPr>
      </w:pPr>
      <w:r w:rsidRPr="00282AA7">
        <w:rPr>
          <w:i/>
        </w:rPr>
        <w:t xml:space="preserve">These can be overcome by </w:t>
      </w:r>
      <w:r w:rsidRPr="00282AA7">
        <w:rPr>
          <w:b/>
          <w:bCs/>
          <w:i/>
        </w:rPr>
        <w:t>increasing the flame temperature</w:t>
      </w:r>
      <w:r w:rsidRPr="00282AA7">
        <w:rPr>
          <w:i/>
        </w:rPr>
        <w:t xml:space="preserve"> to promote bond dissociation, or by adding </w:t>
      </w:r>
      <w:r w:rsidRPr="00282AA7">
        <w:rPr>
          <w:b/>
          <w:bCs/>
          <w:i/>
        </w:rPr>
        <w:t>releasing agents</w:t>
      </w:r>
      <w:r w:rsidRPr="00282AA7">
        <w:rPr>
          <w:i/>
        </w:rPr>
        <w:t xml:space="preserve"> (e.g., LaO2) or </w:t>
      </w:r>
      <w:r w:rsidRPr="00282AA7">
        <w:rPr>
          <w:b/>
          <w:bCs/>
          <w:i/>
        </w:rPr>
        <w:t>chelating agents</w:t>
      </w:r>
      <w:r w:rsidRPr="00282AA7">
        <w:rPr>
          <w:i/>
        </w:rPr>
        <w:t xml:space="preserve"> (e.g., EDTA).</w:t>
      </w:r>
    </w:p>
    <w:p w:rsidR="00282AA7" w:rsidRPr="00282AA7" w:rsidRDefault="00282AA7" w:rsidP="00282AA7">
      <w:pPr>
        <w:numPr>
          <w:ilvl w:val="1"/>
          <w:numId w:val="5"/>
        </w:numPr>
        <w:rPr>
          <w:i/>
        </w:rPr>
      </w:pPr>
      <w:r w:rsidRPr="00282AA7">
        <w:rPr>
          <w:b/>
          <w:bCs/>
          <w:i/>
        </w:rPr>
        <w:t>Cation-cation interference</w:t>
      </w:r>
      <w:r w:rsidRPr="00282AA7">
        <w:rPr>
          <w:i/>
        </w:rPr>
        <w:t xml:space="preserve"> can also occur, where one cation interferes with the emission of another (e.g., aluminum with calcium and magnesium).</w:t>
      </w:r>
    </w:p>
    <w:p w:rsidR="00282AA7" w:rsidRPr="00282AA7" w:rsidRDefault="00282AA7" w:rsidP="00282AA7">
      <w:pPr>
        <w:numPr>
          <w:ilvl w:val="0"/>
          <w:numId w:val="5"/>
        </w:numPr>
        <w:rPr>
          <w:i/>
        </w:rPr>
      </w:pPr>
      <w:r w:rsidRPr="00A81FAC">
        <w:rPr>
          <w:rStyle w:val="Heading3Char"/>
        </w:rPr>
        <w:t>Ionization Interference</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 xml:space="preserve">Occurs when the </w:t>
      </w:r>
      <w:r w:rsidRPr="00282AA7">
        <w:rPr>
          <w:b/>
          <w:bCs/>
          <w:i/>
        </w:rPr>
        <w:t>formation of ions rather than neutral atoms</w:t>
      </w:r>
      <w:r w:rsidRPr="00282AA7">
        <w:rPr>
          <w:i/>
        </w:rPr>
        <w:t xml:space="preserve"> lowers the absorption or emission signal.</w:t>
      </w:r>
    </w:p>
    <w:p w:rsidR="00282AA7" w:rsidRPr="00282AA7" w:rsidRDefault="00282AA7" w:rsidP="00282AA7">
      <w:pPr>
        <w:numPr>
          <w:ilvl w:val="1"/>
          <w:numId w:val="5"/>
        </w:numPr>
        <w:rPr>
          <w:i/>
        </w:rPr>
      </w:pPr>
      <w:r w:rsidRPr="00282AA7">
        <w:rPr>
          <w:i/>
        </w:rPr>
        <w:t>This is often problematic for elements that ionize easily at low temperatures (e.g., Na+, K+).</w:t>
      </w:r>
    </w:p>
    <w:p w:rsidR="00282AA7" w:rsidRPr="00282AA7" w:rsidRDefault="00282AA7" w:rsidP="00282AA7">
      <w:pPr>
        <w:numPr>
          <w:ilvl w:val="1"/>
          <w:numId w:val="5"/>
        </w:numPr>
        <w:rPr>
          <w:i/>
        </w:rPr>
      </w:pPr>
      <w:r w:rsidRPr="00282AA7">
        <w:rPr>
          <w:i/>
        </w:rPr>
        <w:t xml:space="preserve">Adding </w:t>
      </w:r>
      <w:r w:rsidRPr="00282AA7">
        <w:rPr>
          <w:b/>
          <w:bCs/>
          <w:i/>
        </w:rPr>
        <w:t>ionization suppressors</w:t>
      </w:r>
      <w:r w:rsidRPr="00282AA7">
        <w:rPr>
          <w:i/>
        </w:rPr>
        <w:t xml:space="preserve"> or non-ionizing agents (e.g., CsCl2) can overcome this problem.</w:t>
      </w:r>
    </w:p>
    <w:p w:rsidR="00282AA7" w:rsidRPr="00282AA7" w:rsidRDefault="00282AA7" w:rsidP="00282AA7">
      <w:pPr>
        <w:numPr>
          <w:ilvl w:val="0"/>
          <w:numId w:val="5"/>
        </w:numPr>
        <w:rPr>
          <w:i/>
        </w:rPr>
      </w:pPr>
      <w:r w:rsidRPr="00A81FAC">
        <w:rPr>
          <w:rStyle w:val="Heading3Char"/>
        </w:rPr>
        <w:t>Physical Interference</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 xml:space="preserve">Physical properties of the sample, such </w:t>
      </w:r>
      <w:r w:rsidRPr="00282AA7">
        <w:rPr>
          <w:i/>
          <w:u w:val="single"/>
        </w:rPr>
        <w:t xml:space="preserve">as </w:t>
      </w:r>
      <w:r w:rsidRPr="00282AA7">
        <w:rPr>
          <w:bCs/>
          <w:i/>
          <w:u w:val="single"/>
        </w:rPr>
        <w:t>viscosity, surface tension, vapor pressure, and density</w:t>
      </w:r>
      <w:r w:rsidRPr="00282AA7">
        <w:rPr>
          <w:i/>
        </w:rPr>
        <w:t>, should be similar to those of the standards used for calibration to ensure consistent nebulization and transport into the flame.</w:t>
      </w:r>
    </w:p>
    <w:p w:rsidR="00282AA7" w:rsidRPr="00282AA7" w:rsidRDefault="00282AA7" w:rsidP="00282AA7">
      <w:pPr>
        <w:numPr>
          <w:ilvl w:val="0"/>
          <w:numId w:val="5"/>
        </w:numPr>
        <w:rPr>
          <w:i/>
        </w:rPr>
      </w:pPr>
      <w:r w:rsidRPr="00A81FAC">
        <w:rPr>
          <w:rStyle w:val="Heading3Char"/>
        </w:rPr>
        <w:t>Self-Absorption</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Atoms of the same kind that are absorbing radiation will absorb more at the center of the spectral line than at the wings, changing the shape and intensity of the line.</w:t>
      </w:r>
    </w:p>
    <w:p w:rsidR="00282AA7" w:rsidRPr="00282AA7" w:rsidRDefault="00282AA7" w:rsidP="00282AA7">
      <w:pPr>
        <w:numPr>
          <w:ilvl w:val="0"/>
          <w:numId w:val="5"/>
        </w:numPr>
        <w:rPr>
          <w:i/>
        </w:rPr>
      </w:pPr>
      <w:r w:rsidRPr="00A81FAC">
        <w:rPr>
          <w:rStyle w:val="Heading3Char"/>
        </w:rPr>
        <w:t>Background Correction</w:t>
      </w:r>
      <w:r w:rsidRPr="00282AA7">
        <w:rPr>
          <w:b/>
          <w:bCs/>
          <w:i/>
        </w:rPr>
        <w:t>:</w:t>
      </w:r>
      <w:r w:rsidRPr="00282AA7">
        <w:rPr>
          <w:i/>
        </w:rPr>
        <w:t xml:space="preserve"> </w:t>
      </w:r>
    </w:p>
    <w:p w:rsidR="00282AA7" w:rsidRPr="00282AA7" w:rsidRDefault="00282AA7" w:rsidP="00282AA7">
      <w:pPr>
        <w:numPr>
          <w:ilvl w:val="1"/>
          <w:numId w:val="5"/>
        </w:numPr>
        <w:rPr>
          <w:i/>
        </w:rPr>
      </w:pPr>
      <w:r w:rsidRPr="00282AA7">
        <w:rPr>
          <w:i/>
        </w:rPr>
        <w:t xml:space="preserve">To compensate for interferences, a </w:t>
      </w:r>
      <w:r w:rsidRPr="00282AA7">
        <w:rPr>
          <w:b/>
          <w:bCs/>
          <w:i/>
        </w:rPr>
        <w:t>blank is run in the instrument</w:t>
      </w:r>
      <w:r w:rsidRPr="00282AA7">
        <w:rPr>
          <w:i/>
        </w:rPr>
        <w:t xml:space="preserve"> and its reading is subtracted from the sample readings.</w:t>
      </w:r>
    </w:p>
    <w:p w:rsidR="00282AA7" w:rsidRPr="00282AA7" w:rsidRDefault="00282AA7" w:rsidP="00A81FAC">
      <w:pPr>
        <w:pStyle w:val="Heading2"/>
      </w:pPr>
      <w:bookmarkStart w:id="5" w:name="_Toc204582316"/>
      <w:r w:rsidRPr="00282AA7">
        <w:t>Advantages</w:t>
      </w:r>
      <w:bookmarkEnd w:id="5"/>
    </w:p>
    <w:p w:rsidR="00282AA7" w:rsidRPr="00282AA7" w:rsidRDefault="00282AA7" w:rsidP="00282AA7">
      <w:pPr>
        <w:ind w:left="0" w:firstLine="0"/>
        <w:rPr>
          <w:i/>
        </w:rPr>
      </w:pPr>
      <w:r w:rsidRPr="00282AA7">
        <w:rPr>
          <w:i/>
        </w:rPr>
        <w:t>Flame photometry offers several benefits:</w:t>
      </w:r>
    </w:p>
    <w:p w:rsidR="00282AA7" w:rsidRPr="00282AA7" w:rsidRDefault="00282AA7" w:rsidP="00282AA7">
      <w:pPr>
        <w:numPr>
          <w:ilvl w:val="0"/>
          <w:numId w:val="8"/>
        </w:numPr>
        <w:rPr>
          <w:i/>
        </w:rPr>
      </w:pPr>
      <w:r w:rsidRPr="00282AA7">
        <w:rPr>
          <w:b/>
          <w:bCs/>
          <w:i/>
        </w:rPr>
        <w:t>Precise and Accurate Results</w:t>
      </w:r>
      <w:r w:rsidRPr="00282AA7">
        <w:rPr>
          <w:i/>
        </w:rPr>
        <w:t>: Can yield highly accurate and precise data.</w:t>
      </w:r>
    </w:p>
    <w:p w:rsidR="00282AA7" w:rsidRPr="00282AA7" w:rsidRDefault="00282AA7" w:rsidP="00282AA7">
      <w:pPr>
        <w:numPr>
          <w:ilvl w:val="0"/>
          <w:numId w:val="8"/>
        </w:numPr>
        <w:rPr>
          <w:i/>
        </w:rPr>
      </w:pPr>
      <w:r w:rsidRPr="00282AA7">
        <w:rPr>
          <w:b/>
          <w:bCs/>
          <w:i/>
        </w:rPr>
        <w:t>High Sensitivity</w:t>
      </w:r>
      <w:r w:rsidRPr="00282AA7">
        <w:rPr>
          <w:i/>
        </w:rPr>
        <w:t>: Capable of detecting very low concentrations, sometimes as small as parts per million (µg/L) to parts per billion (ppb).</w:t>
      </w:r>
    </w:p>
    <w:p w:rsidR="00282AA7" w:rsidRPr="00282AA7" w:rsidRDefault="00282AA7" w:rsidP="00282AA7">
      <w:pPr>
        <w:numPr>
          <w:ilvl w:val="0"/>
          <w:numId w:val="8"/>
        </w:numPr>
        <w:rPr>
          <w:i/>
        </w:rPr>
      </w:pPr>
      <w:r w:rsidRPr="00282AA7">
        <w:rPr>
          <w:b/>
          <w:bCs/>
          <w:i/>
        </w:rPr>
        <w:t>Specificity</w:t>
      </w:r>
      <w:r w:rsidRPr="00282AA7">
        <w:rPr>
          <w:i/>
        </w:rPr>
        <w:t xml:space="preserve">: </w:t>
      </w:r>
      <w:proofErr w:type="gramStart"/>
      <w:r w:rsidRPr="00282AA7">
        <w:rPr>
          <w:i/>
        </w:rPr>
        <w:t>Generally</w:t>
      </w:r>
      <w:proofErr w:type="gramEnd"/>
      <w:r w:rsidRPr="00282AA7">
        <w:rPr>
          <w:i/>
        </w:rPr>
        <w:t xml:space="preserve"> very specific, as the set wavelength is strongly absorbed/emitted by the particular metal ion being analyzed, with minimal interference from other components.</w:t>
      </w:r>
    </w:p>
    <w:p w:rsidR="00282AA7" w:rsidRPr="00282AA7" w:rsidRDefault="00282AA7" w:rsidP="00282AA7">
      <w:pPr>
        <w:numPr>
          <w:ilvl w:val="0"/>
          <w:numId w:val="8"/>
        </w:numPr>
        <w:rPr>
          <w:i/>
        </w:rPr>
      </w:pPr>
      <w:r w:rsidRPr="00282AA7">
        <w:rPr>
          <w:b/>
          <w:bCs/>
          <w:i/>
        </w:rPr>
        <w:t>Small Sample Volume</w:t>
      </w:r>
      <w:r w:rsidRPr="00282AA7">
        <w:rPr>
          <w:i/>
        </w:rPr>
        <w:t>: Only a small quantity of sample (e.g., 1-2 mL) is required.</w:t>
      </w:r>
    </w:p>
    <w:p w:rsidR="00282AA7" w:rsidRPr="00282AA7" w:rsidRDefault="00282AA7" w:rsidP="00282AA7">
      <w:pPr>
        <w:numPr>
          <w:ilvl w:val="0"/>
          <w:numId w:val="8"/>
        </w:numPr>
        <w:rPr>
          <w:i/>
        </w:rPr>
      </w:pPr>
      <w:r w:rsidRPr="00282AA7">
        <w:rPr>
          <w:b/>
          <w:bCs/>
          <w:i/>
        </w:rPr>
        <w:t>Economical</w:t>
      </w:r>
      <w:r w:rsidRPr="00282AA7">
        <w:rPr>
          <w:i/>
        </w:rPr>
        <w:t>: Flame photometry, in particular, is noted for being a simple and economical method of analysis.</w:t>
      </w:r>
    </w:p>
    <w:p w:rsidR="00282AA7" w:rsidRPr="00282AA7" w:rsidRDefault="00282AA7" w:rsidP="00282AA7">
      <w:pPr>
        <w:numPr>
          <w:ilvl w:val="0"/>
          <w:numId w:val="8"/>
        </w:numPr>
        <w:rPr>
          <w:i/>
        </w:rPr>
      </w:pPr>
      <w:r w:rsidRPr="00282AA7">
        <w:rPr>
          <w:b/>
          <w:bCs/>
          <w:i/>
        </w:rPr>
        <w:t>Quick and Convenient</w:t>
      </w:r>
      <w:r w:rsidRPr="00282AA7">
        <w:rPr>
          <w:i/>
        </w:rPr>
        <w:t>: Provides quick, convenient analysis.</w:t>
      </w:r>
    </w:p>
    <w:p w:rsidR="00282AA7" w:rsidRPr="00282AA7" w:rsidRDefault="00282AA7" w:rsidP="00282AA7">
      <w:pPr>
        <w:numPr>
          <w:ilvl w:val="0"/>
          <w:numId w:val="8"/>
        </w:numPr>
        <w:rPr>
          <w:i/>
        </w:rPr>
      </w:pPr>
      <w:r w:rsidRPr="00282AA7">
        <w:rPr>
          <w:b/>
          <w:bCs/>
          <w:i/>
        </w:rPr>
        <w:t>Qualitative and Quantitative</w:t>
      </w:r>
      <w:r w:rsidRPr="00282AA7">
        <w:rPr>
          <w:i/>
        </w:rPr>
        <w:t>: Can be used for both qualitative (identifying elements) and quantitative (determining concentration) analysis</w:t>
      </w:r>
    </w:p>
    <w:p w:rsidR="00282AA7" w:rsidRPr="00282AA7" w:rsidRDefault="00282AA7" w:rsidP="00A81FAC">
      <w:pPr>
        <w:pStyle w:val="Heading2"/>
      </w:pPr>
      <w:bookmarkStart w:id="6" w:name="_Toc204582317"/>
      <w:r w:rsidRPr="00282AA7">
        <w:t>Limitations</w:t>
      </w:r>
      <w:bookmarkEnd w:id="6"/>
    </w:p>
    <w:p w:rsidR="00282AA7" w:rsidRPr="00282AA7" w:rsidRDefault="00282AA7" w:rsidP="00282AA7">
      <w:pPr>
        <w:numPr>
          <w:ilvl w:val="0"/>
          <w:numId w:val="3"/>
        </w:numPr>
        <w:rPr>
          <w:i/>
        </w:rPr>
      </w:pPr>
      <w:r w:rsidRPr="00282AA7">
        <w:rPr>
          <w:b/>
          <w:bCs/>
          <w:i/>
        </w:rPr>
        <w:t>Limited number of elements</w:t>
      </w:r>
      <w:r w:rsidRPr="00282AA7">
        <w:rPr>
          <w:i/>
        </w:rPr>
        <w:t xml:space="preserve"> can be analyzed, primarily alkali and alkaline earth metals due to the low temperature of the natural gas and air flame.</w:t>
      </w:r>
    </w:p>
    <w:p w:rsidR="00282AA7" w:rsidRPr="00282AA7" w:rsidRDefault="00282AA7" w:rsidP="00282AA7">
      <w:pPr>
        <w:numPr>
          <w:ilvl w:val="0"/>
          <w:numId w:val="3"/>
        </w:numPr>
        <w:rPr>
          <w:i/>
        </w:rPr>
      </w:pPr>
      <w:r w:rsidRPr="00282AA7">
        <w:rPr>
          <w:i/>
        </w:rPr>
        <w:t xml:space="preserve">Sample must be in </w:t>
      </w:r>
      <w:r w:rsidRPr="00282AA7">
        <w:rPr>
          <w:b/>
          <w:bCs/>
          <w:i/>
        </w:rPr>
        <w:t>solution form</w:t>
      </w:r>
      <w:r w:rsidRPr="00282AA7">
        <w:rPr>
          <w:i/>
        </w:rPr>
        <w:t>, making analysis of insoluble compounds difficult.</w:t>
      </w:r>
    </w:p>
    <w:p w:rsidR="00282AA7" w:rsidRPr="00282AA7" w:rsidRDefault="00282AA7" w:rsidP="00282AA7">
      <w:pPr>
        <w:numPr>
          <w:ilvl w:val="0"/>
          <w:numId w:val="3"/>
        </w:numPr>
        <w:rPr>
          <w:i/>
        </w:rPr>
      </w:pPr>
      <w:r w:rsidRPr="00282AA7">
        <w:rPr>
          <w:i/>
        </w:rPr>
        <w:t>Small sample amounts may be wasted due to volatilization.</w:t>
      </w:r>
    </w:p>
    <w:p w:rsidR="00282AA7" w:rsidRPr="00282AA7" w:rsidRDefault="00282AA7" w:rsidP="00282AA7">
      <w:pPr>
        <w:numPr>
          <w:ilvl w:val="0"/>
          <w:numId w:val="3"/>
        </w:numPr>
        <w:rPr>
          <w:i/>
        </w:rPr>
      </w:pPr>
      <w:r w:rsidRPr="00282AA7">
        <w:rPr>
          <w:i/>
        </w:rPr>
        <w:t>Impurity mixing with solvents can lead to errors.</w:t>
      </w:r>
    </w:p>
    <w:p w:rsidR="00282AA7" w:rsidRPr="00282AA7" w:rsidRDefault="00282AA7" w:rsidP="00282AA7">
      <w:pPr>
        <w:numPr>
          <w:ilvl w:val="0"/>
          <w:numId w:val="3"/>
        </w:numPr>
        <w:rPr>
          <w:i/>
        </w:rPr>
      </w:pPr>
      <w:r w:rsidRPr="00282AA7">
        <w:rPr>
          <w:b/>
          <w:bCs/>
          <w:i/>
        </w:rPr>
        <w:t>Cannot detect inert gases</w:t>
      </w:r>
      <w:r w:rsidRPr="00282AA7">
        <w:rPr>
          <w:i/>
        </w:rPr>
        <w:t>, carbon, hydrogen, or halides due to their non-radiating nature.</w:t>
      </w:r>
    </w:p>
    <w:p w:rsidR="00282AA7" w:rsidRPr="00282AA7" w:rsidRDefault="00282AA7" w:rsidP="00282AA7">
      <w:pPr>
        <w:numPr>
          <w:ilvl w:val="0"/>
          <w:numId w:val="3"/>
        </w:numPr>
        <w:rPr>
          <w:i/>
        </w:rPr>
      </w:pPr>
      <w:r w:rsidRPr="00282AA7">
        <w:rPr>
          <w:i/>
        </w:rPr>
        <w:t>Results can be susceptible to interference and instability of flame/aspiration conditions.</w:t>
      </w:r>
    </w:p>
    <w:p w:rsidR="00282AA7" w:rsidRPr="00282AA7" w:rsidRDefault="00282AA7" w:rsidP="00A81FAC">
      <w:pPr>
        <w:pStyle w:val="Heading2"/>
      </w:pPr>
      <w:bookmarkStart w:id="7" w:name="_Toc204582318"/>
      <w:bookmarkStart w:id="8" w:name="_GoBack"/>
      <w:r w:rsidRPr="00282AA7">
        <w:t>Applications</w:t>
      </w:r>
      <w:bookmarkEnd w:id="7"/>
    </w:p>
    <w:bookmarkEnd w:id="8"/>
    <w:p w:rsidR="00282AA7" w:rsidRPr="00282AA7" w:rsidRDefault="00282AA7" w:rsidP="00282AA7">
      <w:pPr>
        <w:ind w:left="0" w:firstLine="0"/>
        <w:rPr>
          <w:i/>
        </w:rPr>
      </w:pPr>
      <w:r w:rsidRPr="00282AA7">
        <w:rPr>
          <w:i/>
        </w:rPr>
        <w:t>Flame spectroscopy techniques are widely applied across various fields:</w:t>
      </w:r>
    </w:p>
    <w:p w:rsidR="00282AA7" w:rsidRPr="00282AA7" w:rsidRDefault="00282AA7" w:rsidP="00282AA7">
      <w:pPr>
        <w:numPr>
          <w:ilvl w:val="0"/>
          <w:numId w:val="6"/>
        </w:numPr>
        <w:rPr>
          <w:i/>
        </w:rPr>
      </w:pPr>
      <w:r w:rsidRPr="00282AA7">
        <w:rPr>
          <w:b/>
          <w:bCs/>
          <w:i/>
        </w:rPr>
        <w:t>Clinical Analysis</w:t>
      </w:r>
      <w:r w:rsidRPr="00282AA7">
        <w:rPr>
          <w:i/>
        </w:rPr>
        <w:t>: Used to detect deficiencies or excessive amounts of certain metals in biological fluids like blood and urine.</w:t>
      </w:r>
    </w:p>
    <w:p w:rsidR="00282AA7" w:rsidRPr="00282AA7" w:rsidRDefault="00282AA7" w:rsidP="00282AA7">
      <w:pPr>
        <w:numPr>
          <w:ilvl w:val="0"/>
          <w:numId w:val="6"/>
        </w:numPr>
        <w:rPr>
          <w:i/>
        </w:rPr>
      </w:pPr>
      <w:r w:rsidRPr="00282AA7">
        <w:rPr>
          <w:b/>
          <w:bCs/>
          <w:i/>
        </w:rPr>
        <w:t>Environmental Analysis</w:t>
      </w:r>
      <w:r w:rsidRPr="00282AA7">
        <w:rPr>
          <w:i/>
        </w:rPr>
        <w:t>: Essential for monitoring metal ion pollutants in soil, air, and water (e.g., rivers, seawater, drinking water, petrol).</w:t>
      </w:r>
    </w:p>
    <w:p w:rsidR="00282AA7" w:rsidRPr="00282AA7" w:rsidRDefault="00282AA7" w:rsidP="00282AA7">
      <w:pPr>
        <w:numPr>
          <w:ilvl w:val="0"/>
          <w:numId w:val="6"/>
        </w:numPr>
        <w:rPr>
          <w:i/>
        </w:rPr>
      </w:pPr>
      <w:r w:rsidRPr="00282AA7">
        <w:rPr>
          <w:b/>
          <w:bCs/>
          <w:i/>
        </w:rPr>
        <w:t>Pharmaceuticals</w:t>
      </w:r>
      <w:r w:rsidRPr="00282AA7">
        <w:rPr>
          <w:i/>
        </w:rPr>
        <w:t xml:space="preserve">: Determines </w:t>
      </w:r>
      <w:r w:rsidRPr="00282AA7">
        <w:rPr>
          <w:b/>
          <w:i/>
        </w:rPr>
        <w:t>trace quantities of catalysts (often metals)</w:t>
      </w:r>
      <w:r w:rsidRPr="00282AA7">
        <w:rPr>
          <w:i/>
        </w:rPr>
        <w:t xml:space="preserve"> in final pharmaceutical products, such as in vitamin preparations. Also used for quality control of pharmaceutical reagents.</w:t>
      </w:r>
    </w:p>
    <w:p w:rsidR="00282AA7" w:rsidRPr="00282AA7" w:rsidRDefault="00282AA7" w:rsidP="00282AA7">
      <w:pPr>
        <w:numPr>
          <w:ilvl w:val="0"/>
          <w:numId w:val="6"/>
        </w:numPr>
        <w:rPr>
          <w:i/>
        </w:rPr>
      </w:pPr>
      <w:r w:rsidRPr="00282AA7">
        <w:rPr>
          <w:b/>
          <w:bCs/>
          <w:i/>
        </w:rPr>
        <w:t>Industry</w:t>
      </w:r>
      <w:r w:rsidRPr="00282AA7">
        <w:rPr>
          <w:i/>
        </w:rPr>
        <w:t>: Used for raw material analysis (e.g., checking major elements and toxic impurities in concrete).</w:t>
      </w:r>
    </w:p>
    <w:p w:rsidR="00282AA7" w:rsidRPr="00282AA7" w:rsidRDefault="00282AA7" w:rsidP="00282AA7">
      <w:pPr>
        <w:numPr>
          <w:ilvl w:val="0"/>
          <w:numId w:val="6"/>
        </w:numPr>
        <w:rPr>
          <w:i/>
        </w:rPr>
      </w:pPr>
      <w:r w:rsidRPr="00282AA7">
        <w:rPr>
          <w:b/>
          <w:bCs/>
          <w:i/>
        </w:rPr>
        <w:t>Food Industry</w:t>
      </w:r>
      <w:r w:rsidRPr="00282AA7">
        <w:rPr>
          <w:i/>
        </w:rPr>
        <w:t>: Trace element analysis in food and drinks to track harmful metals.</w:t>
      </w:r>
    </w:p>
    <w:p w:rsidR="00282AA7" w:rsidRPr="00282AA7" w:rsidRDefault="00282AA7" w:rsidP="00282AA7">
      <w:pPr>
        <w:numPr>
          <w:ilvl w:val="0"/>
          <w:numId w:val="6"/>
        </w:numPr>
        <w:rPr>
          <w:i/>
        </w:rPr>
      </w:pPr>
      <w:r w:rsidRPr="00282AA7">
        <w:rPr>
          <w:b/>
          <w:bCs/>
          <w:i/>
        </w:rPr>
        <w:t>Cosmetics Industry</w:t>
      </w:r>
      <w:r w:rsidRPr="00282AA7">
        <w:rPr>
          <w:i/>
        </w:rPr>
        <w:t>: Trace element analysis in cosmetics, for example, to analyze specific allergic metals.</w:t>
      </w:r>
    </w:p>
    <w:p w:rsidR="00282AA7" w:rsidRPr="00282AA7" w:rsidRDefault="00282AA7" w:rsidP="00282AA7">
      <w:pPr>
        <w:numPr>
          <w:ilvl w:val="0"/>
          <w:numId w:val="6"/>
        </w:numPr>
        <w:rPr>
          <w:i/>
        </w:rPr>
      </w:pPr>
      <w:r w:rsidRPr="00282AA7">
        <w:rPr>
          <w:b/>
          <w:bCs/>
          <w:i/>
        </w:rPr>
        <w:t>Petroleum Industry</w:t>
      </w:r>
      <w:r w:rsidRPr="00282AA7">
        <w:rPr>
          <w:i/>
        </w:rPr>
        <w:t>: Analyzes metals in engine oils, such as anti-knocking agent tetraethyl lead (TEL).</w:t>
      </w:r>
    </w:p>
    <w:p w:rsidR="00282AA7" w:rsidRPr="00282AA7" w:rsidRDefault="00282AA7" w:rsidP="00282AA7">
      <w:pPr>
        <w:numPr>
          <w:ilvl w:val="0"/>
          <w:numId w:val="6"/>
        </w:numPr>
        <w:rPr>
          <w:i/>
        </w:rPr>
      </w:pPr>
      <w:r w:rsidRPr="00282AA7">
        <w:rPr>
          <w:b/>
          <w:bCs/>
          <w:i/>
        </w:rPr>
        <w:t>Mining</w:t>
      </w:r>
      <w:r w:rsidRPr="00282AA7">
        <w:rPr>
          <w:i/>
        </w:rPr>
        <w:t>: Determines metal content (e.g., gold in rocks) to assess mining viability.</w:t>
      </w:r>
    </w:p>
    <w:p w:rsidR="000D55A9" w:rsidRPr="00A81FAC" w:rsidRDefault="00282AA7" w:rsidP="00A81FAC">
      <w:pPr>
        <w:numPr>
          <w:ilvl w:val="0"/>
          <w:numId w:val="6"/>
        </w:numPr>
        <w:rPr>
          <w:i/>
        </w:rPr>
      </w:pPr>
      <w:r w:rsidRPr="00282AA7">
        <w:rPr>
          <w:b/>
          <w:bCs/>
          <w:i/>
        </w:rPr>
        <w:t>General Element Estimation</w:t>
      </w:r>
      <w:r w:rsidRPr="00282AA7">
        <w:rPr>
          <w:i/>
        </w:rPr>
        <w:t>: Routinely used for the determination of sodium, potassium, calcium, and lithium levels in various samples.</w:t>
      </w:r>
    </w:p>
    <w:sectPr w:rsidR="000D55A9" w:rsidRPr="00A81FAC" w:rsidSect="00282AA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128AD"/>
    <w:multiLevelType w:val="multilevel"/>
    <w:tmpl w:val="17A8CF90"/>
    <w:lvl w:ilvl="0">
      <w:start w:val="3"/>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175790B"/>
    <w:multiLevelType w:val="multilevel"/>
    <w:tmpl w:val="DE36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81391"/>
    <w:multiLevelType w:val="hybridMultilevel"/>
    <w:tmpl w:val="116E098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413685"/>
    <w:multiLevelType w:val="multilevel"/>
    <w:tmpl w:val="7A3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8070C"/>
    <w:multiLevelType w:val="multilevel"/>
    <w:tmpl w:val="4ADC50F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236D48"/>
    <w:multiLevelType w:val="multilevel"/>
    <w:tmpl w:val="52A4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5590E"/>
    <w:multiLevelType w:val="multilevel"/>
    <w:tmpl w:val="65B8D6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51F2664"/>
    <w:multiLevelType w:val="multilevel"/>
    <w:tmpl w:val="109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45C3F"/>
    <w:multiLevelType w:val="multilevel"/>
    <w:tmpl w:val="35F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D772D"/>
    <w:multiLevelType w:val="multilevel"/>
    <w:tmpl w:val="B2A29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7"/>
  </w:num>
  <w:num w:numId="4">
    <w:abstractNumId w:val="1"/>
  </w:num>
  <w:num w:numId="5">
    <w:abstractNumId w:val="9"/>
  </w:num>
  <w:num w:numId="6">
    <w:abstractNumId w:val="8"/>
  </w:num>
  <w:num w:numId="7">
    <w:abstractNumId w:val="4"/>
  </w:num>
  <w:num w:numId="8">
    <w:abstractNumId w:val="3"/>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AA7"/>
    <w:rsid w:val="0008564A"/>
    <w:rsid w:val="000D55A9"/>
    <w:rsid w:val="00282AA7"/>
    <w:rsid w:val="00503184"/>
    <w:rsid w:val="005E6ACE"/>
    <w:rsid w:val="00680515"/>
    <w:rsid w:val="00766697"/>
    <w:rsid w:val="007F10B2"/>
    <w:rsid w:val="009F3B8E"/>
    <w:rsid w:val="00A00492"/>
    <w:rsid w:val="00A81FAC"/>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7F19"/>
  <w15:chartTrackingRefBased/>
  <w15:docId w15:val="{80E63447-1AC7-48FF-8B62-FB498A9D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A81FAC"/>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A81FAC"/>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1360</Words>
  <Characters>7758</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2026-09-12T11:09:00Z</dcterms:created>
  <dcterms:modified xsi:type="dcterms:W3CDTF">2026-09-15T04:59:00Z</dcterms:modified>
</cp:coreProperties>
</file>