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1BA0" w14:textId="77777777" w:rsidR="00E27F14" w:rsidRDefault="00E27F14">
      <w:pPr>
        <w:spacing w:after="0" w:line="240" w:lineRule="auto"/>
      </w:pPr>
    </w:p>
    <w:tbl>
      <w:tblPr>
        <w:tblStyle w:val="a"/>
        <w:tblW w:w="8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E27F14" w14:paraId="66B67442" w14:textId="77777777">
        <w:tc>
          <w:tcPr>
            <w:tcW w:w="8781" w:type="dxa"/>
            <w:gridSpan w:val="5"/>
            <w:shd w:val="clear" w:color="auto" w:fill="CCCCCC"/>
          </w:tcPr>
          <w:p w14:paraId="27258D9C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Checklist: </w:t>
            </w:r>
            <w:r>
              <w:rPr>
                <w:b/>
                <w:i/>
                <w:color w:val="000000"/>
                <w:sz w:val="24"/>
                <w:szCs w:val="24"/>
              </w:rPr>
              <w:t>Acta Constitutiva del Proyecto</w:t>
            </w:r>
          </w:p>
        </w:tc>
      </w:tr>
      <w:tr w:rsidR="00E27F14" w14:paraId="3ADA18A3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096F8F9" w14:textId="77777777" w:rsidR="00E27F14" w:rsidRDefault="00DD04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proyecto y del producto</w:t>
            </w:r>
          </w:p>
        </w:tc>
      </w:tr>
      <w:tr w:rsidR="00E27F14" w14:paraId="1FEAC6CE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730" w14:textId="5AA8A793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 xml:space="preserve">: </w:t>
            </w:r>
            <w:r w:rsidR="00764E91">
              <w:rPr>
                <w:b/>
                <w:color w:val="000000"/>
              </w:rPr>
              <w:t>RutasOffline</w:t>
            </w:r>
          </w:p>
        </w:tc>
      </w:tr>
      <w:tr w:rsidR="00E27F14" w14:paraId="0F728ADC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8290" w14:textId="407ABF33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</w:rPr>
              <w:t>:</w:t>
            </w:r>
            <w:r w:rsidR="005A5372">
              <w:rPr>
                <w:b/>
                <w:color w:val="000000"/>
              </w:rPr>
              <w:t xml:space="preserve"> Aplicación Móvil RutasOffline</w:t>
            </w:r>
          </w:p>
        </w:tc>
      </w:tr>
      <w:tr w:rsidR="00E27F14" w14:paraId="678CA33E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845C468" w14:textId="77777777" w:rsidR="00E27F14" w:rsidRDefault="00DD04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Validado por:</w:t>
            </w:r>
          </w:p>
        </w:tc>
      </w:tr>
      <w:tr w:rsidR="00E27F14" w14:paraId="7FBC03EC" w14:textId="77777777">
        <w:trPr>
          <w:trHeight w:val="34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F7D1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7F4E5642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7B5014B0" w14:textId="7E93A159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_______________</w:t>
            </w:r>
            <w:r w:rsidR="0038736E">
              <w:rPr>
                <w:b/>
                <w:color w:val="000000"/>
                <w:sz w:val="16"/>
                <w:szCs w:val="16"/>
                <w:u w:val="single"/>
              </w:rPr>
              <w:t>Gabriel Valles Reyes</w:t>
            </w:r>
            <w:r>
              <w:rPr>
                <w:b/>
                <w:color w:val="000000"/>
                <w:sz w:val="16"/>
                <w:szCs w:val="16"/>
                <w:u w:val="single"/>
              </w:rPr>
              <w:t>________________</w:t>
            </w:r>
          </w:p>
          <w:p w14:paraId="4A36A7BC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2DCDC49E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  <w:p w14:paraId="49FCBBC3" w14:textId="741E5432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 xml:space="preserve">Rol: </w:t>
            </w:r>
            <w:r w:rsidR="005A5372">
              <w:rPr>
                <w:color w:val="000000"/>
                <w:sz w:val="16"/>
                <w:szCs w:val="16"/>
              </w:rPr>
              <w:t>Director General de empresa Servicios Integrales de Computación (SIC)</w:t>
            </w:r>
          </w:p>
        </w:tc>
      </w:tr>
      <w:tr w:rsidR="00E27F14" w14:paraId="23849A29" w14:textId="77777777">
        <w:trPr>
          <w:trHeight w:val="34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11196A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e-mail:</w:t>
            </w:r>
          </w:p>
          <w:p w14:paraId="6AEF7E00" w14:textId="46936DB1" w:rsidR="00B02A43" w:rsidRDefault="00B02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 w:rsidRPr="00B02A43">
              <w:rPr>
                <w:b/>
                <w:color w:val="000000"/>
                <w:sz w:val="16"/>
                <w:szCs w:val="16"/>
                <w:u w:val="single"/>
              </w:rPr>
              <w:t>gabriel.valles@sicsom.com</w:t>
            </w:r>
          </w:p>
        </w:tc>
        <w:tc>
          <w:tcPr>
            <w:tcW w:w="44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00C1BD37" w14:textId="77777777" w:rsidR="00E27F14" w:rsidRDefault="00E2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E27F14" w14:paraId="6C2B97AC" w14:textId="77777777">
        <w:trPr>
          <w:trHeight w:val="220"/>
        </w:trPr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1ACCB2" w14:textId="77777777" w:rsidR="00E27F14" w:rsidRDefault="00DD04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Checklist</w:t>
            </w:r>
          </w:p>
        </w:tc>
      </w:tr>
      <w:tr w:rsidR="00E27F14" w14:paraId="25B3868E" w14:textId="77777777">
        <w:tc>
          <w:tcPr>
            <w:tcW w:w="6938" w:type="dxa"/>
            <w:gridSpan w:val="2"/>
          </w:tcPr>
          <w:p w14:paraId="5F66A339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14:paraId="7F909BFE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9BD5AC1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9" w:type="dxa"/>
          </w:tcPr>
          <w:p w14:paraId="204F8524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N/A</w:t>
            </w:r>
          </w:p>
        </w:tc>
      </w:tr>
      <w:tr w:rsidR="00E27F14" w14:paraId="45141A42" w14:textId="77777777">
        <w:tc>
          <w:tcPr>
            <w:tcW w:w="6938" w:type="dxa"/>
            <w:gridSpan w:val="2"/>
          </w:tcPr>
          <w:p w14:paraId="733DAC35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Están claros los apartados del acta constitutiva del proyecto.</w:t>
            </w:r>
          </w:p>
        </w:tc>
        <w:tc>
          <w:tcPr>
            <w:tcW w:w="637" w:type="dxa"/>
          </w:tcPr>
          <w:p w14:paraId="2004570E" w14:textId="66E2E0C6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18C79D8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652B316D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115AED75" w14:textId="77777777">
        <w:tc>
          <w:tcPr>
            <w:tcW w:w="6938" w:type="dxa"/>
            <w:gridSpan w:val="2"/>
          </w:tcPr>
          <w:p w14:paraId="2F4032E4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Están estipuladas las instrucciones de entrega.</w:t>
            </w:r>
          </w:p>
        </w:tc>
        <w:tc>
          <w:tcPr>
            <w:tcW w:w="637" w:type="dxa"/>
          </w:tcPr>
          <w:p w14:paraId="4CED114B" w14:textId="28D5F86D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3DBD5A7D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24454AFF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0EC88539" w14:textId="77777777">
        <w:tc>
          <w:tcPr>
            <w:tcW w:w="6938" w:type="dxa"/>
            <w:gridSpan w:val="2"/>
          </w:tcPr>
          <w:p w14:paraId="68546CA8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 definido el alcance del proyecto.</w:t>
            </w:r>
          </w:p>
        </w:tc>
        <w:tc>
          <w:tcPr>
            <w:tcW w:w="637" w:type="dxa"/>
          </w:tcPr>
          <w:p w14:paraId="09D949FE" w14:textId="33A8480A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FF84A6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234AFC94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3B1A4177" w14:textId="77777777">
        <w:tc>
          <w:tcPr>
            <w:tcW w:w="6938" w:type="dxa"/>
            <w:gridSpan w:val="2"/>
          </w:tcPr>
          <w:p w14:paraId="3DAB8BD0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Establece la duración estimada del proyecto.</w:t>
            </w:r>
          </w:p>
        </w:tc>
        <w:tc>
          <w:tcPr>
            <w:tcW w:w="637" w:type="dxa"/>
          </w:tcPr>
          <w:p w14:paraId="791F7590" w14:textId="59E06453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46EE0EB2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35B6A66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5B89353B" w14:textId="77777777">
        <w:tc>
          <w:tcPr>
            <w:tcW w:w="6938" w:type="dxa"/>
            <w:gridSpan w:val="2"/>
            <w:tcBorders>
              <w:bottom w:val="nil"/>
            </w:tcBorders>
          </w:tcPr>
          <w:p w14:paraId="794E44B9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 hayan completos los requerimientos de alto nivel.</w:t>
            </w:r>
          </w:p>
        </w:tc>
        <w:tc>
          <w:tcPr>
            <w:tcW w:w="637" w:type="dxa"/>
            <w:tcBorders>
              <w:bottom w:val="nil"/>
            </w:tcBorders>
          </w:tcPr>
          <w:p w14:paraId="4AAF6CE2" w14:textId="1075A2F1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46F107B9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7C2141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00A5E2E1" w14:textId="77777777">
        <w:tc>
          <w:tcPr>
            <w:tcW w:w="6938" w:type="dxa"/>
            <w:gridSpan w:val="2"/>
            <w:tcBorders>
              <w:bottom w:val="nil"/>
            </w:tcBorders>
          </w:tcPr>
          <w:p w14:paraId="39CBFCD7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Contempla premisas, restricciones y riesgos de alto nivel.</w:t>
            </w:r>
          </w:p>
        </w:tc>
        <w:tc>
          <w:tcPr>
            <w:tcW w:w="637" w:type="dxa"/>
            <w:tcBorders>
              <w:bottom w:val="nil"/>
            </w:tcBorders>
          </w:tcPr>
          <w:p w14:paraId="61AF86DD" w14:textId="0BF8A26A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25D5C66C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529D38F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487D62EC" w14:textId="77777777">
        <w:tc>
          <w:tcPr>
            <w:tcW w:w="6938" w:type="dxa"/>
            <w:gridSpan w:val="2"/>
            <w:tcBorders>
              <w:bottom w:val="nil"/>
            </w:tcBorders>
          </w:tcPr>
          <w:p w14:paraId="76FD819D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Incluye presupuesto estimado y lista de stakeholders.</w:t>
            </w:r>
          </w:p>
        </w:tc>
        <w:tc>
          <w:tcPr>
            <w:tcW w:w="637" w:type="dxa"/>
            <w:tcBorders>
              <w:bottom w:val="nil"/>
            </w:tcBorders>
          </w:tcPr>
          <w:p w14:paraId="766266DC" w14:textId="5C7B6C16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810F0D8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CF47019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272C26C4" w14:textId="77777777">
        <w:tc>
          <w:tcPr>
            <w:tcW w:w="6938" w:type="dxa"/>
            <w:gridSpan w:val="2"/>
          </w:tcPr>
          <w:p w14:paraId="0D48CAAF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 enunciado del trabajo corresponde con lo que requiere como cliente.</w:t>
            </w:r>
          </w:p>
        </w:tc>
        <w:tc>
          <w:tcPr>
            <w:tcW w:w="637" w:type="dxa"/>
          </w:tcPr>
          <w:p w14:paraId="3C9451F9" w14:textId="05EE6EF3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2119925A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6D1058D0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75532CF4" w14:textId="77777777">
        <w:tc>
          <w:tcPr>
            <w:tcW w:w="6938" w:type="dxa"/>
            <w:gridSpan w:val="2"/>
          </w:tcPr>
          <w:p w14:paraId="63D7E2C6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Las instrucciones de entrega para cada uno de los entregables están bien estimadas conforme a la fecha de término.</w:t>
            </w:r>
          </w:p>
        </w:tc>
        <w:tc>
          <w:tcPr>
            <w:tcW w:w="637" w:type="dxa"/>
          </w:tcPr>
          <w:p w14:paraId="6C23C142" w14:textId="2723036C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32BA006E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24AF54C1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12F0795D" w14:textId="77777777" w:rsidR="00E27F14" w:rsidRDefault="00E27F1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</w:p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069"/>
      </w:tblGrid>
      <w:tr w:rsidR="00E27F14" w14:paraId="6DB5B0FD" w14:textId="77777777">
        <w:tc>
          <w:tcPr>
            <w:tcW w:w="4715" w:type="dxa"/>
            <w:shd w:val="clear" w:color="auto" w:fill="D9D9D9"/>
          </w:tcPr>
          <w:p w14:paraId="2E6CADD7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Resultados de la verificación:</w:t>
            </w:r>
          </w:p>
        </w:tc>
        <w:tc>
          <w:tcPr>
            <w:tcW w:w="4069" w:type="dxa"/>
            <w:shd w:val="clear" w:color="auto" w:fill="D9D9D9"/>
          </w:tcPr>
          <w:p w14:paraId="1A55EEC5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a realizar</w:t>
            </w:r>
          </w:p>
        </w:tc>
      </w:tr>
      <w:tr w:rsidR="00E27F14" w14:paraId="0B4B642A" w14:textId="77777777">
        <w:trPr>
          <w:trHeight w:val="60"/>
        </w:trPr>
        <w:tc>
          <w:tcPr>
            <w:tcW w:w="4715" w:type="dxa"/>
            <w:shd w:val="clear" w:color="auto" w:fill="auto"/>
          </w:tcPr>
          <w:p w14:paraId="6383E653" w14:textId="77777777" w:rsidR="00E27F14" w:rsidRDefault="0062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9/9</w:t>
            </w:r>
          </w:p>
          <w:p w14:paraId="6E53C74E" w14:textId="54865DF7" w:rsidR="00623FEF" w:rsidRDefault="0062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Todo revisado y correcto.</w:t>
            </w:r>
          </w:p>
        </w:tc>
        <w:tc>
          <w:tcPr>
            <w:tcW w:w="4069" w:type="dxa"/>
            <w:shd w:val="clear" w:color="auto" w:fill="auto"/>
          </w:tcPr>
          <w:p w14:paraId="1F11DCAC" w14:textId="10B71933" w:rsidR="00E27F14" w:rsidRDefault="00EB4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Subir archivos al repositorio </w:t>
            </w:r>
          </w:p>
        </w:tc>
      </w:tr>
    </w:tbl>
    <w:p w14:paraId="664E6324" w14:textId="77777777" w:rsidR="00E27F14" w:rsidRDefault="00E27F14">
      <w:pPr>
        <w:rPr>
          <w:rFonts w:ascii="Arial Narrow" w:eastAsia="Arial Narrow" w:hAnsi="Arial Narrow" w:cs="Arial Narrow"/>
        </w:rPr>
      </w:pPr>
      <w:bookmarkStart w:id="0" w:name="_gjdgxs" w:colFirst="0" w:colLast="0"/>
      <w:bookmarkEnd w:id="0"/>
    </w:p>
    <w:sectPr w:rsidR="00E27F14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7956D" w14:textId="77777777" w:rsidR="00FE49BF" w:rsidRDefault="00FE49BF">
      <w:pPr>
        <w:spacing w:after="0" w:line="240" w:lineRule="auto"/>
      </w:pPr>
      <w:r>
        <w:separator/>
      </w:r>
    </w:p>
  </w:endnote>
  <w:endnote w:type="continuationSeparator" w:id="0">
    <w:p w14:paraId="28E74C19" w14:textId="77777777" w:rsidR="00FE49BF" w:rsidRDefault="00FE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EFD53" w14:textId="77777777" w:rsidR="00E27F14" w:rsidRDefault="00DD04AF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764E91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764E91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</w:p>
  <w:p w14:paraId="2BC92A73" w14:textId="77777777" w:rsidR="00E27F14" w:rsidRDefault="00DD04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Nunito" w:eastAsia="Nunito" w:hAnsi="Nunito" w:cs="Nunito"/>
        <w:b/>
        <w:i/>
        <w:color w:val="0070C0"/>
      </w:rPr>
    </w:pPr>
    <w:r>
      <w:rPr>
        <w:rFonts w:ascii="Nunito" w:eastAsia="Nunito" w:hAnsi="Nunito" w:cs="Nunito"/>
        <w:b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F3704" w14:textId="77777777" w:rsidR="00FE49BF" w:rsidRDefault="00FE49BF">
      <w:pPr>
        <w:spacing w:after="0" w:line="240" w:lineRule="auto"/>
      </w:pPr>
      <w:r>
        <w:separator/>
      </w:r>
    </w:p>
  </w:footnote>
  <w:footnote w:type="continuationSeparator" w:id="0">
    <w:p w14:paraId="1ED56DD9" w14:textId="77777777" w:rsidR="00FE49BF" w:rsidRDefault="00FE4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4696" w14:textId="77777777" w:rsidR="00E27F14" w:rsidRDefault="00DD04AF">
    <w:pPr>
      <w:pBdr>
        <w:top w:val="nil"/>
        <w:left w:val="nil"/>
        <w:bottom w:val="nil"/>
        <w:right w:val="nil"/>
        <w:between w:val="nil"/>
      </w:pBdr>
      <w:tabs>
        <w:tab w:val="right" w:pos="8217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84FF372" wp14:editId="0E3B3A0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D8D24B" w14:textId="77777777" w:rsidR="00E27F14" w:rsidRDefault="00DD04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Checklist Acta Constitutiva </w:t>
    </w:r>
    <w:r>
      <w:rPr>
        <w:rFonts w:ascii="Tahoma" w:eastAsia="Tahoma" w:hAnsi="Tahoma" w:cs="Tahoma"/>
        <w:i/>
        <w:color w:val="000000"/>
        <w:sz w:val="28"/>
        <w:szCs w:val="28"/>
      </w:rPr>
      <w:t>Validación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3A71"/>
    <w:multiLevelType w:val="multilevel"/>
    <w:tmpl w:val="939416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26356C7"/>
    <w:multiLevelType w:val="multilevel"/>
    <w:tmpl w:val="D4763A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4C645E6"/>
    <w:multiLevelType w:val="multilevel"/>
    <w:tmpl w:val="9AEA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14"/>
    <w:rsid w:val="0038736E"/>
    <w:rsid w:val="005A5372"/>
    <w:rsid w:val="00623FEF"/>
    <w:rsid w:val="00764E91"/>
    <w:rsid w:val="007B1ED2"/>
    <w:rsid w:val="00B02A43"/>
    <w:rsid w:val="00DD04AF"/>
    <w:rsid w:val="00E27F14"/>
    <w:rsid w:val="00EB4D93"/>
    <w:rsid w:val="00F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D172"/>
  <w15:docId w15:val="{72D30FAD-3332-4C7C-87C1-457C6FA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 geovanni pacheco castillo</cp:lastModifiedBy>
  <cp:revision>7</cp:revision>
  <dcterms:created xsi:type="dcterms:W3CDTF">2020-04-02T05:17:00Z</dcterms:created>
  <dcterms:modified xsi:type="dcterms:W3CDTF">2020-05-25T21:22:00Z</dcterms:modified>
</cp:coreProperties>
</file>