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7DC1" w:rsidRPr="00273805" w:rsidRDefault="00273805">
      <w:pPr>
        <w:jc w:val="center"/>
        <w:rPr>
          <w:rFonts w:hint="eastAsia"/>
          <w:lang w:val="es-MX"/>
        </w:rPr>
      </w:pPr>
      <w:r w:rsidRPr="00273805">
        <w:rPr>
          <w:b/>
          <w:sz w:val="24"/>
          <w:lang w:val="es-MX"/>
        </w:rPr>
        <w:t>COTIZACIÓN</w:t>
      </w:r>
    </w:p>
    <w:p w:rsidR="000A7DC1" w:rsidRPr="00273805" w:rsidRDefault="00273805">
      <w:pPr>
        <w:jc w:val="center"/>
        <w:rPr>
          <w:rFonts w:hint="eastAsia"/>
          <w:lang w:val="es-MX"/>
        </w:rPr>
      </w:pPr>
      <w:r w:rsidRPr="00273805">
        <w:rPr>
          <w:b/>
          <w:sz w:val="38"/>
          <w:lang w:val="es-MX"/>
        </w:rPr>
        <w:t>Sistema de Gestión y Seguimiento Documental — Versión Avanzada</w:t>
      </w:r>
    </w:p>
    <w:p w:rsidR="000A7DC1" w:rsidRPr="00273805" w:rsidRDefault="00273805">
      <w:pPr>
        <w:jc w:val="center"/>
        <w:rPr>
          <w:rFonts w:hint="eastAsia"/>
          <w:lang w:val="es-MX"/>
        </w:rPr>
      </w:pPr>
      <w:r w:rsidRPr="00273805">
        <w:rPr>
          <w:i/>
          <w:lang w:val="es-MX"/>
        </w:rPr>
        <w:t>Propuesta económica y alcance</w:t>
      </w:r>
    </w:p>
    <w:p w:rsidR="000A7DC1" w:rsidRPr="00273805" w:rsidRDefault="00273805">
      <w:pPr>
        <w:pStyle w:val="Heading1"/>
        <w:rPr>
          <w:lang w:val="es-MX"/>
        </w:rPr>
      </w:pPr>
      <w:r w:rsidRPr="00273805">
        <w:rPr>
          <w:lang w:val="es-MX"/>
        </w:rPr>
        <w:t>1. Objetivo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 xml:space="preserve">Aplicación web para registrar y dar seguimiento a operaciones de carga y descarga de combustible, concentrando en un expediente digital la </w:t>
      </w:r>
      <w:r w:rsidRPr="00273805">
        <w:rPr>
          <w:lang w:val="es-MX"/>
        </w:rPr>
        <w:t>información, fotografías y documentos de cada operación.</w:t>
      </w:r>
    </w:p>
    <w:p w:rsidR="000A7DC1" w:rsidRDefault="00273805">
      <w:pPr>
        <w:pStyle w:val="Heading1"/>
      </w:pPr>
      <w:r>
        <w:t>2. Funcionalidades incluidas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Alta de operaciones: remisión, fecha, descripción y datos operativos.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Asignación de operador y unidad/vehículo.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Flujo de carga, descarga, documentación final y cierre.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Ac</w:t>
      </w:r>
      <w:r w:rsidRPr="00273805">
        <w:rPr>
          <w:lang w:val="es-MX"/>
        </w:rPr>
        <w:t>ceso del operador desde celular.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Captura de fotografías y carga de documentos.</w:t>
      </w:r>
    </w:p>
    <w:p w:rsidR="000A7DC1" w:rsidRDefault="00273805">
      <w:pPr>
        <w:pStyle w:val="ListBullet"/>
        <w:rPr>
          <w:rFonts w:hint="eastAsia"/>
        </w:rPr>
      </w:pPr>
      <w:r>
        <w:t>Notas y observaciones.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Panel administrativo y consulta de expedientes.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Búsqueda por remisión, fecha, operador y estado.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Carta porte y documentación final.</w:t>
      </w:r>
    </w:p>
    <w:p w:rsidR="000A7DC1" w:rsidRDefault="00273805">
      <w:pPr>
        <w:pStyle w:val="ListBullet"/>
        <w:rPr>
          <w:rFonts w:hint="eastAsia"/>
        </w:rPr>
      </w:pPr>
      <w:r>
        <w:t>Usuarios y permisos bá</w:t>
      </w:r>
      <w:r>
        <w:t>sicos.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Fecha y hora de las evidencias.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Geolocalización asociada a eventos/evidencias: latitud, longitud y precisión.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Consulta de ubicación y posibilidad de mostrarla en mapa.</w:t>
      </w:r>
    </w:p>
    <w:p w:rsidR="000A7DC1" w:rsidRPr="00273805" w:rsidRDefault="00273805">
      <w:pPr>
        <w:pStyle w:val="Heading1"/>
        <w:rPr>
          <w:lang w:val="es-MX"/>
        </w:rPr>
      </w:pPr>
      <w:r w:rsidRPr="00273805">
        <w:rPr>
          <w:lang w:val="es-MX"/>
        </w:rPr>
        <w:t>3. Geolocalización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La aplicación web puede solicitar la ubicación del celular y a</w:t>
      </w:r>
      <w:r w:rsidRPr="00273805">
        <w:rPr>
          <w:lang w:val="es-MX"/>
        </w:rPr>
        <w:t>sociarla al evento o evidencia. El navegador requiere HTTPS y autorización explícita del usuario para acceder a la ubicación. La API permite obtener posición actual y coordenadas. (Referencia técnica: MDN Geolocation API.)</w:t>
      </w:r>
    </w:p>
    <w:p w:rsidR="000A7DC1" w:rsidRPr="00273805" w:rsidRDefault="00273805">
      <w:pPr>
        <w:pStyle w:val="Heading1"/>
        <w:rPr>
          <w:lang w:val="es-MX"/>
        </w:rPr>
      </w:pPr>
      <w:r w:rsidRPr="00273805">
        <w:rPr>
          <w:lang w:val="es-MX"/>
        </w:rPr>
        <w:t xml:space="preserve">4. Sin Internet y sincronización </w:t>
      </w:r>
      <w:r w:rsidRPr="00273805">
        <w:rPr>
          <w:lang w:val="es-MX"/>
        </w:rPr>
        <w:t>automática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El operador podrá capturar fotografías/documentos aun sin conexión. Quedarán pendientes en el dispositivo y, al recuperar Internet, se enviarán automáticamente al servidor.</w:t>
      </w:r>
    </w:p>
    <w:p w:rsidR="000A7DC1" w:rsidRDefault="00273805">
      <w:pPr>
        <w:pStyle w:val="ListBullet"/>
        <w:rPr>
          <w:rFonts w:hint="eastAsia"/>
        </w:rPr>
      </w:pPr>
      <w:r>
        <w:t>Cola de sincronización.</w:t>
      </w:r>
    </w:p>
    <w:p w:rsidR="000A7DC1" w:rsidRDefault="00273805">
      <w:pPr>
        <w:pStyle w:val="ListBullet"/>
        <w:rPr>
          <w:rFonts w:hint="eastAsia"/>
        </w:rPr>
      </w:pPr>
      <w:r>
        <w:t>Reintentos.</w:t>
      </w:r>
    </w:p>
    <w:p w:rsidR="000A7DC1" w:rsidRDefault="00273805">
      <w:pPr>
        <w:pStyle w:val="ListBullet"/>
        <w:rPr>
          <w:rFonts w:hint="eastAsia"/>
        </w:rPr>
      </w:pPr>
      <w:r>
        <w:t>Confirmación de recepción.</w:t>
      </w:r>
    </w:p>
    <w:p w:rsidR="000A7DC1" w:rsidRDefault="00273805">
      <w:pPr>
        <w:pStyle w:val="ListBullet"/>
        <w:rPr>
          <w:rFonts w:hint="eastAsia"/>
        </w:rPr>
      </w:pPr>
      <w:r>
        <w:t>Prevenció</w:t>
      </w:r>
      <w:r>
        <w:t>n de duplicados.</w:t>
      </w:r>
    </w:p>
    <w:p w:rsidR="000A7DC1" w:rsidRDefault="00273805">
      <w:pPr>
        <w:pStyle w:val="ListBullet"/>
        <w:rPr>
          <w:rFonts w:hint="eastAsia"/>
        </w:rPr>
      </w:pPr>
      <w:r>
        <w:t>Indicador de pendientes.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Sincronización de metadatos y ubicación.</w:t>
      </w:r>
    </w:p>
    <w:p w:rsidR="000A7DC1" w:rsidRDefault="00273805">
      <w:pPr>
        <w:pStyle w:val="Heading1"/>
      </w:pPr>
      <w:r>
        <w:lastRenderedPageBreak/>
        <w:t>5. Alertas por WhatsApp</w:t>
      </w:r>
    </w:p>
    <w:p w:rsidR="000A7DC1" w:rsidRDefault="00273805">
      <w:pPr>
        <w:pStyle w:val="ListBullet"/>
        <w:rPr>
          <w:rFonts w:hint="eastAsia"/>
        </w:rPr>
      </w:pPr>
      <w:r>
        <w:t>Avisos por evidencias pendientes.</w:t>
      </w:r>
    </w:p>
    <w:p w:rsidR="000A7DC1" w:rsidRDefault="00273805">
      <w:pPr>
        <w:pStyle w:val="ListBullet"/>
        <w:rPr>
          <w:rFonts w:hint="eastAsia"/>
        </w:rPr>
      </w:pPr>
      <w:r>
        <w:t>Avisos por documentos faltantes.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Avisos de carga/descarga pendientes.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Avisos de cierre, cuando aplique.</w:t>
      </w:r>
    </w:p>
    <w:p w:rsidR="000A7DC1" w:rsidRDefault="00273805">
      <w:pPr>
        <w:pStyle w:val="ListBullet"/>
        <w:rPr>
          <w:rFonts w:hint="eastAsia"/>
        </w:rPr>
      </w:pPr>
      <w:r>
        <w:t>Destinatarios y tiempos configurables.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Integración con API/proveedor seleccionado.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Los cargos de Meta, proveedor de WhatsApp o terceros por mensajería no están incluidos.</w:t>
      </w:r>
    </w:p>
    <w:p w:rsidR="000A7DC1" w:rsidRPr="00273805" w:rsidRDefault="00273805">
      <w:pPr>
        <w:pStyle w:val="Heading1"/>
        <w:rPr>
          <w:lang w:val="es-MX"/>
        </w:rPr>
      </w:pPr>
      <w:r w:rsidRPr="00273805">
        <w:rPr>
          <w:lang w:val="es-MX"/>
        </w:rPr>
        <w:t>6. Servidor y almacenamiento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Base de datos para información estructurada y almacenami</w:t>
      </w:r>
      <w:r w:rsidRPr="00273805">
        <w:rPr>
          <w:lang w:val="es-MX"/>
        </w:rPr>
        <w:t>ento de fotografías/documentos en servidor, con respaldos y control de acceso.</w:t>
      </w:r>
    </w:p>
    <w:p w:rsidR="000A7DC1" w:rsidRPr="00273805" w:rsidRDefault="00273805">
      <w:pPr>
        <w:pStyle w:val="Heading1"/>
        <w:rPr>
          <w:lang w:val="es-MX"/>
        </w:rPr>
      </w:pPr>
      <w:r w:rsidRPr="00273805">
        <w:rPr>
          <w:lang w:val="es-MX"/>
        </w:rPr>
        <w:t>7. Tiempo estimado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12 a 14 semanas a partir de autorización, anticipo y validación final del alcance.</w:t>
      </w:r>
    </w:p>
    <w:p w:rsidR="000A7DC1" w:rsidRDefault="00273805">
      <w:pPr>
        <w:pStyle w:val="Heading1"/>
      </w:pPr>
      <w:r>
        <w:t>8. Inversión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A7DC1">
        <w:trPr>
          <w:jc w:val="center"/>
        </w:trPr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Concepto</w:t>
            </w:r>
          </w:p>
        </w:tc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Importe</w:t>
            </w:r>
          </w:p>
        </w:tc>
      </w:tr>
      <w:tr w:rsidR="000A7DC1">
        <w:trPr>
          <w:jc w:val="center"/>
        </w:trPr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Desarrollo e implementación</w:t>
            </w:r>
          </w:p>
        </w:tc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$78,000 MXN</w:t>
            </w:r>
          </w:p>
        </w:tc>
      </w:tr>
      <w:tr w:rsidR="000A7DC1">
        <w:trPr>
          <w:jc w:val="center"/>
        </w:trPr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Hos</w:t>
            </w:r>
            <w:r>
              <w:t>ting, almacenamiento y respaldos</w:t>
            </w:r>
          </w:p>
        </w:tc>
        <w:tc>
          <w:tcPr>
            <w:tcW w:w="5112" w:type="dxa"/>
          </w:tcPr>
          <w:p w:rsidR="000A7DC1" w:rsidRDefault="00273805">
            <w:pPr>
              <w:rPr>
                <w:rFonts w:hint="eastAsia"/>
              </w:rPr>
            </w:pPr>
            <w:r>
              <w:t>$1,800 MXN mensuales</w:t>
            </w:r>
          </w:p>
        </w:tc>
      </w:tr>
    </w:tbl>
    <w:p w:rsidR="000A7DC1" w:rsidRDefault="00273805">
      <w:pPr>
        <w:pStyle w:val="Heading1"/>
      </w:pPr>
      <w:r>
        <w:t>9. Forma de pago</w:t>
      </w:r>
    </w:p>
    <w:p w:rsidR="000A7DC1" w:rsidRPr="00273805" w:rsidRDefault="00273805">
      <w:pPr>
        <w:rPr>
          <w:rFonts w:hint="eastAsia"/>
          <w:lang w:val="es-MX"/>
        </w:rPr>
      </w:pPr>
      <w:r w:rsidRPr="00273805">
        <w:rPr>
          <w:lang w:val="es-MX"/>
        </w:rPr>
        <w:t>Anticipo 30%: $23,400 MXN. Saldo: $54,600 MXN en 6 mensualidades de $9,100 MXN.</w:t>
      </w:r>
    </w:p>
    <w:p w:rsidR="000A7DC1" w:rsidRPr="00273805" w:rsidRDefault="00273805">
      <w:pPr>
        <w:pStyle w:val="Heading1"/>
        <w:rPr>
          <w:lang w:val="es-MX"/>
        </w:rPr>
      </w:pPr>
      <w:bookmarkStart w:id="0" w:name="_GoBack"/>
      <w:bookmarkEnd w:id="0"/>
      <w:r w:rsidRPr="00273805">
        <w:rPr>
          <w:lang w:val="es-MX"/>
        </w:rPr>
        <w:t>10. Hosting y mantenimiento</w:t>
      </w:r>
    </w:p>
    <w:p w:rsidR="000A7DC1" w:rsidRDefault="00273805">
      <w:pPr>
        <w:rPr>
          <w:rFonts w:hint="eastAsia"/>
        </w:rPr>
      </w:pPr>
      <w:r w:rsidRPr="00273805">
        <w:rPr>
          <w:lang w:val="es-MX"/>
        </w:rPr>
        <w:t>Hosting: $1,800 MXN mensuales desde la puesta en producción. Incluye alojamiento, base de datos, almacenamiento inicial y respaldos, sujeto al volumen de uso. El mantenimiento y soporte se cobrarán a partir del uso/puesta en producción; su importe se defin</w:t>
      </w:r>
      <w:r w:rsidRPr="00273805">
        <w:rPr>
          <w:lang w:val="es-MX"/>
        </w:rPr>
        <w:t xml:space="preserve">irá según usuarios, operaciones, almacenamiento y nivel de soporte. </w:t>
      </w:r>
      <w:r>
        <w:t>Nuevas funcionalidades se cotizan aparte.</w:t>
      </w:r>
    </w:p>
    <w:p w:rsidR="000A7DC1" w:rsidRDefault="00273805">
      <w:pPr>
        <w:pStyle w:val="Heading1"/>
      </w:pPr>
      <w:r>
        <w:t>11. Consideraciones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La propuesta se basa en el alcance conocido y deberá validarse antes de iniciar.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Cambios importantes pueden modificar precio y</w:t>
      </w:r>
      <w:r w:rsidRPr="00273805">
        <w:rPr>
          <w:lang w:val="es-MX"/>
        </w:rPr>
        <w:t xml:space="preserve"> calendario.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La geolocalización depende del permiso del usuario y de la disponibilidad de ubicación del dispositivo.</w:t>
      </w:r>
    </w:p>
    <w:p w:rsidR="000A7DC1" w:rsidRPr="00273805" w:rsidRDefault="00273805">
      <w:pPr>
        <w:pStyle w:val="ListBullet"/>
        <w:rPr>
          <w:rFonts w:hint="eastAsia"/>
          <w:lang w:val="es-MX"/>
        </w:rPr>
      </w:pPr>
      <w:r w:rsidRPr="00273805">
        <w:rPr>
          <w:lang w:val="es-MX"/>
        </w:rPr>
        <w:t>No incluye cargos de WhatsApp/API, mapas/GPS de terceros, dominios, certificados especiales o almacenamiento adicional.</w:t>
      </w:r>
    </w:p>
    <w:p w:rsidR="000A7DC1" w:rsidRDefault="00273805">
      <w:pPr>
        <w:pStyle w:val="ListBullet"/>
        <w:rPr>
          <w:rFonts w:hint="eastAsia"/>
        </w:rPr>
      </w:pPr>
      <w:r>
        <w:t xml:space="preserve">Vigencia sugerida: </w:t>
      </w:r>
      <w:r>
        <w:t>15 días naturales.</w:t>
      </w:r>
    </w:p>
    <w:p w:rsidR="000A7DC1" w:rsidRDefault="00273805">
      <w:pPr>
        <w:pStyle w:val="Heading1"/>
      </w:pPr>
      <w:r>
        <w:t>12. Aceptación</w:t>
      </w:r>
    </w:p>
    <w:p w:rsidR="000A7DC1" w:rsidRDefault="00273805">
      <w:pPr>
        <w:rPr>
          <w:rFonts w:hint="eastAsia"/>
        </w:rPr>
      </w:pPr>
      <w:r>
        <w:t>Cliente: _________________________________________________</w:t>
      </w:r>
    </w:p>
    <w:p w:rsidR="000A7DC1" w:rsidRDefault="00273805">
      <w:pPr>
        <w:rPr>
          <w:rFonts w:hint="eastAsia"/>
        </w:rPr>
      </w:pPr>
      <w:r>
        <w:lastRenderedPageBreak/>
        <w:t>Representante: __________________________________________</w:t>
      </w:r>
    </w:p>
    <w:p w:rsidR="000A7DC1" w:rsidRDefault="00273805">
      <w:pPr>
        <w:rPr>
          <w:rFonts w:hint="eastAsia"/>
        </w:rPr>
      </w:pPr>
      <w:r>
        <w:t>Fecha: __________________________________________________</w:t>
      </w:r>
    </w:p>
    <w:p w:rsidR="000A7DC1" w:rsidRDefault="00273805">
      <w:pPr>
        <w:rPr>
          <w:rFonts w:hint="eastAsia"/>
        </w:rPr>
      </w:pPr>
      <w:r>
        <w:t>Firma: ________________________________________</w:t>
      </w:r>
      <w:r>
        <w:t>__________</w:t>
      </w:r>
    </w:p>
    <w:sectPr w:rsidR="000A7DC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C1"/>
    <w:rsid w:val="0015074B"/>
    <w:rsid w:val="00273805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4FDF6A-AA50-4A88-9028-31929D7A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279A5-B708-4EB0-9E73-A7B25D01E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539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</cp:lastModifiedBy>
  <cp:revision>3</cp:revision>
  <dcterms:created xsi:type="dcterms:W3CDTF">2013-12-23T23:15:00Z</dcterms:created>
  <dcterms:modified xsi:type="dcterms:W3CDTF">2026-08-14T04:40:00Z</dcterms:modified>
  <cp:category/>
</cp:coreProperties>
</file>