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7CC1AB" w14:textId="77777777" w:rsidR="00795F9E" w:rsidRDefault="00795F9E"/>
    <w:sectPr w:rsidR="00795F9E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3D0A"/>
    <w:rsid w:val="001B3310"/>
    <w:rsid w:val="00263D0A"/>
    <w:rsid w:val="005757FA"/>
    <w:rsid w:val="00795F9E"/>
    <w:rsid w:val="00E070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3D029D1"/>
  <w15:chartTrackingRefBased/>
  <w15:docId w15:val="{92A26BD8-EF18-5D43-BE30-F571CB029E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263D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263D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263D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263D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263D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263D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263D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263D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263D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263D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263D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263D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263D0A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263D0A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263D0A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263D0A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263D0A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263D0A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263D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263D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263D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263D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263D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263D0A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263D0A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263D0A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263D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263D0A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263D0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Rachelle Ruthe Fouelefack Zambou</dc:creator>
  <cp:keywords/>
  <dc:description/>
  <cp:lastModifiedBy>Rachelle Ruthe Fouelefack Zambou</cp:lastModifiedBy>
  <cp:revision>1</cp:revision>
  <dcterms:created xsi:type="dcterms:W3CDTF">2026-03-11T20:27:00Z</dcterms:created>
  <dcterms:modified xsi:type="dcterms:W3CDTF">2026-03-11T20:28:00Z</dcterms:modified>
</cp:coreProperties>
</file>