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AEED1" w14:textId="77777777" w:rsidR="003A103A" w:rsidRPr="003A103A" w:rsidRDefault="003A103A" w:rsidP="003A103A">
      <w:pPr>
        <w:rPr>
          <w:rFonts w:ascii="Times New Roman" w:hAnsi="Times New Roman" w:cs="Times New Roman"/>
          <w:b/>
          <w:bCs/>
        </w:rPr>
      </w:pPr>
      <w:r w:rsidRPr="003A103A">
        <w:rPr>
          <w:rFonts w:ascii="Times New Roman" w:hAnsi="Times New Roman" w:cs="Times New Roman"/>
          <w:b/>
          <w:bCs/>
        </w:rPr>
        <w:t>1. "Which drug/batch combinations are showing an unusual spike in adverse event reports?"</w:t>
      </w:r>
    </w:p>
    <w:p w14:paraId="44F8A2F7" w14:textId="77777777" w:rsidR="003A103A" w:rsidRPr="003A103A" w:rsidRDefault="003A103A" w:rsidP="003A103A">
      <w:pPr>
        <w:rPr>
          <w:rFonts w:ascii="Times New Roman" w:hAnsi="Times New Roman" w:cs="Times New Roman"/>
          <w:b/>
          <w:bCs/>
        </w:rPr>
      </w:pPr>
      <w:r w:rsidRPr="003A103A">
        <w:rPr>
          <w:rFonts w:ascii="Times New Roman" w:hAnsi="Times New Roman" w:cs="Times New Roman"/>
          <w:b/>
          <w:bCs/>
        </w:rPr>
        <w:t>What it means:</w:t>
      </w:r>
    </w:p>
    <w:p w14:paraId="1190ABCF" w14:textId="77777777" w:rsidR="003A103A" w:rsidRPr="003A103A" w:rsidRDefault="003A103A" w:rsidP="003A103A">
      <w:pPr>
        <w:rPr>
          <w:rFonts w:ascii="Times New Roman" w:hAnsi="Times New Roman" w:cs="Times New Roman"/>
        </w:rPr>
      </w:pPr>
      <w:r w:rsidRPr="003A103A">
        <w:rPr>
          <w:rFonts w:ascii="Times New Roman" w:hAnsi="Times New Roman" w:cs="Times New Roman"/>
        </w:rPr>
        <w:t>Instead of manually scanning a spreadsheet to guess if a drug is suddenly getting more complaints, we are asking the system to monitor daily and monthly report volumes per drug and batch. It automatically flags whenever a specific period's volume jumps significantly higher than expected.</w:t>
      </w:r>
    </w:p>
    <w:p w14:paraId="761BE203" w14:textId="77777777" w:rsidR="003A103A" w:rsidRPr="003A103A" w:rsidRDefault="003A103A" w:rsidP="003A103A">
      <w:pPr>
        <w:rPr>
          <w:rFonts w:ascii="Times New Roman" w:hAnsi="Times New Roman" w:cs="Times New Roman"/>
          <w:b/>
          <w:bCs/>
        </w:rPr>
      </w:pPr>
      <w:r w:rsidRPr="003A103A">
        <w:rPr>
          <w:rFonts w:ascii="Times New Roman" w:hAnsi="Times New Roman" w:cs="Times New Roman"/>
          <w:b/>
          <w:bCs/>
        </w:rPr>
        <w:t>What it does technically:</w:t>
      </w:r>
    </w:p>
    <w:p w14:paraId="26BA87AD" w14:textId="77777777" w:rsidR="003A103A" w:rsidRPr="003A103A" w:rsidRDefault="003A103A" w:rsidP="003A103A">
      <w:pPr>
        <w:rPr>
          <w:rFonts w:ascii="Times New Roman" w:hAnsi="Times New Roman" w:cs="Times New Roman"/>
        </w:rPr>
      </w:pPr>
      <w:r w:rsidRPr="003A103A">
        <w:rPr>
          <w:rFonts w:ascii="Times New Roman" w:hAnsi="Times New Roman" w:cs="Times New Roman"/>
        </w:rPr>
        <w:t xml:space="preserve">This is the primary problem our machine learning pipeline solves. We aggregate the FACT_ADVERSE_EVENT table into monthly report counts grouped by </w:t>
      </w:r>
      <w:proofErr w:type="spellStart"/>
      <w:r w:rsidRPr="003A103A">
        <w:rPr>
          <w:rFonts w:ascii="Times New Roman" w:hAnsi="Times New Roman" w:cs="Times New Roman"/>
        </w:rPr>
        <w:t>drug_ndc_code</w:t>
      </w:r>
      <w:proofErr w:type="spellEnd"/>
      <w:r w:rsidRPr="003A103A">
        <w:rPr>
          <w:rFonts w:ascii="Times New Roman" w:hAnsi="Times New Roman" w:cs="Times New Roman"/>
        </w:rPr>
        <w:t xml:space="preserve"> and time period. That time-series data is then fed directly into SNOWFLAKE.ML.ANOMALY_DETECTION. The model learns what "normal" baseline volume looks like for each individual drug and flags any month that statistically deviates from that baseline. Those results populate the AE_SIGNAL_FLAGS table and feed straight into our dashboard alerts.</w:t>
      </w:r>
    </w:p>
    <w:p w14:paraId="5CF3B19E" w14:textId="77777777" w:rsidR="003A103A" w:rsidRPr="003A103A" w:rsidRDefault="003A103A" w:rsidP="003A103A">
      <w:pPr>
        <w:rPr>
          <w:rFonts w:ascii="Times New Roman" w:hAnsi="Times New Roman" w:cs="Times New Roman"/>
          <w:b/>
          <w:bCs/>
        </w:rPr>
      </w:pPr>
      <w:r w:rsidRPr="003A103A">
        <w:rPr>
          <w:rFonts w:ascii="Times New Roman" w:hAnsi="Times New Roman" w:cs="Times New Roman"/>
          <w:b/>
          <w:bCs/>
        </w:rPr>
        <w:t>Why it's important:</w:t>
      </w:r>
    </w:p>
    <w:p w14:paraId="0BF1D5F7" w14:textId="70EA8636" w:rsidR="003A103A" w:rsidRPr="003A103A" w:rsidRDefault="003A103A" w:rsidP="003A103A">
      <w:pPr>
        <w:rPr>
          <w:rFonts w:ascii="Times New Roman" w:hAnsi="Times New Roman" w:cs="Times New Roman"/>
        </w:rPr>
      </w:pPr>
      <w:r w:rsidRPr="003A103A">
        <w:rPr>
          <w:rFonts w:ascii="Times New Roman" w:hAnsi="Times New Roman" w:cs="Times New Roman"/>
        </w:rPr>
        <w:t>This is the core purpose of a signal detection platform: replacing manual guesswork with automated, early warnings. Without automated spike detection, a safety team is just staring at historical spreadsheets. Being able to clearly explain why a specific anomaly threshold was chosen proves that the platform functions as an active safety monitoring tool.</w:t>
      </w:r>
    </w:p>
    <w:p w14:paraId="57AA16DB" w14:textId="77777777" w:rsidR="003A103A" w:rsidRPr="003A103A" w:rsidRDefault="003A103A" w:rsidP="003A103A">
      <w:pPr>
        <w:rPr>
          <w:rFonts w:ascii="Times New Roman" w:hAnsi="Times New Roman" w:cs="Times New Roman"/>
          <w:b/>
          <w:bCs/>
        </w:rPr>
      </w:pPr>
      <w:r w:rsidRPr="003A103A">
        <w:rPr>
          <w:rFonts w:ascii="Times New Roman" w:hAnsi="Times New Roman" w:cs="Times New Roman"/>
          <w:b/>
          <w:bCs/>
        </w:rPr>
        <w:t>2. "Is the rate of serious adverse events changing over time, and does it vary by country or reporting source?"</w:t>
      </w:r>
    </w:p>
    <w:p w14:paraId="333BBD41" w14:textId="77777777" w:rsidR="003A103A" w:rsidRPr="003A103A" w:rsidRDefault="003A103A" w:rsidP="003A103A">
      <w:pPr>
        <w:rPr>
          <w:rFonts w:ascii="Times New Roman" w:hAnsi="Times New Roman" w:cs="Times New Roman"/>
          <w:b/>
          <w:bCs/>
        </w:rPr>
      </w:pPr>
      <w:r w:rsidRPr="003A103A">
        <w:rPr>
          <w:rFonts w:ascii="Times New Roman" w:hAnsi="Times New Roman" w:cs="Times New Roman"/>
          <w:b/>
          <w:bCs/>
        </w:rPr>
        <w:t>What it means:</w:t>
      </w:r>
    </w:p>
    <w:p w14:paraId="15D83D75" w14:textId="59C12180" w:rsidR="003A103A" w:rsidRPr="003A103A" w:rsidRDefault="003A103A" w:rsidP="003A103A">
      <w:pPr>
        <w:rPr>
          <w:rFonts w:ascii="Times New Roman" w:hAnsi="Times New Roman" w:cs="Times New Roman"/>
        </w:rPr>
      </w:pPr>
      <w:r w:rsidRPr="003A103A">
        <w:rPr>
          <w:rFonts w:ascii="Times New Roman" w:hAnsi="Times New Roman" w:cs="Times New Roman"/>
        </w:rPr>
        <w:t>We aren't just looking at how many total reports came in, but specifically how many of them were classified as serious</w:t>
      </w:r>
      <w:r>
        <w:rPr>
          <w:rFonts w:ascii="Times New Roman" w:hAnsi="Times New Roman" w:cs="Times New Roman"/>
        </w:rPr>
        <w:t xml:space="preserve"> </w:t>
      </w:r>
      <w:r w:rsidRPr="003A103A">
        <w:rPr>
          <w:rFonts w:ascii="Times New Roman" w:hAnsi="Times New Roman" w:cs="Times New Roman"/>
        </w:rPr>
        <w:t>and whether that danger ratio is getting worse over time or spiking in a specific geographic region.</w:t>
      </w:r>
    </w:p>
    <w:p w14:paraId="23BA78FD" w14:textId="77777777" w:rsidR="003A103A" w:rsidRPr="003A103A" w:rsidRDefault="003A103A" w:rsidP="003A103A">
      <w:pPr>
        <w:rPr>
          <w:rFonts w:ascii="Times New Roman" w:hAnsi="Times New Roman" w:cs="Times New Roman"/>
          <w:b/>
          <w:bCs/>
        </w:rPr>
      </w:pPr>
      <w:r w:rsidRPr="003A103A">
        <w:rPr>
          <w:rFonts w:ascii="Times New Roman" w:hAnsi="Times New Roman" w:cs="Times New Roman"/>
          <w:b/>
          <w:bCs/>
        </w:rPr>
        <w:t>What it does technically:</w:t>
      </w:r>
    </w:p>
    <w:p w14:paraId="43C04053" w14:textId="77777777" w:rsidR="003A103A" w:rsidRPr="003A103A" w:rsidRDefault="003A103A" w:rsidP="003A103A">
      <w:pPr>
        <w:rPr>
          <w:rFonts w:ascii="Times New Roman" w:hAnsi="Times New Roman" w:cs="Times New Roman"/>
        </w:rPr>
      </w:pPr>
      <w:r w:rsidRPr="003A103A">
        <w:rPr>
          <w:rFonts w:ascii="Times New Roman" w:hAnsi="Times New Roman" w:cs="Times New Roman"/>
        </w:rPr>
        <w:t xml:space="preserve">We use </w:t>
      </w:r>
      <w:proofErr w:type="spellStart"/>
      <w:r w:rsidRPr="003A103A">
        <w:rPr>
          <w:rFonts w:ascii="Times New Roman" w:hAnsi="Times New Roman" w:cs="Times New Roman"/>
        </w:rPr>
        <w:t>event_seriousness</w:t>
      </w:r>
      <w:proofErr w:type="spellEnd"/>
      <w:r w:rsidRPr="003A103A">
        <w:rPr>
          <w:rFonts w:ascii="Times New Roman" w:hAnsi="Times New Roman" w:cs="Times New Roman"/>
        </w:rPr>
        <w:t xml:space="preserve"> as our numerator and total report count as our denominator, grouped by country and reporter type over time. This creates a standardized rate calculation (for example, serious events divided by total events per month, per country) implemented as a dedicated SQL production view. In the UI, this is visualized as a trend line and a comparative country-by-country breakdown.</w:t>
      </w:r>
    </w:p>
    <w:p w14:paraId="417095C1" w14:textId="77777777" w:rsidR="003A103A" w:rsidRPr="003A103A" w:rsidRDefault="003A103A" w:rsidP="003A103A">
      <w:pPr>
        <w:rPr>
          <w:rFonts w:ascii="Times New Roman" w:hAnsi="Times New Roman" w:cs="Times New Roman"/>
          <w:b/>
          <w:bCs/>
        </w:rPr>
      </w:pPr>
      <w:r w:rsidRPr="003A103A">
        <w:rPr>
          <w:rFonts w:ascii="Times New Roman" w:hAnsi="Times New Roman" w:cs="Times New Roman"/>
          <w:b/>
          <w:bCs/>
        </w:rPr>
        <w:t>Why it's important:</w:t>
      </w:r>
    </w:p>
    <w:p w14:paraId="172DF2A5" w14:textId="77777777" w:rsidR="003A103A" w:rsidRPr="003A103A" w:rsidRDefault="003A103A" w:rsidP="003A103A">
      <w:pPr>
        <w:rPr>
          <w:rFonts w:ascii="Times New Roman" w:hAnsi="Times New Roman" w:cs="Times New Roman"/>
        </w:rPr>
      </w:pPr>
      <w:r w:rsidRPr="003A103A">
        <w:rPr>
          <w:rFonts w:ascii="Times New Roman" w:hAnsi="Times New Roman" w:cs="Times New Roman"/>
        </w:rPr>
        <w:t xml:space="preserve">Looking at raw report volume alone can be misleading. A popular drug might get a lot of total reports simply because millions of people take it, while the actual percentage of serious events remains completely flat. Safety teams care about the rate because it separates "more people are reporting minor side effects" from "this drug is causing severe harm." Splitting the </w:t>
      </w:r>
      <w:r w:rsidRPr="003A103A">
        <w:rPr>
          <w:rFonts w:ascii="Times New Roman" w:hAnsi="Times New Roman" w:cs="Times New Roman"/>
        </w:rPr>
        <w:lastRenderedPageBreak/>
        <w:t>data by country and reporter type also lets us catch localized safety issues that a global average would completely hide, making clean, standardized geographic data essential.</w:t>
      </w:r>
    </w:p>
    <w:p w14:paraId="58C25C23" w14:textId="77777777" w:rsidR="003A103A" w:rsidRPr="00C028DC" w:rsidRDefault="003A103A" w:rsidP="003A103A">
      <w:pPr>
        <w:rPr>
          <w:rFonts w:ascii="Times New Roman" w:hAnsi="Times New Roman" w:cs="Times New Roman"/>
          <w:b/>
          <w:bCs/>
        </w:rPr>
      </w:pPr>
      <w:r w:rsidRPr="00C028DC">
        <w:rPr>
          <w:rFonts w:ascii="Times New Roman" w:hAnsi="Times New Roman" w:cs="Times New Roman"/>
          <w:b/>
          <w:bCs/>
        </w:rPr>
        <w:t>3. "For events assessed as drug-related (</w:t>
      </w:r>
      <w:proofErr w:type="spellStart"/>
      <w:r w:rsidRPr="00C028DC">
        <w:rPr>
          <w:rFonts w:ascii="Times New Roman" w:hAnsi="Times New Roman" w:cs="Times New Roman"/>
          <w:b/>
          <w:bCs/>
        </w:rPr>
        <w:t>causality_assessment</w:t>
      </w:r>
      <w:proofErr w:type="spellEnd"/>
      <w:r w:rsidRPr="00C028DC">
        <w:rPr>
          <w:rFonts w:ascii="Times New Roman" w:hAnsi="Times New Roman" w:cs="Times New Roman"/>
          <w:b/>
          <w:bCs/>
        </w:rPr>
        <w:t>), which drugs/batches account for the most confirmed/probable cases?"</w:t>
      </w:r>
    </w:p>
    <w:p w14:paraId="33558D66" w14:textId="77777777" w:rsidR="003A103A" w:rsidRPr="00C028DC" w:rsidRDefault="003A103A" w:rsidP="003A103A">
      <w:pPr>
        <w:rPr>
          <w:rFonts w:ascii="Times New Roman" w:hAnsi="Times New Roman" w:cs="Times New Roman"/>
          <w:b/>
          <w:bCs/>
        </w:rPr>
      </w:pPr>
      <w:r w:rsidRPr="00C028DC">
        <w:rPr>
          <w:rFonts w:ascii="Times New Roman" w:hAnsi="Times New Roman" w:cs="Times New Roman"/>
          <w:b/>
          <w:bCs/>
        </w:rPr>
        <w:t>What it means:</w:t>
      </w:r>
    </w:p>
    <w:p w14:paraId="741E3DFF" w14:textId="3A8C39CC" w:rsidR="003A103A" w:rsidRPr="003A103A" w:rsidRDefault="003A103A" w:rsidP="003A103A">
      <w:pPr>
        <w:rPr>
          <w:rFonts w:ascii="Times New Roman" w:hAnsi="Times New Roman" w:cs="Times New Roman"/>
        </w:rPr>
      </w:pPr>
      <w:r w:rsidRPr="003A103A">
        <w:rPr>
          <w:rFonts w:ascii="Times New Roman" w:hAnsi="Times New Roman" w:cs="Times New Roman"/>
        </w:rPr>
        <w:t>Out of all the submitted reports, which ones did a medical professional actually judge to be directly caused by the drug</w:t>
      </w:r>
      <w:r w:rsidR="00C028DC">
        <w:rPr>
          <w:rFonts w:ascii="Times New Roman" w:hAnsi="Times New Roman" w:cs="Times New Roman"/>
        </w:rPr>
        <w:t xml:space="preserve"> </w:t>
      </w:r>
      <w:r w:rsidRPr="003A103A">
        <w:rPr>
          <w:rFonts w:ascii="Times New Roman" w:hAnsi="Times New Roman" w:cs="Times New Roman"/>
        </w:rPr>
        <w:t>and which specific drugs or manufacturing batches are generating the most confirmed cases?</w:t>
      </w:r>
    </w:p>
    <w:p w14:paraId="473D4577" w14:textId="77777777" w:rsidR="003A103A" w:rsidRPr="00C028DC" w:rsidRDefault="003A103A" w:rsidP="003A103A">
      <w:pPr>
        <w:rPr>
          <w:rFonts w:ascii="Times New Roman" w:hAnsi="Times New Roman" w:cs="Times New Roman"/>
          <w:b/>
          <w:bCs/>
        </w:rPr>
      </w:pPr>
      <w:r w:rsidRPr="00C028DC">
        <w:rPr>
          <w:rFonts w:ascii="Times New Roman" w:hAnsi="Times New Roman" w:cs="Times New Roman"/>
          <w:b/>
          <w:bCs/>
        </w:rPr>
        <w:t>What it does technically:</w:t>
      </w:r>
    </w:p>
    <w:p w14:paraId="149EBA61" w14:textId="77777777" w:rsidR="003A103A" w:rsidRPr="003A103A" w:rsidRDefault="003A103A" w:rsidP="003A103A">
      <w:pPr>
        <w:rPr>
          <w:rFonts w:ascii="Times New Roman" w:hAnsi="Times New Roman" w:cs="Times New Roman"/>
        </w:rPr>
      </w:pPr>
      <w:r w:rsidRPr="003A103A">
        <w:rPr>
          <w:rFonts w:ascii="Times New Roman" w:hAnsi="Times New Roman" w:cs="Times New Roman"/>
        </w:rPr>
        <w:t xml:space="preserve">We filter and group our records using the </w:t>
      </w:r>
      <w:proofErr w:type="spellStart"/>
      <w:r w:rsidRPr="003A103A">
        <w:rPr>
          <w:rFonts w:ascii="Times New Roman" w:hAnsi="Times New Roman" w:cs="Times New Roman"/>
        </w:rPr>
        <w:t>causality_assessment</w:t>
      </w:r>
      <w:proofErr w:type="spellEnd"/>
      <w:r w:rsidRPr="003A103A">
        <w:rPr>
          <w:rFonts w:ascii="Times New Roman" w:hAnsi="Times New Roman" w:cs="Times New Roman"/>
        </w:rPr>
        <w:t xml:space="preserve"> field (focusing on categories like probable, possible, or confirmed), and join them directly with DIM_DRUG and DIM_BATCH. This creates a straightforward SQL view that acts as an essential clinical validation layer alongside our machine learning outputs.</w:t>
      </w:r>
    </w:p>
    <w:p w14:paraId="2860CE0B" w14:textId="77777777" w:rsidR="003A103A" w:rsidRPr="00C028DC" w:rsidRDefault="003A103A" w:rsidP="003A103A">
      <w:pPr>
        <w:rPr>
          <w:rFonts w:ascii="Times New Roman" w:hAnsi="Times New Roman" w:cs="Times New Roman"/>
          <w:b/>
          <w:bCs/>
        </w:rPr>
      </w:pPr>
      <w:r w:rsidRPr="00C028DC">
        <w:rPr>
          <w:rFonts w:ascii="Times New Roman" w:hAnsi="Times New Roman" w:cs="Times New Roman"/>
          <w:b/>
          <w:bCs/>
        </w:rPr>
        <w:t>Why it's important:</w:t>
      </w:r>
    </w:p>
    <w:p w14:paraId="24CD3551" w14:textId="77777777" w:rsidR="003A103A" w:rsidRPr="003A103A" w:rsidRDefault="003A103A" w:rsidP="003A103A">
      <w:pPr>
        <w:rPr>
          <w:rFonts w:ascii="Times New Roman" w:hAnsi="Times New Roman" w:cs="Times New Roman"/>
        </w:rPr>
      </w:pPr>
      <w:r w:rsidRPr="003A103A">
        <w:rPr>
          <w:rFonts w:ascii="Times New Roman" w:hAnsi="Times New Roman" w:cs="Times New Roman"/>
        </w:rPr>
        <w:t xml:space="preserve">This question keeps the entire safety analysis grounded in reality. Statistical anomaly detection is great at flagging unusual volume spikes, but a mathematical spike doesn't automatically mean the drug caused the problem. By </w:t>
      </w:r>
      <w:proofErr w:type="spellStart"/>
      <w:r w:rsidRPr="003A103A">
        <w:rPr>
          <w:rFonts w:ascii="Times New Roman" w:hAnsi="Times New Roman" w:cs="Times New Roman"/>
        </w:rPr>
        <w:t>analyzing</w:t>
      </w:r>
      <w:proofErr w:type="spellEnd"/>
      <w:r w:rsidRPr="003A103A">
        <w:rPr>
          <w:rFonts w:ascii="Times New Roman" w:hAnsi="Times New Roman" w:cs="Times New Roman"/>
        </w:rPr>
        <w:t xml:space="preserve"> the </w:t>
      </w:r>
      <w:proofErr w:type="spellStart"/>
      <w:r w:rsidRPr="003A103A">
        <w:rPr>
          <w:rFonts w:ascii="Times New Roman" w:hAnsi="Times New Roman" w:cs="Times New Roman"/>
        </w:rPr>
        <w:t>causality_assessment</w:t>
      </w:r>
      <w:proofErr w:type="spellEnd"/>
      <w:r w:rsidRPr="003A103A">
        <w:rPr>
          <w:rFonts w:ascii="Times New Roman" w:hAnsi="Times New Roman" w:cs="Times New Roman"/>
        </w:rPr>
        <w:t xml:space="preserve"> field, we look at the only metric in the database that represents professional clinical judgment. Combining our ML volume alerts with confirmed causality counts lets us bridge the gap between a statistical pattern and a real-world clinical finding. It proves we can distinguish between a harmless statistical outlier and a genuine drug safety hazard that requires immediate investigation.</w:t>
      </w:r>
    </w:p>
    <w:p w14:paraId="61EB1FB7" w14:textId="77777777" w:rsidR="00DB0F75" w:rsidRPr="003A103A" w:rsidRDefault="00DB0F75" w:rsidP="003A103A"/>
    <w:sectPr w:rsidR="00DB0F75" w:rsidRPr="003A1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2846"/>
    <w:multiLevelType w:val="multilevel"/>
    <w:tmpl w:val="7CF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330C5"/>
    <w:multiLevelType w:val="multilevel"/>
    <w:tmpl w:val="4FBE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93926"/>
    <w:multiLevelType w:val="multilevel"/>
    <w:tmpl w:val="2ED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084616">
    <w:abstractNumId w:val="1"/>
  </w:num>
  <w:num w:numId="2" w16cid:durableId="808085037">
    <w:abstractNumId w:val="2"/>
  </w:num>
  <w:num w:numId="3" w16cid:durableId="596518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B3"/>
    <w:rsid w:val="0028456E"/>
    <w:rsid w:val="002C0CB3"/>
    <w:rsid w:val="003A103A"/>
    <w:rsid w:val="00410347"/>
    <w:rsid w:val="00415118"/>
    <w:rsid w:val="00803F94"/>
    <w:rsid w:val="009F35B4"/>
    <w:rsid w:val="00C028DC"/>
    <w:rsid w:val="00CB0DF3"/>
    <w:rsid w:val="00DB0F75"/>
    <w:rsid w:val="00F65040"/>
    <w:rsid w:val="00F81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5EF4"/>
  <w15:chartTrackingRefBased/>
  <w15:docId w15:val="{05D09B2A-AA71-473C-BEF5-4874179FD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CB3"/>
    <w:rPr>
      <w:rFonts w:eastAsiaTheme="majorEastAsia" w:cstheme="majorBidi"/>
      <w:color w:val="272727" w:themeColor="text1" w:themeTint="D8"/>
    </w:rPr>
  </w:style>
  <w:style w:type="paragraph" w:styleId="Title">
    <w:name w:val="Title"/>
    <w:basedOn w:val="Normal"/>
    <w:next w:val="Normal"/>
    <w:link w:val="TitleChar"/>
    <w:uiPriority w:val="10"/>
    <w:qFormat/>
    <w:rsid w:val="002C0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CB3"/>
    <w:pPr>
      <w:spacing w:before="160"/>
      <w:jc w:val="center"/>
    </w:pPr>
    <w:rPr>
      <w:i/>
      <w:iCs/>
      <w:color w:val="404040" w:themeColor="text1" w:themeTint="BF"/>
    </w:rPr>
  </w:style>
  <w:style w:type="character" w:customStyle="1" w:styleId="QuoteChar">
    <w:name w:val="Quote Char"/>
    <w:basedOn w:val="DefaultParagraphFont"/>
    <w:link w:val="Quote"/>
    <w:uiPriority w:val="29"/>
    <w:rsid w:val="002C0CB3"/>
    <w:rPr>
      <w:i/>
      <w:iCs/>
      <w:color w:val="404040" w:themeColor="text1" w:themeTint="BF"/>
    </w:rPr>
  </w:style>
  <w:style w:type="paragraph" w:styleId="ListParagraph">
    <w:name w:val="List Paragraph"/>
    <w:basedOn w:val="Normal"/>
    <w:uiPriority w:val="34"/>
    <w:qFormat/>
    <w:rsid w:val="002C0CB3"/>
    <w:pPr>
      <w:ind w:left="720"/>
      <w:contextualSpacing/>
    </w:pPr>
  </w:style>
  <w:style w:type="character" w:styleId="IntenseEmphasis">
    <w:name w:val="Intense Emphasis"/>
    <w:basedOn w:val="DefaultParagraphFont"/>
    <w:uiPriority w:val="21"/>
    <w:qFormat/>
    <w:rsid w:val="002C0CB3"/>
    <w:rPr>
      <w:i/>
      <w:iCs/>
      <w:color w:val="2F5496" w:themeColor="accent1" w:themeShade="BF"/>
    </w:rPr>
  </w:style>
  <w:style w:type="paragraph" w:styleId="IntenseQuote">
    <w:name w:val="Intense Quote"/>
    <w:basedOn w:val="Normal"/>
    <w:next w:val="Normal"/>
    <w:link w:val="IntenseQuoteChar"/>
    <w:uiPriority w:val="30"/>
    <w:qFormat/>
    <w:rsid w:val="002C0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CB3"/>
    <w:rPr>
      <w:i/>
      <w:iCs/>
      <w:color w:val="2F5496" w:themeColor="accent1" w:themeShade="BF"/>
    </w:rPr>
  </w:style>
  <w:style w:type="character" w:styleId="IntenseReference">
    <w:name w:val="Intense Reference"/>
    <w:basedOn w:val="DefaultParagraphFont"/>
    <w:uiPriority w:val="32"/>
    <w:qFormat/>
    <w:rsid w:val="002C0C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Rutherford OP</dc:creator>
  <cp:keywords/>
  <dc:description/>
  <cp:lastModifiedBy>Rutherford OP</cp:lastModifiedBy>
  <cp:revision>6</cp:revision>
  <dcterms:created xsi:type="dcterms:W3CDTF">2026-07-25T05:54:00Z</dcterms:created>
  <dcterms:modified xsi:type="dcterms:W3CDTF">2026-07-31T09:17:00Z</dcterms:modified>
</cp:coreProperties>
</file>