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BAD420" w14:textId="77777777" w:rsidR="00760DE2" w:rsidRDefault="00000000">
      <w:pPr>
        <w:tabs>
          <w:tab w:val="center" w:pos="2288"/>
          <w:tab w:val="center" w:pos="9049"/>
        </w:tabs>
        <w:spacing w:after="0" w:line="259" w:lineRule="auto"/>
        <w:ind w:left="0" w:right="0" w:firstLine="0"/>
      </w:pPr>
      <w:r>
        <w:rPr>
          <w:rFonts w:ascii="Calibri" w:eastAsia="Calibri" w:hAnsi="Calibri" w:cs="Calibri"/>
        </w:rPr>
        <w:tab/>
        <w:t xml:space="preserve"> </w:t>
      </w:r>
      <w:r>
        <w:rPr>
          <w:rFonts w:ascii="Calibri" w:eastAsia="Calibri" w:hAnsi="Calibri" w:cs="Calibri"/>
        </w:rPr>
        <w:tab/>
      </w:r>
      <w:r>
        <w:rPr>
          <w:noProof/>
        </w:rPr>
        <w:drawing>
          <wp:inline distT="0" distB="0" distL="0" distR="0" wp14:anchorId="64E7C63A" wp14:editId="2AAC8DAB">
            <wp:extent cx="1072438" cy="290830"/>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5"/>
                    <a:stretch>
                      <a:fillRect/>
                    </a:stretch>
                  </pic:blipFill>
                  <pic:spPr>
                    <a:xfrm>
                      <a:off x="0" y="0"/>
                      <a:ext cx="1072438" cy="290830"/>
                    </a:xfrm>
                    <a:prstGeom prst="rect">
                      <a:avLst/>
                    </a:prstGeom>
                  </pic:spPr>
                </pic:pic>
              </a:graphicData>
            </a:graphic>
          </wp:inline>
        </w:drawing>
      </w:r>
    </w:p>
    <w:p w14:paraId="4A68C244" w14:textId="77777777" w:rsidR="00760DE2" w:rsidRDefault="00000000">
      <w:pPr>
        <w:spacing w:after="82" w:line="252" w:lineRule="auto"/>
        <w:ind w:left="2288" w:right="225" w:firstLine="0"/>
      </w:pPr>
      <w:r>
        <w:rPr>
          <w:rFonts w:ascii="Calibri" w:eastAsia="Calibri" w:hAnsi="Calibri" w:cs="Calibri"/>
        </w:rPr>
        <w:t xml:space="preserve"> </w:t>
      </w:r>
      <w:r>
        <w:t xml:space="preserve"> </w:t>
      </w:r>
    </w:p>
    <w:p w14:paraId="2FF1813F" w14:textId="77777777" w:rsidR="00760DE2" w:rsidRDefault="00000000">
      <w:pPr>
        <w:spacing w:after="0" w:line="259" w:lineRule="auto"/>
        <w:ind w:left="0" w:right="62" w:firstLine="0"/>
        <w:jc w:val="center"/>
      </w:pPr>
      <w:r>
        <w:rPr>
          <w:rFonts w:ascii="Times New Roman" w:eastAsia="Times New Roman" w:hAnsi="Times New Roman" w:cs="Times New Roman"/>
          <w:b/>
          <w:sz w:val="28"/>
        </w:rPr>
        <w:t xml:space="preserve">Project Initialization and Planning Phase </w:t>
      </w:r>
    </w:p>
    <w:p w14:paraId="5EF81FDB" w14:textId="77777777" w:rsidR="00760DE2" w:rsidRDefault="00000000">
      <w:pPr>
        <w:spacing w:after="0" w:line="259" w:lineRule="auto"/>
        <w:ind w:right="0" w:firstLine="0"/>
        <w:jc w:val="center"/>
      </w:pPr>
      <w:r>
        <w:rPr>
          <w:rFonts w:ascii="Times New Roman" w:eastAsia="Times New Roman" w:hAnsi="Times New Roman" w:cs="Times New Roman"/>
          <w:b/>
          <w:sz w:val="28"/>
        </w:rPr>
        <w:t xml:space="preserve"> </w:t>
      </w:r>
    </w:p>
    <w:tbl>
      <w:tblPr>
        <w:tblStyle w:val="TableGrid"/>
        <w:tblW w:w="9033" w:type="dxa"/>
        <w:tblInd w:w="10" w:type="dxa"/>
        <w:tblCellMar>
          <w:left w:w="214" w:type="dxa"/>
          <w:right w:w="115" w:type="dxa"/>
        </w:tblCellMar>
        <w:tblLook w:val="04A0" w:firstRow="1" w:lastRow="0" w:firstColumn="1" w:lastColumn="0" w:noHBand="0" w:noVBand="1"/>
      </w:tblPr>
      <w:tblGrid>
        <w:gridCol w:w="4515"/>
        <w:gridCol w:w="4518"/>
      </w:tblGrid>
      <w:tr w:rsidR="00760DE2" w14:paraId="2C106CF2" w14:textId="77777777">
        <w:trPr>
          <w:trHeight w:val="497"/>
        </w:trPr>
        <w:tc>
          <w:tcPr>
            <w:tcW w:w="4515" w:type="dxa"/>
            <w:tcBorders>
              <w:top w:val="single" w:sz="8" w:space="0" w:color="000000"/>
              <w:left w:val="single" w:sz="8" w:space="0" w:color="000000"/>
              <w:bottom w:val="single" w:sz="8" w:space="0" w:color="000000"/>
              <w:right w:val="single" w:sz="8" w:space="0" w:color="000000"/>
            </w:tcBorders>
            <w:vAlign w:val="center"/>
          </w:tcPr>
          <w:p w14:paraId="6FEB09D2" w14:textId="77777777" w:rsidR="00760DE2" w:rsidRDefault="00000000">
            <w:pPr>
              <w:spacing w:after="0" w:line="259" w:lineRule="auto"/>
              <w:ind w:left="19" w:right="0" w:firstLine="0"/>
            </w:pPr>
            <w:r>
              <w:rPr>
                <w:rFonts w:ascii="Times New Roman" w:eastAsia="Times New Roman" w:hAnsi="Times New Roman" w:cs="Times New Roman"/>
                <w:sz w:val="24"/>
              </w:rPr>
              <w:t xml:space="preserve">Date  </w:t>
            </w:r>
          </w:p>
        </w:tc>
        <w:tc>
          <w:tcPr>
            <w:tcW w:w="4518" w:type="dxa"/>
            <w:tcBorders>
              <w:top w:val="single" w:sz="8" w:space="0" w:color="000000"/>
              <w:left w:val="single" w:sz="8" w:space="0" w:color="000000"/>
              <w:bottom w:val="single" w:sz="8" w:space="0" w:color="000000"/>
              <w:right w:val="single" w:sz="8" w:space="0" w:color="000000"/>
            </w:tcBorders>
            <w:vAlign w:val="center"/>
          </w:tcPr>
          <w:p w14:paraId="26E4A165" w14:textId="13E0BE7D" w:rsidR="00760DE2" w:rsidRDefault="003579EE">
            <w:pPr>
              <w:spacing w:after="0" w:line="259" w:lineRule="auto"/>
              <w:ind w:left="19" w:right="0" w:firstLine="0"/>
            </w:pPr>
            <w:r>
              <w:rPr>
                <w:rFonts w:ascii="Times New Roman" w:eastAsia="Times New Roman" w:hAnsi="Times New Roman" w:cs="Times New Roman"/>
                <w:sz w:val="24"/>
              </w:rPr>
              <w:t xml:space="preserve">09 </w:t>
            </w:r>
            <w:r w:rsidR="00000000">
              <w:rPr>
                <w:rFonts w:ascii="Times New Roman" w:eastAsia="Times New Roman" w:hAnsi="Times New Roman" w:cs="Times New Roman"/>
                <w:sz w:val="24"/>
              </w:rPr>
              <w:t xml:space="preserve">July 2024 </w:t>
            </w:r>
          </w:p>
        </w:tc>
      </w:tr>
      <w:tr w:rsidR="00760DE2" w14:paraId="72753930" w14:textId="77777777">
        <w:trPr>
          <w:trHeight w:val="499"/>
        </w:trPr>
        <w:tc>
          <w:tcPr>
            <w:tcW w:w="4515" w:type="dxa"/>
            <w:tcBorders>
              <w:top w:val="single" w:sz="8" w:space="0" w:color="000000"/>
              <w:left w:val="single" w:sz="8" w:space="0" w:color="000000"/>
              <w:bottom w:val="single" w:sz="8" w:space="0" w:color="000000"/>
              <w:right w:val="single" w:sz="8" w:space="0" w:color="000000"/>
            </w:tcBorders>
            <w:vAlign w:val="center"/>
          </w:tcPr>
          <w:p w14:paraId="0D303DCF" w14:textId="77777777" w:rsidR="00760DE2" w:rsidRDefault="00000000">
            <w:pPr>
              <w:spacing w:after="0" w:line="259" w:lineRule="auto"/>
              <w:ind w:left="0" w:right="0" w:firstLine="0"/>
            </w:pPr>
            <w:r>
              <w:rPr>
                <w:rFonts w:ascii="Times New Roman" w:eastAsia="Times New Roman" w:hAnsi="Times New Roman" w:cs="Times New Roman"/>
                <w:sz w:val="24"/>
              </w:rPr>
              <w:t xml:space="preserve">Team ID  </w:t>
            </w:r>
          </w:p>
        </w:tc>
        <w:tc>
          <w:tcPr>
            <w:tcW w:w="4518" w:type="dxa"/>
            <w:tcBorders>
              <w:top w:val="single" w:sz="8" w:space="0" w:color="000000"/>
              <w:left w:val="single" w:sz="8" w:space="0" w:color="000000"/>
              <w:bottom w:val="single" w:sz="8" w:space="0" w:color="000000"/>
              <w:right w:val="single" w:sz="8" w:space="0" w:color="000000"/>
            </w:tcBorders>
            <w:vAlign w:val="center"/>
          </w:tcPr>
          <w:p w14:paraId="0EBFE307" w14:textId="10BEB64C" w:rsidR="00760DE2" w:rsidRDefault="00AC5B34" w:rsidP="00AC5B34">
            <w:pPr>
              <w:spacing w:after="0" w:line="259" w:lineRule="auto"/>
              <w:ind w:left="0" w:right="0" w:firstLine="0"/>
            </w:pPr>
            <w:r>
              <w:t>739734</w:t>
            </w:r>
          </w:p>
        </w:tc>
      </w:tr>
      <w:tr w:rsidR="00760DE2" w14:paraId="1A3A2C74" w14:textId="77777777">
        <w:trPr>
          <w:trHeight w:val="497"/>
        </w:trPr>
        <w:tc>
          <w:tcPr>
            <w:tcW w:w="4515" w:type="dxa"/>
            <w:tcBorders>
              <w:top w:val="single" w:sz="8" w:space="0" w:color="000000"/>
              <w:left w:val="single" w:sz="8" w:space="0" w:color="000000"/>
              <w:bottom w:val="single" w:sz="8" w:space="0" w:color="000000"/>
              <w:right w:val="single" w:sz="8" w:space="0" w:color="000000"/>
            </w:tcBorders>
            <w:vAlign w:val="center"/>
          </w:tcPr>
          <w:p w14:paraId="161FE8BE" w14:textId="77777777" w:rsidR="00760DE2" w:rsidRDefault="00000000">
            <w:pPr>
              <w:spacing w:after="0" w:line="259" w:lineRule="auto"/>
              <w:ind w:left="19" w:right="0" w:firstLine="0"/>
            </w:pPr>
            <w:r>
              <w:rPr>
                <w:rFonts w:ascii="Times New Roman" w:eastAsia="Times New Roman" w:hAnsi="Times New Roman" w:cs="Times New Roman"/>
                <w:sz w:val="24"/>
              </w:rPr>
              <w:t xml:space="preserve">Project Name  </w:t>
            </w:r>
          </w:p>
        </w:tc>
        <w:tc>
          <w:tcPr>
            <w:tcW w:w="4518" w:type="dxa"/>
            <w:tcBorders>
              <w:top w:val="single" w:sz="8" w:space="0" w:color="000000"/>
              <w:left w:val="single" w:sz="8" w:space="0" w:color="000000"/>
              <w:bottom w:val="single" w:sz="8" w:space="0" w:color="000000"/>
              <w:right w:val="single" w:sz="8" w:space="0" w:color="000000"/>
            </w:tcBorders>
            <w:vAlign w:val="center"/>
          </w:tcPr>
          <w:p w14:paraId="61306FB4" w14:textId="73BF143B" w:rsidR="00760DE2" w:rsidRDefault="00AC5B34" w:rsidP="00AC5B34">
            <w:pPr>
              <w:spacing w:after="0" w:line="259" w:lineRule="auto"/>
              <w:ind w:left="0" w:right="0" w:firstLine="0"/>
            </w:pPr>
            <w:r>
              <w:t>Evolving efficient classification patterns in Lymphography</w:t>
            </w:r>
          </w:p>
        </w:tc>
      </w:tr>
      <w:tr w:rsidR="00760DE2" w14:paraId="1F8D1396" w14:textId="77777777">
        <w:trPr>
          <w:trHeight w:val="499"/>
        </w:trPr>
        <w:tc>
          <w:tcPr>
            <w:tcW w:w="4515" w:type="dxa"/>
            <w:tcBorders>
              <w:top w:val="single" w:sz="8" w:space="0" w:color="000000"/>
              <w:left w:val="single" w:sz="8" w:space="0" w:color="000000"/>
              <w:bottom w:val="single" w:sz="8" w:space="0" w:color="000000"/>
              <w:right w:val="single" w:sz="8" w:space="0" w:color="000000"/>
            </w:tcBorders>
            <w:vAlign w:val="center"/>
          </w:tcPr>
          <w:p w14:paraId="44C80C5F" w14:textId="77777777" w:rsidR="00760DE2" w:rsidRDefault="00000000">
            <w:pPr>
              <w:spacing w:after="0" w:line="259" w:lineRule="auto"/>
              <w:ind w:left="19" w:right="0" w:firstLine="0"/>
            </w:pPr>
            <w:r>
              <w:rPr>
                <w:rFonts w:ascii="Times New Roman" w:eastAsia="Times New Roman" w:hAnsi="Times New Roman" w:cs="Times New Roman"/>
                <w:sz w:val="24"/>
              </w:rPr>
              <w:t xml:space="preserve">Maximum Marks  </w:t>
            </w:r>
          </w:p>
        </w:tc>
        <w:tc>
          <w:tcPr>
            <w:tcW w:w="4518" w:type="dxa"/>
            <w:tcBorders>
              <w:top w:val="single" w:sz="8" w:space="0" w:color="000000"/>
              <w:left w:val="single" w:sz="8" w:space="0" w:color="000000"/>
              <w:bottom w:val="single" w:sz="8" w:space="0" w:color="000000"/>
              <w:right w:val="single" w:sz="8" w:space="0" w:color="000000"/>
            </w:tcBorders>
            <w:vAlign w:val="center"/>
          </w:tcPr>
          <w:p w14:paraId="498F751F" w14:textId="77777777" w:rsidR="00760DE2" w:rsidRDefault="00000000">
            <w:pPr>
              <w:spacing w:after="0" w:line="259" w:lineRule="auto"/>
              <w:ind w:left="12" w:right="0" w:firstLine="0"/>
            </w:pPr>
            <w:r>
              <w:rPr>
                <w:rFonts w:ascii="Times New Roman" w:eastAsia="Times New Roman" w:hAnsi="Times New Roman" w:cs="Times New Roman"/>
                <w:sz w:val="24"/>
              </w:rPr>
              <w:t xml:space="preserve">3 Marks </w:t>
            </w:r>
          </w:p>
        </w:tc>
      </w:tr>
    </w:tbl>
    <w:p w14:paraId="0235157F" w14:textId="77777777" w:rsidR="00760DE2" w:rsidRDefault="00000000">
      <w:pPr>
        <w:spacing w:after="31" w:line="259" w:lineRule="auto"/>
        <w:ind w:left="0" w:right="0" w:firstLine="0"/>
      </w:pPr>
      <w:r>
        <w:rPr>
          <w:rFonts w:ascii="Times New Roman" w:eastAsia="Times New Roman" w:hAnsi="Times New Roman" w:cs="Times New Roman"/>
        </w:rPr>
        <w:t xml:space="preserve"> </w:t>
      </w:r>
    </w:p>
    <w:p w14:paraId="49865EDC" w14:textId="77777777" w:rsidR="00760DE2" w:rsidRDefault="00000000">
      <w:pPr>
        <w:spacing w:after="115" w:line="259" w:lineRule="auto"/>
        <w:ind w:right="0" w:firstLine="0"/>
      </w:pPr>
      <w:r>
        <w:rPr>
          <w:rFonts w:ascii="Times New Roman" w:eastAsia="Times New Roman" w:hAnsi="Times New Roman" w:cs="Times New Roman"/>
          <w:b/>
          <w:sz w:val="24"/>
        </w:rPr>
        <w:t xml:space="preserve">Define Problem Statements (Customer Problem Statement Template):  </w:t>
      </w:r>
    </w:p>
    <w:p w14:paraId="42F200D4" w14:textId="77777777" w:rsidR="00760DE2" w:rsidRDefault="00000000">
      <w:pPr>
        <w:spacing w:after="189" w:line="216" w:lineRule="auto"/>
        <w:ind w:left="-5"/>
      </w:pPr>
      <w:r>
        <w:t xml:space="preserve">The current medical diagnosis process for lymphography data can be challenging and </w:t>
      </w:r>
      <w:proofErr w:type="spellStart"/>
      <w:r>
        <w:t>timeconsuming</w:t>
      </w:r>
      <w:proofErr w:type="spellEnd"/>
      <w:r>
        <w:t xml:space="preserve">. Patients, particularly those undergoing lymph node analysis, face issues such as inconsistent diagnosis results and a lack of automated tools to assist in the classification of lymphography data. These challenges can lead to misdiagnosis and delay in treatment, potentially affecting patient outcomes and satisfaction. To enhance the diagnostic process and improve patient care, we aim to address these issues. By understanding the specific challenges faced during lymphography diagnosis and implementing an automated classification tool, we can create an efficient, user-friendly experience that aligns with the needs of healthcare professionals and patients, fostering trust and reliability in medical diagnostics. </w:t>
      </w:r>
    </w:p>
    <w:p w14:paraId="5916ACDD" w14:textId="77777777" w:rsidR="00760DE2" w:rsidRDefault="00000000">
      <w:pPr>
        <w:spacing w:after="91" w:line="259" w:lineRule="auto"/>
        <w:ind w:left="0" w:right="0" w:firstLine="0"/>
      </w:pPr>
      <w:r>
        <w:rPr>
          <w:noProof/>
        </w:rPr>
        <w:drawing>
          <wp:anchor distT="0" distB="0" distL="114300" distR="114300" simplePos="0" relativeHeight="251658240" behindDoc="0" locked="0" layoutInCell="1" allowOverlap="0" wp14:anchorId="38C3907E" wp14:editId="418B1487">
            <wp:simplePos x="0" y="0"/>
            <wp:positionH relativeFrom="page">
              <wp:posOffset>448310</wp:posOffset>
            </wp:positionH>
            <wp:positionV relativeFrom="page">
              <wp:posOffset>3</wp:posOffset>
            </wp:positionV>
            <wp:extent cx="1636776" cy="472440"/>
            <wp:effectExtent l="0" t="0" r="0" b="0"/>
            <wp:wrapTopAndBottom/>
            <wp:docPr id="3286" name="Picture 3286"/>
            <wp:cNvGraphicFramePr/>
            <a:graphic xmlns:a="http://schemas.openxmlformats.org/drawingml/2006/main">
              <a:graphicData uri="http://schemas.openxmlformats.org/drawingml/2006/picture">
                <pic:pic xmlns:pic="http://schemas.openxmlformats.org/drawingml/2006/picture">
                  <pic:nvPicPr>
                    <pic:cNvPr id="3286" name="Picture 3286"/>
                    <pic:cNvPicPr/>
                  </pic:nvPicPr>
                  <pic:blipFill>
                    <a:blip r:embed="rId6"/>
                    <a:stretch>
                      <a:fillRect/>
                    </a:stretch>
                  </pic:blipFill>
                  <pic:spPr>
                    <a:xfrm>
                      <a:off x="0" y="0"/>
                      <a:ext cx="1636776" cy="472440"/>
                    </a:xfrm>
                    <a:prstGeom prst="rect">
                      <a:avLst/>
                    </a:prstGeom>
                  </pic:spPr>
                </pic:pic>
              </a:graphicData>
            </a:graphic>
          </wp:anchor>
        </w:drawing>
      </w:r>
      <w:r>
        <w:rPr>
          <w:rFonts w:ascii="Times New Roman" w:eastAsia="Times New Roman" w:hAnsi="Times New Roman" w:cs="Times New Roman"/>
          <w:sz w:val="24"/>
        </w:rPr>
        <w:t xml:space="preserve"> </w:t>
      </w:r>
    </w:p>
    <w:p w14:paraId="55F2910C" w14:textId="77777777" w:rsidR="00760DE2" w:rsidRDefault="00000000">
      <w:pPr>
        <w:spacing w:after="86" w:line="259" w:lineRule="auto"/>
        <w:ind w:left="0" w:right="3045" w:firstLine="0"/>
        <w:jc w:val="center"/>
      </w:pPr>
      <w:r>
        <w:rPr>
          <w:noProof/>
        </w:rPr>
        <w:drawing>
          <wp:inline distT="0" distB="0" distL="0" distR="0" wp14:anchorId="0F9F6852" wp14:editId="7171CD21">
            <wp:extent cx="4452620" cy="2078355"/>
            <wp:effectExtent l="0" t="0" r="0" b="0"/>
            <wp:docPr id="118" name="Picture 118"/>
            <wp:cNvGraphicFramePr/>
            <a:graphic xmlns:a="http://schemas.openxmlformats.org/drawingml/2006/main">
              <a:graphicData uri="http://schemas.openxmlformats.org/drawingml/2006/picture">
                <pic:pic xmlns:pic="http://schemas.openxmlformats.org/drawingml/2006/picture">
                  <pic:nvPicPr>
                    <pic:cNvPr id="118" name="Picture 118"/>
                    <pic:cNvPicPr/>
                  </pic:nvPicPr>
                  <pic:blipFill>
                    <a:blip r:embed="rId7"/>
                    <a:stretch>
                      <a:fillRect/>
                    </a:stretch>
                  </pic:blipFill>
                  <pic:spPr>
                    <a:xfrm>
                      <a:off x="0" y="0"/>
                      <a:ext cx="4452620" cy="2078355"/>
                    </a:xfrm>
                    <a:prstGeom prst="rect">
                      <a:avLst/>
                    </a:prstGeom>
                  </pic:spPr>
                </pic:pic>
              </a:graphicData>
            </a:graphic>
          </wp:inline>
        </w:drawing>
      </w:r>
      <w:r>
        <w:t xml:space="preserve"> </w:t>
      </w:r>
    </w:p>
    <w:p w14:paraId="55B34F60" w14:textId="77777777" w:rsidR="00760DE2" w:rsidRDefault="00000000">
      <w:pPr>
        <w:spacing w:after="118" w:line="307" w:lineRule="auto"/>
        <w:ind w:left="17" w:right="2995" w:hanging="17"/>
      </w:pPr>
      <w:r>
        <w:rPr>
          <w:rFonts w:ascii="Times New Roman" w:eastAsia="Times New Roman" w:hAnsi="Times New Roman" w:cs="Times New Roman"/>
        </w:rPr>
        <w:t xml:space="preserve">Reference: </w:t>
      </w:r>
      <w:r>
        <w:rPr>
          <w:rFonts w:ascii="Times New Roman" w:eastAsia="Times New Roman" w:hAnsi="Times New Roman" w:cs="Times New Roman"/>
          <w:color w:val="0563C1"/>
          <w:u w:val="single" w:color="0563C1"/>
        </w:rPr>
        <w:t>https://miro.com/templates/customer-problem-statement/</w:t>
      </w:r>
      <w:r>
        <w:rPr>
          <w:rFonts w:ascii="Times New Roman" w:eastAsia="Times New Roman" w:hAnsi="Times New Roman" w:cs="Times New Roman"/>
          <w:color w:val="0563C1"/>
        </w:rPr>
        <w:t xml:space="preserve">  </w:t>
      </w:r>
      <w:r>
        <w:rPr>
          <w:rFonts w:ascii="Times New Roman" w:eastAsia="Times New Roman" w:hAnsi="Times New Roman" w:cs="Times New Roman"/>
          <w:b/>
          <w:sz w:val="24"/>
        </w:rPr>
        <w:t xml:space="preserve">Example: </w:t>
      </w:r>
    </w:p>
    <w:p w14:paraId="5AF903CB" w14:textId="77777777" w:rsidR="00760DE2" w:rsidRDefault="00000000">
      <w:pPr>
        <w:spacing w:after="0" w:line="259" w:lineRule="auto"/>
        <w:ind w:left="0" w:right="0" w:firstLine="0"/>
        <w:jc w:val="right"/>
      </w:pPr>
      <w:r>
        <w:rPr>
          <w:noProof/>
        </w:rPr>
        <w:drawing>
          <wp:inline distT="0" distB="0" distL="0" distR="0" wp14:anchorId="35D765CC" wp14:editId="236911DC">
            <wp:extent cx="6386195" cy="2119630"/>
            <wp:effectExtent l="0" t="0" r="0" b="0"/>
            <wp:docPr id="120" name="Picture 120"/>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8"/>
                    <a:stretch>
                      <a:fillRect/>
                    </a:stretch>
                  </pic:blipFill>
                  <pic:spPr>
                    <a:xfrm>
                      <a:off x="0" y="0"/>
                      <a:ext cx="6386195" cy="2119630"/>
                    </a:xfrm>
                    <a:prstGeom prst="rect">
                      <a:avLst/>
                    </a:prstGeom>
                  </pic:spPr>
                </pic:pic>
              </a:graphicData>
            </a:graphic>
          </wp:inline>
        </w:drawing>
      </w:r>
      <w:r>
        <w:rPr>
          <w:rFonts w:ascii="Times New Roman" w:eastAsia="Times New Roman" w:hAnsi="Times New Roman" w:cs="Times New Roman"/>
          <w:b/>
          <w:sz w:val="24"/>
        </w:rPr>
        <w:t xml:space="preserve"> </w:t>
      </w:r>
    </w:p>
    <w:p w14:paraId="1E136E7F" w14:textId="77777777" w:rsidR="00760DE2" w:rsidRDefault="00000000">
      <w:pPr>
        <w:tabs>
          <w:tab w:val="center" w:pos="2288"/>
          <w:tab w:val="center" w:pos="9049"/>
        </w:tabs>
        <w:spacing w:after="0" w:line="259" w:lineRule="auto"/>
        <w:ind w:left="0" w:right="0" w:firstLine="0"/>
      </w:pPr>
      <w:r>
        <w:rPr>
          <w:rFonts w:ascii="Calibri" w:eastAsia="Calibri" w:hAnsi="Calibri" w:cs="Calibri"/>
        </w:rPr>
        <w:lastRenderedPageBreak/>
        <w:tab/>
        <w:t xml:space="preserve"> </w:t>
      </w:r>
      <w:r>
        <w:rPr>
          <w:rFonts w:ascii="Calibri" w:eastAsia="Calibri" w:hAnsi="Calibri" w:cs="Calibri"/>
        </w:rPr>
        <w:tab/>
      </w:r>
      <w:r>
        <w:rPr>
          <w:noProof/>
        </w:rPr>
        <w:drawing>
          <wp:inline distT="0" distB="0" distL="0" distR="0" wp14:anchorId="10DEFB18" wp14:editId="555376D9">
            <wp:extent cx="1072438" cy="290830"/>
            <wp:effectExtent l="0" t="0" r="0" b="0"/>
            <wp:docPr id="131" name="Picture 131"/>
            <wp:cNvGraphicFramePr/>
            <a:graphic xmlns:a="http://schemas.openxmlformats.org/drawingml/2006/main">
              <a:graphicData uri="http://schemas.openxmlformats.org/drawingml/2006/picture">
                <pic:pic xmlns:pic="http://schemas.openxmlformats.org/drawingml/2006/picture">
                  <pic:nvPicPr>
                    <pic:cNvPr id="131" name="Picture 131"/>
                    <pic:cNvPicPr/>
                  </pic:nvPicPr>
                  <pic:blipFill>
                    <a:blip r:embed="rId5"/>
                    <a:stretch>
                      <a:fillRect/>
                    </a:stretch>
                  </pic:blipFill>
                  <pic:spPr>
                    <a:xfrm>
                      <a:off x="0" y="0"/>
                      <a:ext cx="1072438" cy="290830"/>
                    </a:xfrm>
                    <a:prstGeom prst="rect">
                      <a:avLst/>
                    </a:prstGeom>
                  </pic:spPr>
                </pic:pic>
              </a:graphicData>
            </a:graphic>
          </wp:inline>
        </w:drawing>
      </w:r>
    </w:p>
    <w:p w14:paraId="6A82B941" w14:textId="77777777" w:rsidR="00760DE2" w:rsidRDefault="00000000">
      <w:pPr>
        <w:spacing w:after="0" w:line="259" w:lineRule="auto"/>
        <w:ind w:left="2288" w:right="225" w:firstLine="0"/>
      </w:pPr>
      <w:r>
        <w:rPr>
          <w:rFonts w:ascii="Calibri" w:eastAsia="Calibri" w:hAnsi="Calibri" w:cs="Calibri"/>
        </w:rPr>
        <w:t xml:space="preserve"> </w:t>
      </w:r>
    </w:p>
    <w:p w14:paraId="3409D884" w14:textId="77777777" w:rsidR="00760DE2" w:rsidRDefault="00000000">
      <w:pPr>
        <w:spacing w:after="0" w:line="259" w:lineRule="auto"/>
        <w:ind w:left="2288" w:right="0" w:firstLine="0"/>
      </w:pPr>
      <w:r>
        <w:t xml:space="preserve"> </w:t>
      </w:r>
    </w:p>
    <w:p w14:paraId="78C41AFD" w14:textId="77777777" w:rsidR="00760DE2" w:rsidRDefault="00000000">
      <w:pPr>
        <w:spacing w:after="46" w:line="259" w:lineRule="auto"/>
        <w:ind w:left="0" w:right="0" w:firstLine="0"/>
      </w:pPr>
      <w:r>
        <w:rPr>
          <w:rFonts w:ascii="Times New Roman" w:eastAsia="Times New Roman" w:hAnsi="Times New Roman" w:cs="Times New Roman"/>
          <w:b/>
          <w:sz w:val="24"/>
        </w:rPr>
        <w:t xml:space="preserve"> </w:t>
      </w:r>
    </w:p>
    <w:p w14:paraId="164C505A" w14:textId="77777777" w:rsidR="00760DE2" w:rsidRDefault="00000000">
      <w:pPr>
        <w:spacing w:after="45" w:line="259" w:lineRule="auto"/>
        <w:ind w:left="0" w:right="0" w:firstLine="0"/>
      </w:pPr>
      <w:r>
        <w:rPr>
          <w:rFonts w:ascii="Times New Roman" w:eastAsia="Times New Roman" w:hAnsi="Times New Roman" w:cs="Times New Roman"/>
          <w:b/>
          <w:sz w:val="24"/>
        </w:rPr>
        <w:t xml:space="preserve"> </w:t>
      </w:r>
    </w:p>
    <w:p w14:paraId="08B34AAA" w14:textId="77777777" w:rsidR="00760DE2" w:rsidRDefault="00000000">
      <w:pPr>
        <w:spacing w:after="43" w:line="259" w:lineRule="auto"/>
        <w:ind w:left="0" w:right="0" w:firstLine="0"/>
      </w:pPr>
      <w:r>
        <w:rPr>
          <w:rFonts w:ascii="Times New Roman" w:eastAsia="Times New Roman" w:hAnsi="Times New Roman" w:cs="Times New Roman"/>
          <w:b/>
          <w:sz w:val="24"/>
        </w:rPr>
        <w:t xml:space="preserve"> </w:t>
      </w:r>
    </w:p>
    <w:p w14:paraId="6144178D" w14:textId="77777777" w:rsidR="00760DE2" w:rsidRDefault="00000000">
      <w:pPr>
        <w:spacing w:after="45" w:line="259" w:lineRule="auto"/>
        <w:ind w:left="0" w:right="0" w:firstLine="0"/>
      </w:pPr>
      <w:r>
        <w:rPr>
          <w:rFonts w:ascii="Times New Roman" w:eastAsia="Times New Roman" w:hAnsi="Times New Roman" w:cs="Times New Roman"/>
          <w:b/>
          <w:sz w:val="24"/>
        </w:rPr>
        <w:t xml:space="preserve"> </w:t>
      </w:r>
    </w:p>
    <w:p w14:paraId="0C48541E" w14:textId="77777777" w:rsidR="00760DE2" w:rsidRDefault="00000000">
      <w:pPr>
        <w:spacing w:after="0" w:line="259" w:lineRule="auto"/>
        <w:ind w:left="0" w:right="0" w:firstLine="0"/>
      </w:pPr>
      <w:r>
        <w:rPr>
          <w:rFonts w:ascii="Times New Roman" w:eastAsia="Times New Roman" w:hAnsi="Times New Roman" w:cs="Times New Roman"/>
          <w:b/>
          <w:sz w:val="24"/>
        </w:rPr>
        <w:t xml:space="preserve"> </w:t>
      </w:r>
    </w:p>
    <w:tbl>
      <w:tblPr>
        <w:tblStyle w:val="TableGrid"/>
        <w:tblW w:w="8807" w:type="dxa"/>
        <w:tblInd w:w="10" w:type="dxa"/>
        <w:tblCellMar>
          <w:top w:w="117" w:type="dxa"/>
          <w:left w:w="98" w:type="dxa"/>
          <w:right w:w="48" w:type="dxa"/>
        </w:tblCellMar>
        <w:tblLook w:val="04A0" w:firstRow="1" w:lastRow="0" w:firstColumn="1" w:lastColumn="0" w:noHBand="0" w:noVBand="1"/>
      </w:tblPr>
      <w:tblGrid>
        <w:gridCol w:w="1740"/>
        <w:gridCol w:w="1532"/>
        <w:gridCol w:w="1394"/>
        <w:gridCol w:w="946"/>
        <w:gridCol w:w="1229"/>
        <w:gridCol w:w="1966"/>
      </w:tblGrid>
      <w:tr w:rsidR="00760DE2" w14:paraId="15935DF3" w14:textId="77777777">
        <w:trPr>
          <w:trHeight w:val="816"/>
        </w:trPr>
        <w:tc>
          <w:tcPr>
            <w:tcW w:w="1740" w:type="dxa"/>
            <w:tcBorders>
              <w:top w:val="single" w:sz="8" w:space="0" w:color="000000"/>
              <w:left w:val="single" w:sz="8" w:space="0" w:color="000000"/>
              <w:bottom w:val="single" w:sz="8" w:space="0" w:color="000000"/>
              <w:right w:val="single" w:sz="8" w:space="0" w:color="000000"/>
            </w:tcBorders>
            <w:vAlign w:val="center"/>
          </w:tcPr>
          <w:p w14:paraId="4DCFB8D9" w14:textId="77777777" w:rsidR="00760DE2" w:rsidRDefault="00000000">
            <w:pPr>
              <w:spacing w:after="0" w:line="259" w:lineRule="auto"/>
              <w:ind w:left="0" w:right="0" w:firstLine="0"/>
              <w:jc w:val="center"/>
            </w:pPr>
            <w:r>
              <w:rPr>
                <w:rFonts w:ascii="Times New Roman" w:eastAsia="Times New Roman" w:hAnsi="Times New Roman" w:cs="Times New Roman"/>
                <w:b/>
              </w:rPr>
              <w:t xml:space="preserve">Problem   Statement (PS) </w:t>
            </w:r>
          </w:p>
        </w:tc>
        <w:tc>
          <w:tcPr>
            <w:tcW w:w="1532" w:type="dxa"/>
            <w:tcBorders>
              <w:top w:val="single" w:sz="8" w:space="0" w:color="000000"/>
              <w:left w:val="single" w:sz="8" w:space="0" w:color="000000"/>
              <w:bottom w:val="single" w:sz="8" w:space="0" w:color="000000"/>
              <w:right w:val="single" w:sz="8" w:space="0" w:color="000000"/>
            </w:tcBorders>
            <w:vAlign w:val="center"/>
          </w:tcPr>
          <w:p w14:paraId="34F32E48" w14:textId="77777777" w:rsidR="00760DE2" w:rsidRDefault="00000000">
            <w:pPr>
              <w:spacing w:after="0" w:line="259" w:lineRule="auto"/>
              <w:ind w:left="130" w:right="0" w:firstLine="385"/>
            </w:pPr>
            <w:r>
              <w:rPr>
                <w:rFonts w:ascii="Times New Roman" w:eastAsia="Times New Roman" w:hAnsi="Times New Roman" w:cs="Times New Roman"/>
                <w:b/>
              </w:rPr>
              <w:t xml:space="preserve">I am  (Customer) </w:t>
            </w:r>
          </w:p>
        </w:tc>
        <w:tc>
          <w:tcPr>
            <w:tcW w:w="1394" w:type="dxa"/>
            <w:tcBorders>
              <w:top w:val="single" w:sz="8" w:space="0" w:color="000000"/>
              <w:left w:val="single" w:sz="8" w:space="0" w:color="000000"/>
              <w:bottom w:val="single" w:sz="8" w:space="0" w:color="000000"/>
              <w:right w:val="single" w:sz="8" w:space="0" w:color="000000"/>
            </w:tcBorders>
            <w:vAlign w:val="center"/>
          </w:tcPr>
          <w:p w14:paraId="704344A3" w14:textId="77777777" w:rsidR="00760DE2" w:rsidRDefault="00000000">
            <w:pPr>
              <w:spacing w:after="0" w:line="259" w:lineRule="auto"/>
              <w:ind w:left="0" w:right="99" w:firstLine="0"/>
              <w:jc w:val="right"/>
            </w:pPr>
            <w:r>
              <w:rPr>
                <w:rFonts w:ascii="Times New Roman" w:eastAsia="Times New Roman" w:hAnsi="Times New Roman" w:cs="Times New Roman"/>
                <w:b/>
              </w:rPr>
              <w:t xml:space="preserve">I’m trying </w:t>
            </w:r>
          </w:p>
          <w:p w14:paraId="5FAD222A" w14:textId="77777777" w:rsidR="00760DE2" w:rsidRDefault="00000000">
            <w:pPr>
              <w:spacing w:after="0" w:line="259" w:lineRule="auto"/>
              <w:ind w:left="74" w:right="0" w:firstLine="0"/>
              <w:jc w:val="center"/>
            </w:pPr>
            <w:r>
              <w:rPr>
                <w:rFonts w:ascii="Times New Roman" w:eastAsia="Times New Roman" w:hAnsi="Times New Roman" w:cs="Times New Roman"/>
                <w:b/>
              </w:rPr>
              <w:t xml:space="preserve">to  </w:t>
            </w:r>
          </w:p>
        </w:tc>
        <w:tc>
          <w:tcPr>
            <w:tcW w:w="946" w:type="dxa"/>
            <w:tcBorders>
              <w:top w:val="single" w:sz="8" w:space="0" w:color="000000"/>
              <w:left w:val="single" w:sz="8" w:space="0" w:color="000000"/>
              <w:bottom w:val="single" w:sz="8" w:space="0" w:color="000000"/>
              <w:right w:val="single" w:sz="8" w:space="0" w:color="000000"/>
            </w:tcBorders>
          </w:tcPr>
          <w:p w14:paraId="10049654" w14:textId="77777777" w:rsidR="00760DE2" w:rsidRDefault="00000000">
            <w:pPr>
              <w:spacing w:after="0" w:line="259" w:lineRule="auto"/>
              <w:ind w:left="267" w:right="0" w:firstLine="0"/>
            </w:pPr>
            <w:r>
              <w:rPr>
                <w:rFonts w:ascii="Times New Roman" w:eastAsia="Times New Roman" w:hAnsi="Times New Roman" w:cs="Times New Roman"/>
                <w:b/>
              </w:rPr>
              <w:t xml:space="preserve">But  </w:t>
            </w:r>
          </w:p>
        </w:tc>
        <w:tc>
          <w:tcPr>
            <w:tcW w:w="1229" w:type="dxa"/>
            <w:tcBorders>
              <w:top w:val="single" w:sz="8" w:space="0" w:color="000000"/>
              <w:left w:val="single" w:sz="8" w:space="0" w:color="000000"/>
              <w:bottom w:val="single" w:sz="8" w:space="0" w:color="000000"/>
              <w:right w:val="single" w:sz="8" w:space="0" w:color="000000"/>
            </w:tcBorders>
          </w:tcPr>
          <w:p w14:paraId="1B07CBAA" w14:textId="77777777" w:rsidR="00760DE2" w:rsidRDefault="00000000">
            <w:pPr>
              <w:spacing w:after="0" w:line="259" w:lineRule="auto"/>
              <w:ind w:left="76" w:right="0" w:firstLine="0"/>
              <w:jc w:val="center"/>
            </w:pPr>
            <w:r>
              <w:rPr>
                <w:rFonts w:ascii="Times New Roman" w:eastAsia="Times New Roman" w:hAnsi="Times New Roman" w:cs="Times New Roman"/>
                <w:b/>
              </w:rPr>
              <w:t xml:space="preserve">Because </w:t>
            </w:r>
          </w:p>
        </w:tc>
        <w:tc>
          <w:tcPr>
            <w:tcW w:w="1966" w:type="dxa"/>
            <w:tcBorders>
              <w:top w:val="single" w:sz="8" w:space="0" w:color="000000"/>
              <w:left w:val="single" w:sz="8" w:space="0" w:color="000000"/>
              <w:bottom w:val="single" w:sz="8" w:space="0" w:color="000000"/>
              <w:right w:val="single" w:sz="8" w:space="0" w:color="000000"/>
            </w:tcBorders>
            <w:vAlign w:val="center"/>
          </w:tcPr>
          <w:p w14:paraId="151D069C" w14:textId="77777777" w:rsidR="00760DE2" w:rsidRDefault="00000000">
            <w:pPr>
              <w:spacing w:after="0" w:line="259" w:lineRule="auto"/>
              <w:ind w:left="0" w:right="0" w:firstLine="0"/>
              <w:jc w:val="center"/>
            </w:pPr>
            <w:r>
              <w:rPr>
                <w:rFonts w:ascii="Times New Roman" w:eastAsia="Times New Roman" w:hAnsi="Times New Roman" w:cs="Times New Roman"/>
                <w:b/>
              </w:rPr>
              <w:t xml:space="preserve">Which makes me feel </w:t>
            </w:r>
          </w:p>
        </w:tc>
      </w:tr>
      <w:tr w:rsidR="00760DE2" w14:paraId="29614096" w14:textId="77777777">
        <w:trPr>
          <w:trHeight w:val="1966"/>
        </w:trPr>
        <w:tc>
          <w:tcPr>
            <w:tcW w:w="1740" w:type="dxa"/>
            <w:tcBorders>
              <w:top w:val="single" w:sz="8" w:space="0" w:color="000000"/>
              <w:left w:val="single" w:sz="8" w:space="0" w:color="000000"/>
              <w:bottom w:val="single" w:sz="8" w:space="0" w:color="000000"/>
              <w:right w:val="single" w:sz="8" w:space="0" w:color="000000"/>
            </w:tcBorders>
          </w:tcPr>
          <w:p w14:paraId="5187ED7F" w14:textId="77777777" w:rsidR="00760DE2" w:rsidRDefault="00000000">
            <w:pPr>
              <w:spacing w:after="0" w:line="259" w:lineRule="auto"/>
              <w:ind w:left="134" w:right="0" w:firstLine="0"/>
            </w:pPr>
            <w:r>
              <w:rPr>
                <w:rFonts w:ascii="Times New Roman" w:eastAsia="Times New Roman" w:hAnsi="Times New Roman" w:cs="Times New Roman"/>
              </w:rPr>
              <w:t xml:space="preserve">PS-1 </w:t>
            </w:r>
          </w:p>
        </w:tc>
        <w:tc>
          <w:tcPr>
            <w:tcW w:w="1532" w:type="dxa"/>
            <w:tcBorders>
              <w:top w:val="single" w:sz="8" w:space="0" w:color="000000"/>
              <w:left w:val="single" w:sz="8" w:space="0" w:color="000000"/>
              <w:bottom w:val="single" w:sz="8" w:space="0" w:color="000000"/>
              <w:right w:val="single" w:sz="8" w:space="0" w:color="000000"/>
            </w:tcBorders>
          </w:tcPr>
          <w:p w14:paraId="66AF0025" w14:textId="77777777" w:rsidR="00760DE2" w:rsidRDefault="00000000">
            <w:pPr>
              <w:spacing w:after="0" w:line="259" w:lineRule="auto"/>
              <w:ind w:left="2" w:right="0" w:firstLine="0"/>
            </w:pPr>
            <w:r>
              <w:t>A healthcare professional</w:t>
            </w:r>
            <w:r>
              <w:rPr>
                <w:rFonts w:ascii="Times New Roman" w:eastAsia="Times New Roman" w:hAnsi="Times New Roman" w:cs="Times New Roman"/>
              </w:rPr>
              <w:t xml:space="preserve"> </w:t>
            </w:r>
          </w:p>
        </w:tc>
        <w:tc>
          <w:tcPr>
            <w:tcW w:w="1394" w:type="dxa"/>
            <w:tcBorders>
              <w:top w:val="single" w:sz="8" w:space="0" w:color="000000"/>
              <w:left w:val="single" w:sz="8" w:space="0" w:color="000000"/>
              <w:bottom w:val="single" w:sz="8" w:space="0" w:color="000000"/>
              <w:right w:val="single" w:sz="8" w:space="0" w:color="000000"/>
            </w:tcBorders>
          </w:tcPr>
          <w:p w14:paraId="62A57191" w14:textId="77777777" w:rsidR="00760DE2" w:rsidRDefault="00000000">
            <w:pPr>
              <w:spacing w:after="0" w:line="259" w:lineRule="auto"/>
              <w:ind w:left="0" w:right="0" w:firstLine="0"/>
            </w:pPr>
            <w:r>
              <w:t xml:space="preserve">Diagnose </w:t>
            </w:r>
            <w:proofErr w:type="spellStart"/>
            <w:r>
              <w:t>lymphograp</w:t>
            </w:r>
            <w:proofErr w:type="spellEnd"/>
            <w:r>
              <w:t xml:space="preserve"> </w:t>
            </w:r>
            <w:proofErr w:type="spellStart"/>
            <w:r>
              <w:t>hy</w:t>
            </w:r>
            <w:proofErr w:type="spellEnd"/>
            <w:r>
              <w:t xml:space="preserve"> data accurately and quickly.</w:t>
            </w:r>
            <w:r>
              <w:rPr>
                <w:rFonts w:ascii="Times New Roman" w:eastAsia="Times New Roman" w:hAnsi="Times New Roman" w:cs="Times New Roman"/>
              </w:rPr>
              <w:t xml:space="preserve"> </w:t>
            </w:r>
          </w:p>
        </w:tc>
        <w:tc>
          <w:tcPr>
            <w:tcW w:w="946" w:type="dxa"/>
            <w:tcBorders>
              <w:top w:val="single" w:sz="8" w:space="0" w:color="000000"/>
              <w:left w:val="single" w:sz="8" w:space="0" w:color="000000"/>
              <w:bottom w:val="single" w:sz="8" w:space="0" w:color="000000"/>
              <w:right w:val="single" w:sz="8" w:space="0" w:color="000000"/>
            </w:tcBorders>
            <w:vAlign w:val="center"/>
          </w:tcPr>
          <w:p w14:paraId="0002B79F" w14:textId="77777777" w:rsidR="00760DE2" w:rsidRDefault="00000000">
            <w:pPr>
              <w:spacing w:after="3" w:line="275" w:lineRule="auto"/>
              <w:ind w:left="2" w:right="0" w:firstLine="0"/>
            </w:pPr>
            <w:proofErr w:type="spellStart"/>
            <w:r>
              <w:t>Inconsi</w:t>
            </w:r>
            <w:proofErr w:type="spellEnd"/>
            <w:r>
              <w:t xml:space="preserve"> stent results and </w:t>
            </w:r>
          </w:p>
          <w:p w14:paraId="034B107A" w14:textId="77777777" w:rsidR="00760DE2" w:rsidRDefault="00000000">
            <w:pPr>
              <w:spacing w:after="0" w:line="259" w:lineRule="auto"/>
              <w:ind w:left="2" w:right="0" w:firstLine="0"/>
            </w:pPr>
            <w:r>
              <w:t>lack of tools.</w:t>
            </w:r>
            <w:r>
              <w:rPr>
                <w:rFonts w:ascii="Times New Roman" w:eastAsia="Times New Roman" w:hAnsi="Times New Roman" w:cs="Times New Roman"/>
              </w:rPr>
              <w:t xml:space="preserve"> </w:t>
            </w:r>
          </w:p>
        </w:tc>
        <w:tc>
          <w:tcPr>
            <w:tcW w:w="1229" w:type="dxa"/>
            <w:tcBorders>
              <w:top w:val="single" w:sz="8" w:space="0" w:color="000000"/>
              <w:left w:val="single" w:sz="8" w:space="0" w:color="000000"/>
              <w:bottom w:val="single" w:sz="8" w:space="0" w:color="000000"/>
              <w:right w:val="single" w:sz="8" w:space="0" w:color="000000"/>
            </w:tcBorders>
          </w:tcPr>
          <w:p w14:paraId="71C3D742" w14:textId="77777777" w:rsidR="00760DE2" w:rsidRDefault="00000000">
            <w:pPr>
              <w:spacing w:after="0" w:line="259" w:lineRule="auto"/>
              <w:ind w:left="0" w:right="0" w:firstLine="0"/>
            </w:pPr>
            <w:r>
              <w:rPr>
                <w:rFonts w:ascii="Times New Roman" w:eastAsia="Times New Roman" w:hAnsi="Times New Roman" w:cs="Times New Roman"/>
              </w:rPr>
              <w:t xml:space="preserve">Due to these </w:t>
            </w:r>
          </w:p>
        </w:tc>
        <w:tc>
          <w:tcPr>
            <w:tcW w:w="1966" w:type="dxa"/>
            <w:tcBorders>
              <w:top w:val="single" w:sz="8" w:space="0" w:color="000000"/>
              <w:left w:val="single" w:sz="8" w:space="0" w:color="000000"/>
              <w:bottom w:val="single" w:sz="8" w:space="0" w:color="000000"/>
              <w:right w:val="single" w:sz="8" w:space="0" w:color="000000"/>
            </w:tcBorders>
          </w:tcPr>
          <w:p w14:paraId="0125FCD6" w14:textId="77777777" w:rsidR="00760DE2" w:rsidRDefault="00000000">
            <w:pPr>
              <w:spacing w:after="0" w:line="259" w:lineRule="auto"/>
              <w:ind w:left="2" w:right="0" w:firstLine="0"/>
            </w:pPr>
            <w:r>
              <w:t>Frustrated and unsure about the diagnosis</w:t>
            </w:r>
            <w:r>
              <w:rPr>
                <w:rFonts w:ascii="Times New Roman" w:eastAsia="Times New Roman" w:hAnsi="Times New Roman" w:cs="Times New Roman"/>
              </w:rPr>
              <w:t xml:space="preserve"> </w:t>
            </w:r>
          </w:p>
        </w:tc>
      </w:tr>
      <w:tr w:rsidR="00760DE2" w14:paraId="161AC260" w14:textId="77777777">
        <w:trPr>
          <w:trHeight w:val="1966"/>
        </w:trPr>
        <w:tc>
          <w:tcPr>
            <w:tcW w:w="1740" w:type="dxa"/>
            <w:tcBorders>
              <w:top w:val="single" w:sz="8" w:space="0" w:color="000000"/>
              <w:left w:val="single" w:sz="8" w:space="0" w:color="000000"/>
              <w:bottom w:val="single" w:sz="8" w:space="0" w:color="000000"/>
              <w:right w:val="single" w:sz="8" w:space="0" w:color="000000"/>
            </w:tcBorders>
          </w:tcPr>
          <w:p w14:paraId="12F77FBB" w14:textId="77777777" w:rsidR="00760DE2" w:rsidRDefault="00000000">
            <w:pPr>
              <w:spacing w:after="0" w:line="259" w:lineRule="auto"/>
              <w:ind w:left="134" w:right="0" w:firstLine="0"/>
            </w:pPr>
            <w:r>
              <w:rPr>
                <w:rFonts w:ascii="Times New Roman" w:eastAsia="Times New Roman" w:hAnsi="Times New Roman" w:cs="Times New Roman"/>
              </w:rPr>
              <w:t xml:space="preserve">PS-2 </w:t>
            </w:r>
          </w:p>
        </w:tc>
        <w:tc>
          <w:tcPr>
            <w:tcW w:w="1532" w:type="dxa"/>
            <w:tcBorders>
              <w:top w:val="single" w:sz="8" w:space="0" w:color="000000"/>
              <w:left w:val="single" w:sz="8" w:space="0" w:color="000000"/>
              <w:bottom w:val="single" w:sz="8" w:space="0" w:color="000000"/>
              <w:right w:val="single" w:sz="8" w:space="0" w:color="000000"/>
            </w:tcBorders>
          </w:tcPr>
          <w:p w14:paraId="3BEBE19E" w14:textId="77777777" w:rsidR="00760DE2" w:rsidRDefault="00000000">
            <w:pPr>
              <w:spacing w:after="0" w:line="259" w:lineRule="auto"/>
              <w:ind w:left="2" w:right="0" w:firstLine="0"/>
            </w:pPr>
            <w:r>
              <w:t xml:space="preserve">A patient undergoing </w:t>
            </w:r>
            <w:proofErr w:type="spellStart"/>
            <w:r>
              <w:t>lymphograph</w:t>
            </w:r>
            <w:proofErr w:type="spellEnd"/>
            <w:r>
              <w:t xml:space="preserve"> y analysis.</w:t>
            </w:r>
            <w:r>
              <w:rPr>
                <w:rFonts w:ascii="Times New Roman" w:eastAsia="Times New Roman" w:hAnsi="Times New Roman" w:cs="Times New Roman"/>
              </w:rPr>
              <w:t xml:space="preserve"> </w:t>
            </w:r>
          </w:p>
        </w:tc>
        <w:tc>
          <w:tcPr>
            <w:tcW w:w="1394" w:type="dxa"/>
            <w:tcBorders>
              <w:top w:val="single" w:sz="8" w:space="0" w:color="000000"/>
              <w:left w:val="single" w:sz="8" w:space="0" w:color="000000"/>
              <w:bottom w:val="single" w:sz="8" w:space="0" w:color="000000"/>
              <w:right w:val="single" w:sz="8" w:space="0" w:color="000000"/>
            </w:tcBorders>
          </w:tcPr>
          <w:p w14:paraId="633B40D4" w14:textId="77777777" w:rsidR="00760DE2" w:rsidRDefault="00000000">
            <w:pPr>
              <w:spacing w:after="0" w:line="259" w:lineRule="auto"/>
              <w:ind w:left="0" w:right="0" w:firstLine="0"/>
            </w:pPr>
            <w:r>
              <w:t>Receive a timely and accurate diagnosis.</w:t>
            </w:r>
            <w:r>
              <w:rPr>
                <w:rFonts w:ascii="Times New Roman" w:eastAsia="Times New Roman" w:hAnsi="Times New Roman" w:cs="Times New Roman"/>
              </w:rPr>
              <w:t xml:space="preserve"> </w:t>
            </w:r>
          </w:p>
        </w:tc>
        <w:tc>
          <w:tcPr>
            <w:tcW w:w="946" w:type="dxa"/>
            <w:tcBorders>
              <w:top w:val="single" w:sz="8" w:space="0" w:color="000000"/>
              <w:left w:val="single" w:sz="8" w:space="0" w:color="000000"/>
              <w:bottom w:val="single" w:sz="8" w:space="0" w:color="000000"/>
              <w:right w:val="single" w:sz="8" w:space="0" w:color="000000"/>
            </w:tcBorders>
            <w:vAlign w:val="center"/>
          </w:tcPr>
          <w:p w14:paraId="7332DFAD" w14:textId="77777777" w:rsidR="00760DE2" w:rsidRDefault="00000000">
            <w:pPr>
              <w:spacing w:after="16" w:line="259" w:lineRule="auto"/>
              <w:ind w:left="2" w:right="0" w:firstLine="0"/>
            </w:pPr>
            <w:r>
              <w:t xml:space="preserve">Delays </w:t>
            </w:r>
          </w:p>
          <w:p w14:paraId="01BBE7D0" w14:textId="77777777" w:rsidR="00760DE2" w:rsidRDefault="00000000">
            <w:pPr>
              <w:spacing w:after="16" w:line="259" w:lineRule="auto"/>
              <w:ind w:left="2" w:right="0" w:firstLine="0"/>
            </w:pPr>
            <w:r>
              <w:t xml:space="preserve">in </w:t>
            </w:r>
          </w:p>
          <w:p w14:paraId="20B8C2B3" w14:textId="77777777" w:rsidR="00760DE2" w:rsidRDefault="00000000">
            <w:pPr>
              <w:spacing w:after="0" w:line="259" w:lineRule="auto"/>
              <w:ind w:left="2" w:right="0" w:firstLine="0"/>
            </w:pPr>
            <w:proofErr w:type="spellStart"/>
            <w:r>
              <w:t>diagno</w:t>
            </w:r>
            <w:proofErr w:type="spellEnd"/>
            <w:r>
              <w:t xml:space="preserve"> sis and </w:t>
            </w:r>
            <w:proofErr w:type="spellStart"/>
            <w:r>
              <w:t>treatm</w:t>
            </w:r>
            <w:proofErr w:type="spellEnd"/>
            <w:r>
              <w:t xml:space="preserve"> </w:t>
            </w:r>
            <w:proofErr w:type="spellStart"/>
            <w:r>
              <w:t>ent</w:t>
            </w:r>
            <w:proofErr w:type="spellEnd"/>
            <w:r>
              <w:t>.</w:t>
            </w:r>
            <w:r>
              <w:rPr>
                <w:rFonts w:ascii="Times New Roman" w:eastAsia="Times New Roman" w:hAnsi="Times New Roman" w:cs="Times New Roman"/>
              </w:rPr>
              <w:t xml:space="preserve"> </w:t>
            </w:r>
          </w:p>
        </w:tc>
        <w:tc>
          <w:tcPr>
            <w:tcW w:w="1229" w:type="dxa"/>
            <w:tcBorders>
              <w:top w:val="single" w:sz="8" w:space="0" w:color="000000"/>
              <w:left w:val="single" w:sz="8" w:space="0" w:color="000000"/>
              <w:bottom w:val="single" w:sz="8" w:space="0" w:color="000000"/>
              <w:right w:val="single" w:sz="8" w:space="0" w:color="000000"/>
            </w:tcBorders>
          </w:tcPr>
          <w:p w14:paraId="6B11FFFB" w14:textId="77777777" w:rsidR="00760DE2" w:rsidRDefault="00000000">
            <w:pPr>
              <w:spacing w:after="0" w:line="259" w:lineRule="auto"/>
              <w:ind w:left="0" w:right="0" w:firstLine="0"/>
            </w:pPr>
            <w:r>
              <w:rPr>
                <w:rFonts w:ascii="Times New Roman" w:eastAsia="Times New Roman" w:hAnsi="Times New Roman" w:cs="Times New Roman"/>
              </w:rPr>
              <w:t xml:space="preserve">Due to these </w:t>
            </w:r>
          </w:p>
        </w:tc>
        <w:tc>
          <w:tcPr>
            <w:tcW w:w="1966" w:type="dxa"/>
            <w:tcBorders>
              <w:top w:val="single" w:sz="8" w:space="0" w:color="000000"/>
              <w:left w:val="single" w:sz="8" w:space="0" w:color="000000"/>
              <w:bottom w:val="single" w:sz="8" w:space="0" w:color="000000"/>
              <w:right w:val="single" w:sz="8" w:space="0" w:color="000000"/>
            </w:tcBorders>
          </w:tcPr>
          <w:p w14:paraId="2C961E72" w14:textId="77777777" w:rsidR="00760DE2" w:rsidRDefault="00000000">
            <w:pPr>
              <w:spacing w:after="0" w:line="259" w:lineRule="auto"/>
              <w:ind w:left="2" w:right="0" w:firstLine="0"/>
            </w:pPr>
            <w:r>
              <w:t>Anxious and worried about health outcomes.</w:t>
            </w:r>
            <w:r>
              <w:rPr>
                <w:rFonts w:ascii="Times New Roman" w:eastAsia="Times New Roman" w:hAnsi="Times New Roman" w:cs="Times New Roman"/>
              </w:rPr>
              <w:t xml:space="preserve"> </w:t>
            </w:r>
          </w:p>
        </w:tc>
      </w:tr>
    </w:tbl>
    <w:p w14:paraId="1B9F90E1" w14:textId="77777777" w:rsidR="00760DE2" w:rsidRDefault="00000000">
      <w:pPr>
        <w:spacing w:after="69" w:line="259" w:lineRule="auto"/>
        <w:ind w:left="0" w:right="0" w:firstLine="0"/>
      </w:pPr>
      <w:r>
        <w:rPr>
          <w:noProof/>
        </w:rPr>
        <w:drawing>
          <wp:anchor distT="0" distB="0" distL="114300" distR="114300" simplePos="0" relativeHeight="251659264" behindDoc="0" locked="0" layoutInCell="1" allowOverlap="0" wp14:anchorId="7E034655" wp14:editId="5EAE3379">
            <wp:simplePos x="0" y="0"/>
            <wp:positionH relativeFrom="page">
              <wp:posOffset>448310</wp:posOffset>
            </wp:positionH>
            <wp:positionV relativeFrom="page">
              <wp:posOffset>3</wp:posOffset>
            </wp:positionV>
            <wp:extent cx="1636776" cy="472440"/>
            <wp:effectExtent l="0" t="0" r="0" b="0"/>
            <wp:wrapTopAndBottom/>
            <wp:docPr id="3287" name="Picture 3287"/>
            <wp:cNvGraphicFramePr/>
            <a:graphic xmlns:a="http://schemas.openxmlformats.org/drawingml/2006/main">
              <a:graphicData uri="http://schemas.openxmlformats.org/drawingml/2006/picture">
                <pic:pic xmlns:pic="http://schemas.openxmlformats.org/drawingml/2006/picture">
                  <pic:nvPicPr>
                    <pic:cNvPr id="3287" name="Picture 3287"/>
                    <pic:cNvPicPr/>
                  </pic:nvPicPr>
                  <pic:blipFill>
                    <a:blip r:embed="rId6"/>
                    <a:stretch>
                      <a:fillRect/>
                    </a:stretch>
                  </pic:blipFill>
                  <pic:spPr>
                    <a:xfrm>
                      <a:off x="0" y="0"/>
                      <a:ext cx="1636776" cy="472440"/>
                    </a:xfrm>
                    <a:prstGeom prst="rect">
                      <a:avLst/>
                    </a:prstGeom>
                  </pic:spPr>
                </pic:pic>
              </a:graphicData>
            </a:graphic>
          </wp:anchor>
        </w:drawing>
      </w:r>
      <w:r>
        <w:rPr>
          <w:rFonts w:ascii="Times New Roman" w:eastAsia="Times New Roman" w:hAnsi="Times New Roman" w:cs="Times New Roman"/>
        </w:rPr>
        <w:t xml:space="preserve"> </w:t>
      </w:r>
    </w:p>
    <w:p w14:paraId="5385BD76" w14:textId="77777777" w:rsidR="00760DE2" w:rsidRDefault="00000000">
      <w:pPr>
        <w:pStyle w:val="Heading1"/>
        <w:ind w:left="-5"/>
      </w:pPr>
      <w:r>
        <w:t xml:space="preserve">Project Objectives  </w:t>
      </w:r>
    </w:p>
    <w:p w14:paraId="4CC23AC6" w14:textId="77777777" w:rsidR="00760DE2" w:rsidRDefault="00000000">
      <w:pPr>
        <w:spacing w:after="7" w:line="259" w:lineRule="auto"/>
        <w:ind w:left="0" w:right="0" w:firstLine="0"/>
      </w:pPr>
      <w:r>
        <w:rPr>
          <w:b/>
          <w:sz w:val="28"/>
        </w:rPr>
        <w:t xml:space="preserve"> </w:t>
      </w:r>
    </w:p>
    <w:p w14:paraId="52558EC7" w14:textId="77777777" w:rsidR="00760DE2" w:rsidRDefault="00000000">
      <w:pPr>
        <w:numPr>
          <w:ilvl w:val="0"/>
          <w:numId w:val="1"/>
        </w:numPr>
        <w:ind w:right="0" w:hanging="139"/>
      </w:pPr>
      <w:r>
        <w:t xml:space="preserve">Develop an automated tool to classify lymphography data with high accuracy.  </w:t>
      </w:r>
    </w:p>
    <w:p w14:paraId="375341C2" w14:textId="77777777" w:rsidR="00760DE2" w:rsidRDefault="00000000">
      <w:pPr>
        <w:numPr>
          <w:ilvl w:val="0"/>
          <w:numId w:val="1"/>
        </w:numPr>
        <w:ind w:right="0" w:hanging="139"/>
      </w:pPr>
      <w:r>
        <w:t xml:space="preserve">Improve the diagnostic process by providing consistent and reliable classification results. </w:t>
      </w:r>
    </w:p>
    <w:p w14:paraId="100E84AC" w14:textId="77777777" w:rsidR="00760DE2" w:rsidRDefault="00000000">
      <w:pPr>
        <w:numPr>
          <w:ilvl w:val="0"/>
          <w:numId w:val="1"/>
        </w:numPr>
        <w:spacing w:after="14"/>
        <w:ind w:right="0" w:hanging="139"/>
      </w:pPr>
      <w:r>
        <w:t xml:space="preserve">Enhance patient care by reducing the time taken for diagnosis and treatment.  </w:t>
      </w:r>
    </w:p>
    <w:p w14:paraId="1804821E" w14:textId="77777777" w:rsidR="00760DE2" w:rsidRDefault="00000000">
      <w:pPr>
        <w:numPr>
          <w:ilvl w:val="0"/>
          <w:numId w:val="1"/>
        </w:numPr>
        <w:spacing w:after="11"/>
        <w:ind w:right="0" w:hanging="139"/>
      </w:pPr>
      <w:r>
        <w:t xml:space="preserve">Create a user-friendly interface for healthcare professionals to interact with the classification tool.  </w:t>
      </w:r>
    </w:p>
    <w:p w14:paraId="00008541" w14:textId="77777777" w:rsidR="00760DE2" w:rsidRDefault="00000000">
      <w:pPr>
        <w:spacing w:after="71" w:line="259" w:lineRule="auto"/>
        <w:ind w:left="0" w:right="0" w:firstLine="0"/>
      </w:pPr>
      <w:r>
        <w:t xml:space="preserve"> </w:t>
      </w:r>
    </w:p>
    <w:p w14:paraId="2F04C59D" w14:textId="77777777" w:rsidR="00760DE2" w:rsidRDefault="00000000">
      <w:pPr>
        <w:pStyle w:val="Heading1"/>
        <w:ind w:left="-5"/>
      </w:pPr>
      <w:r>
        <w:t xml:space="preserve">Project Overview </w:t>
      </w:r>
    </w:p>
    <w:p w14:paraId="651DD7F3" w14:textId="77777777" w:rsidR="00760DE2" w:rsidRDefault="00000000">
      <w:pPr>
        <w:ind w:left="-5" w:right="0"/>
      </w:pPr>
      <w:r>
        <w:rPr>
          <w:b/>
          <w:sz w:val="24"/>
        </w:rPr>
        <w:t>1.</w:t>
      </w:r>
      <w:r>
        <w:rPr>
          <w:b/>
          <w:sz w:val="28"/>
        </w:rPr>
        <w:t xml:space="preserve"> </w:t>
      </w:r>
      <w:r>
        <w:t xml:space="preserve">The Lymphography Classification Tool project focuses on developing an automated system to classify lymphography data, which helps in the accurate and timely diagnosis of lymph node conditions. The project involves the following key components:  </w:t>
      </w:r>
    </w:p>
    <w:p w14:paraId="44F26A95" w14:textId="77777777" w:rsidR="00760DE2" w:rsidRDefault="00000000">
      <w:pPr>
        <w:numPr>
          <w:ilvl w:val="0"/>
          <w:numId w:val="2"/>
        </w:numPr>
        <w:ind w:right="0" w:hanging="139"/>
      </w:pPr>
      <w:r>
        <w:t xml:space="preserve">Data Collection: Gather lymphography data from various medical sources.  </w:t>
      </w:r>
    </w:p>
    <w:p w14:paraId="22EF9FC9" w14:textId="77777777" w:rsidR="00760DE2" w:rsidRDefault="00000000">
      <w:pPr>
        <w:numPr>
          <w:ilvl w:val="0"/>
          <w:numId w:val="2"/>
        </w:numPr>
        <w:ind w:right="0" w:hanging="139"/>
      </w:pPr>
      <w:r>
        <w:t xml:space="preserve">Data Preprocessing: Clean and preprocess the data to ensure it is suitable for model training. </w:t>
      </w:r>
    </w:p>
    <w:p w14:paraId="5DD1AAB3" w14:textId="77777777" w:rsidR="00760DE2" w:rsidRDefault="00000000">
      <w:pPr>
        <w:numPr>
          <w:ilvl w:val="0"/>
          <w:numId w:val="2"/>
        </w:numPr>
        <w:spacing w:after="21"/>
        <w:ind w:right="0" w:hanging="139"/>
      </w:pPr>
      <w:r>
        <w:t xml:space="preserve">Model Development: Train a machine learning model to classify lymphography data accurately.  </w:t>
      </w:r>
    </w:p>
    <w:p w14:paraId="4F8E7635" w14:textId="77777777" w:rsidR="00760DE2" w:rsidRDefault="00000000">
      <w:pPr>
        <w:numPr>
          <w:ilvl w:val="0"/>
          <w:numId w:val="2"/>
        </w:numPr>
        <w:ind w:right="0" w:hanging="139"/>
      </w:pPr>
      <w:r>
        <w:t xml:space="preserve">Web Application: Develop a web-based interface for healthcare professionals to use the classification tool.  </w:t>
      </w:r>
    </w:p>
    <w:p w14:paraId="2759BFA6" w14:textId="77777777" w:rsidR="00760DE2" w:rsidRDefault="00000000">
      <w:pPr>
        <w:numPr>
          <w:ilvl w:val="0"/>
          <w:numId w:val="2"/>
        </w:numPr>
        <w:spacing w:after="8"/>
        <w:ind w:right="0" w:hanging="139"/>
      </w:pPr>
      <w:r>
        <w:t xml:space="preserve">Testing and Validation: Test the tool to ensure its accuracy and reliability in real-world scenarios.  </w:t>
      </w:r>
    </w:p>
    <w:p w14:paraId="391A0877" w14:textId="77777777" w:rsidR="00760DE2" w:rsidRDefault="00000000">
      <w:pPr>
        <w:spacing w:after="74" w:line="259" w:lineRule="auto"/>
        <w:ind w:left="0" w:right="0" w:firstLine="0"/>
      </w:pPr>
      <w:r>
        <w:t xml:space="preserve"> </w:t>
      </w:r>
    </w:p>
    <w:p w14:paraId="36C389CF" w14:textId="77777777" w:rsidR="00760DE2" w:rsidRDefault="00000000">
      <w:pPr>
        <w:pStyle w:val="Heading2"/>
      </w:pPr>
      <w:r>
        <w:lastRenderedPageBreak/>
        <w:t>Expected Outcomes</w:t>
      </w:r>
      <w:r>
        <w:rPr>
          <w:sz w:val="22"/>
        </w:rPr>
        <w:t xml:space="preserve">  </w:t>
      </w:r>
    </w:p>
    <w:p w14:paraId="068A961B" w14:textId="77777777" w:rsidR="00760DE2" w:rsidRDefault="00000000">
      <w:pPr>
        <w:numPr>
          <w:ilvl w:val="0"/>
          <w:numId w:val="3"/>
        </w:numPr>
        <w:ind w:right="0" w:hanging="139"/>
      </w:pPr>
      <w:r>
        <w:t xml:space="preserve">A fully functional and accurate lymphography classification tool.  </w:t>
      </w:r>
    </w:p>
    <w:p w14:paraId="0DAD3D5D" w14:textId="77777777" w:rsidR="00760DE2" w:rsidRDefault="00000000">
      <w:pPr>
        <w:numPr>
          <w:ilvl w:val="0"/>
          <w:numId w:val="3"/>
        </w:numPr>
        <w:ind w:right="0" w:hanging="139"/>
      </w:pPr>
      <w:r>
        <w:t xml:space="preserve">Reduced diagnosis time and improved accuracy of lymphography data analysis.  </w:t>
      </w:r>
    </w:p>
    <w:p w14:paraId="4A17CB10" w14:textId="77777777" w:rsidR="00760DE2" w:rsidRDefault="00000000">
      <w:pPr>
        <w:numPr>
          <w:ilvl w:val="0"/>
          <w:numId w:val="3"/>
        </w:numPr>
        <w:ind w:right="0" w:hanging="139"/>
      </w:pPr>
      <w:r>
        <w:t xml:space="preserve">Increased trust and satisfaction among healthcare professionals and patients. </w:t>
      </w:r>
    </w:p>
    <w:p w14:paraId="0DD5FA16" w14:textId="77777777" w:rsidR="00760DE2" w:rsidRDefault="00000000">
      <w:pPr>
        <w:numPr>
          <w:ilvl w:val="0"/>
          <w:numId w:val="3"/>
        </w:numPr>
        <w:ind w:right="0" w:hanging="139"/>
      </w:pPr>
      <w:r>
        <w:t>Enhanced efficiency in the medical diagnostic process.</w:t>
      </w:r>
      <w:r>
        <w:rPr>
          <w:rFonts w:ascii="Times New Roman" w:eastAsia="Times New Roman" w:hAnsi="Times New Roman" w:cs="Times New Roman"/>
        </w:rPr>
        <w:t xml:space="preserve"> </w:t>
      </w:r>
    </w:p>
    <w:sectPr w:rsidR="00760DE2">
      <w:pgSz w:w="11899" w:h="16819"/>
      <w:pgMar w:top="297" w:right="341" w:bottom="175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75FA5"/>
    <w:multiLevelType w:val="hybridMultilevel"/>
    <w:tmpl w:val="0CFC94A2"/>
    <w:lvl w:ilvl="0" w:tplc="A66CF500">
      <w:start w:val="1"/>
      <w:numFmt w:val="bullet"/>
      <w:lvlText w:val="•"/>
      <w:lvlJc w:val="left"/>
      <w:pPr>
        <w:ind w:left="1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662E738">
      <w:start w:val="1"/>
      <w:numFmt w:val="bullet"/>
      <w:lvlText w:val="o"/>
      <w:lvlJc w:val="left"/>
      <w:pPr>
        <w:ind w:left="10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228CC3C">
      <w:start w:val="1"/>
      <w:numFmt w:val="bullet"/>
      <w:lvlText w:val="▪"/>
      <w:lvlJc w:val="left"/>
      <w:pPr>
        <w:ind w:left="18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EA4A3E8">
      <w:start w:val="1"/>
      <w:numFmt w:val="bullet"/>
      <w:lvlText w:val="•"/>
      <w:lvlJc w:val="left"/>
      <w:pPr>
        <w:ind w:left="25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66EDFAE">
      <w:start w:val="1"/>
      <w:numFmt w:val="bullet"/>
      <w:lvlText w:val="o"/>
      <w:lvlJc w:val="left"/>
      <w:pPr>
        <w:ind w:left="32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406F636">
      <w:start w:val="1"/>
      <w:numFmt w:val="bullet"/>
      <w:lvlText w:val="▪"/>
      <w:lvlJc w:val="left"/>
      <w:pPr>
        <w:ind w:left="39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514CDBA">
      <w:start w:val="1"/>
      <w:numFmt w:val="bullet"/>
      <w:lvlText w:val="•"/>
      <w:lvlJc w:val="left"/>
      <w:pPr>
        <w:ind w:left="46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DD8893E">
      <w:start w:val="1"/>
      <w:numFmt w:val="bullet"/>
      <w:lvlText w:val="o"/>
      <w:lvlJc w:val="left"/>
      <w:pPr>
        <w:ind w:left="54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0669A26">
      <w:start w:val="1"/>
      <w:numFmt w:val="bullet"/>
      <w:lvlText w:val="▪"/>
      <w:lvlJc w:val="left"/>
      <w:pPr>
        <w:ind w:left="61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E980589"/>
    <w:multiLevelType w:val="hybridMultilevel"/>
    <w:tmpl w:val="2C704E08"/>
    <w:lvl w:ilvl="0" w:tplc="F894CF4C">
      <w:start w:val="1"/>
      <w:numFmt w:val="bullet"/>
      <w:lvlText w:val="•"/>
      <w:lvlJc w:val="left"/>
      <w:pPr>
        <w:ind w:left="1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3149106">
      <w:start w:val="1"/>
      <w:numFmt w:val="bullet"/>
      <w:lvlText w:val="o"/>
      <w:lvlJc w:val="left"/>
      <w:pPr>
        <w:ind w:left="10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F0642D8">
      <w:start w:val="1"/>
      <w:numFmt w:val="bullet"/>
      <w:lvlText w:val="▪"/>
      <w:lvlJc w:val="left"/>
      <w:pPr>
        <w:ind w:left="18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11E1B76">
      <w:start w:val="1"/>
      <w:numFmt w:val="bullet"/>
      <w:lvlText w:val="•"/>
      <w:lvlJc w:val="left"/>
      <w:pPr>
        <w:ind w:left="25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55A3794">
      <w:start w:val="1"/>
      <w:numFmt w:val="bullet"/>
      <w:lvlText w:val="o"/>
      <w:lvlJc w:val="left"/>
      <w:pPr>
        <w:ind w:left="32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8907C20">
      <w:start w:val="1"/>
      <w:numFmt w:val="bullet"/>
      <w:lvlText w:val="▪"/>
      <w:lvlJc w:val="left"/>
      <w:pPr>
        <w:ind w:left="397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C745F46">
      <w:start w:val="1"/>
      <w:numFmt w:val="bullet"/>
      <w:lvlText w:val="•"/>
      <w:lvlJc w:val="left"/>
      <w:pPr>
        <w:ind w:left="46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9EA9762">
      <w:start w:val="1"/>
      <w:numFmt w:val="bullet"/>
      <w:lvlText w:val="o"/>
      <w:lvlJc w:val="left"/>
      <w:pPr>
        <w:ind w:left="54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1E8A19E">
      <w:start w:val="1"/>
      <w:numFmt w:val="bullet"/>
      <w:lvlText w:val="▪"/>
      <w:lvlJc w:val="left"/>
      <w:pPr>
        <w:ind w:left="61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706271A"/>
    <w:multiLevelType w:val="hybridMultilevel"/>
    <w:tmpl w:val="93767862"/>
    <w:lvl w:ilvl="0" w:tplc="B0540E5E">
      <w:start w:val="1"/>
      <w:numFmt w:val="bullet"/>
      <w:lvlText w:val="•"/>
      <w:lvlJc w:val="left"/>
      <w:pPr>
        <w:ind w:left="1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B1EA63C">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0E44EB8">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2922CF6">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50A147A">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932A604">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88CDE2A">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E32E5DE">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8D0EC68">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515118329">
    <w:abstractNumId w:val="0"/>
  </w:num>
  <w:num w:numId="2" w16cid:durableId="643585619">
    <w:abstractNumId w:val="1"/>
  </w:num>
  <w:num w:numId="3" w16cid:durableId="16109634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0DE2"/>
    <w:rsid w:val="003579EE"/>
    <w:rsid w:val="00760DE2"/>
    <w:rsid w:val="009571FB"/>
    <w:rsid w:val="00AC5B34"/>
    <w:rsid w:val="00BC13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4FB9D"/>
  <w15:docId w15:val="{597E79F5-7F7C-4DB2-9D0B-656CF3A5C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2" w:line="268" w:lineRule="auto"/>
      <w:ind w:left="10" w:right="1072" w:hanging="10"/>
    </w:pPr>
    <w:rPr>
      <w:rFonts w:ascii="Arial" w:eastAsia="Arial" w:hAnsi="Arial" w:cs="Arial"/>
      <w:color w:val="000000"/>
    </w:rPr>
  </w:style>
  <w:style w:type="paragraph" w:styleId="Heading1">
    <w:name w:val="heading 1"/>
    <w:next w:val="Normal"/>
    <w:link w:val="Heading1Char"/>
    <w:uiPriority w:val="9"/>
    <w:qFormat/>
    <w:pPr>
      <w:keepNext/>
      <w:keepLines/>
      <w:spacing w:after="21"/>
      <w:ind w:left="10" w:hanging="10"/>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spacing w:after="7"/>
      <w:outlineLvl w:val="1"/>
    </w:pPr>
    <w:rPr>
      <w:rFonts w:ascii="Arial" w:eastAsia="Arial" w:hAnsi="Arial" w:cs="Arial"/>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8"/>
    </w:rPr>
  </w:style>
  <w:style w:type="character" w:customStyle="1" w:styleId="Heading2Char">
    <w:name w:val="Heading 2 Char"/>
    <w:link w:val="Heading2"/>
    <w:rPr>
      <w:rFonts w:ascii="Arial" w:eastAsia="Arial" w:hAnsi="Arial" w:cs="Arial"/>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461</Words>
  <Characters>2633</Characters>
  <Application>Microsoft Office Word</Application>
  <DocSecurity>0</DocSecurity>
  <Lines>21</Lines>
  <Paragraphs>6</Paragraphs>
  <ScaleCrop>false</ScaleCrop>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SUSHMA REDDY</dc:creator>
  <cp:keywords/>
  <cp:lastModifiedBy>SUSHMA REDDY</cp:lastModifiedBy>
  <cp:revision>3</cp:revision>
  <dcterms:created xsi:type="dcterms:W3CDTF">2024-07-16T00:33:00Z</dcterms:created>
  <dcterms:modified xsi:type="dcterms:W3CDTF">2024-07-16T04:06:00Z</dcterms:modified>
</cp:coreProperties>
</file>