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1E25" w14:textId="77777777" w:rsidR="001B7E98" w:rsidRPr="003B1A6D" w:rsidRDefault="001B7E98" w:rsidP="003B1A6D">
      <w:pPr>
        <w:jc w:val="center"/>
        <w:rPr>
          <w:b/>
          <w:sz w:val="32"/>
        </w:rPr>
      </w:pPr>
      <w:r w:rsidRPr="003B1A6D">
        <w:rPr>
          <w:b/>
          <w:sz w:val="32"/>
        </w:rPr>
        <w:t>Content Guidelines</w:t>
      </w:r>
    </w:p>
    <w:p w14:paraId="25184AE8" w14:textId="77777777" w:rsidR="001B7E98" w:rsidRDefault="001B7E98" w:rsidP="003B1A6D">
      <w:pPr>
        <w:jc w:val="both"/>
      </w:pPr>
    </w:p>
    <w:p w14:paraId="2FFE7B7A" w14:textId="77777777" w:rsidR="001B7E98" w:rsidRPr="009A3240" w:rsidRDefault="001B7E98" w:rsidP="003B1A6D">
      <w:pPr>
        <w:pStyle w:val="ListParagraph"/>
        <w:numPr>
          <w:ilvl w:val="0"/>
          <w:numId w:val="3"/>
        </w:numPr>
        <w:jc w:val="both"/>
        <w:rPr>
          <w:sz w:val="28"/>
        </w:rPr>
      </w:pPr>
      <w:r w:rsidRPr="009A3240">
        <w:rPr>
          <w:sz w:val="28"/>
        </w:rPr>
        <w:t>Opening para should make maximum use of primary keyword, it should speak predominantly about the article title.</w:t>
      </w:r>
    </w:p>
    <w:p w14:paraId="50D3BEF3" w14:textId="77777777" w:rsidR="00B256BC" w:rsidRDefault="00B256BC" w:rsidP="003B1A6D">
      <w:pPr>
        <w:pStyle w:val="ListParagraph"/>
        <w:numPr>
          <w:ilvl w:val="0"/>
          <w:numId w:val="3"/>
        </w:numPr>
        <w:jc w:val="both"/>
        <w:rPr>
          <w:sz w:val="28"/>
        </w:rPr>
      </w:pPr>
      <w:r w:rsidRPr="009A3240">
        <w:rPr>
          <w:sz w:val="28"/>
        </w:rPr>
        <w:t>Force fitting of keywords is not acceptable.</w:t>
      </w:r>
    </w:p>
    <w:p w14:paraId="665162FE" w14:textId="77777777" w:rsidR="00F97442" w:rsidRPr="009A3240" w:rsidRDefault="00F97442" w:rsidP="003B1A6D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Primary and secondary KWs should be relevant. For </w:t>
      </w:r>
      <w:proofErr w:type="spellStart"/>
      <w:r>
        <w:rPr>
          <w:sz w:val="28"/>
        </w:rPr>
        <w:t>eg.</w:t>
      </w:r>
      <w:proofErr w:type="spellEnd"/>
      <w:r>
        <w:rPr>
          <w:sz w:val="28"/>
        </w:rPr>
        <w:t>: don’t use KWs like ULIP in term insurance articles.</w:t>
      </w:r>
    </w:p>
    <w:p w14:paraId="5B4F87A2" w14:textId="77777777" w:rsidR="00B15283" w:rsidRPr="00B15283" w:rsidRDefault="001B7E98" w:rsidP="00B15283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Content references should only be sought from known media houses, IRDAI website or government websites or other similar trustw</w:t>
      </w:r>
      <w:r w:rsidR="003734EE">
        <w:rPr>
          <w:sz w:val="28"/>
        </w:rPr>
        <w:t xml:space="preserve">orthy sources like for example </w:t>
      </w:r>
      <w:proofErr w:type="spellStart"/>
      <w:r w:rsidR="003734EE">
        <w:rPr>
          <w:sz w:val="28"/>
        </w:rPr>
        <w:t>C</w:t>
      </w:r>
      <w:r w:rsidRPr="009A3240">
        <w:rPr>
          <w:sz w:val="28"/>
        </w:rPr>
        <w:t>leartax</w:t>
      </w:r>
      <w:proofErr w:type="spellEnd"/>
      <w:r w:rsidRPr="009A3240">
        <w:rPr>
          <w:sz w:val="28"/>
        </w:rPr>
        <w:t xml:space="preserve">, </w:t>
      </w:r>
      <w:r w:rsidR="003734EE">
        <w:rPr>
          <w:sz w:val="28"/>
        </w:rPr>
        <w:t>E</w:t>
      </w:r>
      <w:r w:rsidRPr="009A3240">
        <w:rPr>
          <w:sz w:val="28"/>
        </w:rPr>
        <w:t>conomic times,</w:t>
      </w:r>
      <w:r w:rsidR="003734EE">
        <w:rPr>
          <w:sz w:val="28"/>
        </w:rPr>
        <w:t xml:space="preserve"> Income Tax India website,</w:t>
      </w:r>
      <w:r w:rsidRPr="009A3240">
        <w:rPr>
          <w:sz w:val="28"/>
        </w:rPr>
        <w:t xml:space="preserve"> etc. Aggregator sites, competitor websites or BALIC website should not be used </w:t>
      </w:r>
      <w:r w:rsidR="00B15283">
        <w:rPr>
          <w:sz w:val="28"/>
        </w:rPr>
        <w:t>as</w:t>
      </w:r>
      <w:r w:rsidRPr="009A3240">
        <w:rPr>
          <w:sz w:val="28"/>
        </w:rPr>
        <w:t xml:space="preserve"> source </w:t>
      </w:r>
      <w:r w:rsidR="00B15283">
        <w:rPr>
          <w:sz w:val="28"/>
        </w:rPr>
        <w:t>for the content written.</w:t>
      </w:r>
    </w:p>
    <w:p w14:paraId="15133822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Use of superlatives within the content is not allowed.</w:t>
      </w:r>
    </w:p>
    <w:p w14:paraId="1D5D2182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Use of suggestive, advisory, judgmental content is not permitted. Every such sentence, if used, should be backed up by a relevant source.</w:t>
      </w:r>
    </w:p>
    <w:p w14:paraId="18DB31B3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Solicitation should be avoided at all times.</w:t>
      </w:r>
    </w:p>
    <w:p w14:paraId="2C0E5FB8" w14:textId="77777777" w:rsidR="0016179E" w:rsidRPr="009A3240" w:rsidRDefault="0016179E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FAQ section – Convert FAQ questions into exact Google-style queries. Answers should not be long form, restrict the same to 1-2 sentences only.</w:t>
      </w:r>
    </w:p>
    <w:p w14:paraId="3E7AD875" w14:textId="77777777" w:rsidR="0016179E" w:rsidRPr="009A3240" w:rsidRDefault="0016179E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 xml:space="preserve">There should be </w:t>
      </w:r>
      <w:proofErr w:type="spellStart"/>
      <w:r w:rsidRPr="009A3240">
        <w:rPr>
          <w:sz w:val="28"/>
        </w:rPr>
        <w:t>atleast</w:t>
      </w:r>
      <w:proofErr w:type="spellEnd"/>
      <w:r w:rsidRPr="009A3240">
        <w:rPr>
          <w:sz w:val="28"/>
        </w:rPr>
        <w:t xml:space="preserve"> 8-10 FAQs in all category pages</w:t>
      </w:r>
      <w:r w:rsidR="00EA4118" w:rsidRPr="009A3240">
        <w:rPr>
          <w:sz w:val="28"/>
        </w:rPr>
        <w:t>.</w:t>
      </w:r>
    </w:p>
    <w:p w14:paraId="09CEC657" w14:textId="77777777" w:rsidR="0016179E" w:rsidRPr="009A3240" w:rsidRDefault="0016179E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Policyholder and life assured are different terms, should not be used interchangeably.</w:t>
      </w:r>
    </w:p>
    <w:p w14:paraId="5C9BB62B" w14:textId="77777777" w:rsidR="0016179E" w:rsidRPr="009A3240" w:rsidRDefault="00EA411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 xml:space="preserve">Competition benchmarking is mandatory to ensure content quality is better or at par with competitors are writing. </w:t>
      </w:r>
    </w:p>
    <w:p w14:paraId="5CA88329" w14:textId="77777777" w:rsidR="0016179E" w:rsidRPr="009A3240" w:rsidRDefault="0016179E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Introduce 1–2 engagement elements</w:t>
      </w:r>
    </w:p>
    <w:p w14:paraId="47BC992E" w14:textId="77777777" w:rsidR="0016179E" w:rsidRPr="009A3240" w:rsidRDefault="0016179E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Break long paragraphs</w:t>
      </w:r>
    </w:p>
    <w:p w14:paraId="294D5905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Negative content about BALIC’s offerings is not allowed.</w:t>
      </w:r>
    </w:p>
    <w:p w14:paraId="175CF075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Use of illustrations is a must wherever applicable. Benefit illustration can be downloaded from BALIC’s buy journeys.</w:t>
      </w:r>
    </w:p>
    <w:p w14:paraId="63817199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Content should not be technical or too informal. Simple English preferred to match user’s search intent.</w:t>
      </w:r>
    </w:p>
    <w:p w14:paraId="77EFE427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If quoting anything about IRDAI, source should be IRDAI website link ONLY.</w:t>
      </w:r>
    </w:p>
    <w:p w14:paraId="4910A9BF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 xml:space="preserve">Comparison between offerings should be neutral. No preferential writing. </w:t>
      </w:r>
    </w:p>
    <w:p w14:paraId="1F4CEEB6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We cannot mention competitor names, products in the content.</w:t>
      </w:r>
    </w:p>
    <w:p w14:paraId="656E8C4A" w14:textId="77777777" w:rsidR="001B7E98" w:rsidRPr="009A3240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Products not sold by us cannot be shown as supreme or recommended for buying</w:t>
      </w:r>
    </w:p>
    <w:p w14:paraId="5D08DA5B" w14:textId="77777777" w:rsidR="001B7E98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Others – as mentioned by the team from time to time.</w:t>
      </w:r>
    </w:p>
    <w:p w14:paraId="37ADCF58" w14:textId="77777777" w:rsidR="00F97442" w:rsidRDefault="00F97442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>
        <w:rPr>
          <w:sz w:val="28"/>
        </w:rPr>
        <w:t>Grammar, spelling mistakes should be checked thoroughly before sending.</w:t>
      </w:r>
    </w:p>
    <w:p w14:paraId="21F8273B" w14:textId="77777777" w:rsidR="00F97442" w:rsidRPr="00F97442" w:rsidRDefault="00F97442" w:rsidP="00F97442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>
        <w:rPr>
          <w:sz w:val="28"/>
        </w:rPr>
        <w:t>AI scores should be less than 7-8%. Content should be manually written.</w:t>
      </w:r>
    </w:p>
    <w:p w14:paraId="4805C81E" w14:textId="77777777" w:rsidR="001B7E98" w:rsidRDefault="001B7E98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 w:rsidRPr="009A3240">
        <w:rPr>
          <w:sz w:val="28"/>
        </w:rPr>
        <w:t>At all times, it is important to ensure content is FACTUALLY CORRECT and adheres with all the brand as</w:t>
      </w:r>
      <w:r w:rsidR="00F97442">
        <w:rPr>
          <w:sz w:val="28"/>
        </w:rPr>
        <w:t xml:space="preserve"> well as regulatory guidelines.</w:t>
      </w:r>
    </w:p>
    <w:p w14:paraId="266996E9" w14:textId="1D90E1B9" w:rsidR="00617824" w:rsidRDefault="00617824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>
        <w:rPr>
          <w:sz w:val="28"/>
        </w:rPr>
        <w:t>Helpfulness score – 4.5/5 (Uniqueness, Scroll Depth, Engagement Score)</w:t>
      </w:r>
    </w:p>
    <w:p w14:paraId="2A4C4843" w14:textId="18AD40BB" w:rsidR="00617824" w:rsidRPr="009A3240" w:rsidRDefault="00617824" w:rsidP="003B1A6D">
      <w:pPr>
        <w:pStyle w:val="ListParagraph"/>
        <w:numPr>
          <w:ilvl w:val="0"/>
          <w:numId w:val="3"/>
        </w:numPr>
        <w:spacing w:before="240"/>
        <w:jc w:val="both"/>
        <w:rPr>
          <w:sz w:val="28"/>
        </w:rPr>
      </w:pPr>
      <w:r>
        <w:rPr>
          <w:sz w:val="28"/>
        </w:rPr>
        <w:t>Must follow the google spam policy document</w:t>
      </w:r>
    </w:p>
    <w:p w14:paraId="20DAFDE4" w14:textId="77777777" w:rsidR="00B256BC" w:rsidRPr="009A3240" w:rsidRDefault="00B256BC" w:rsidP="003B1A6D">
      <w:pPr>
        <w:jc w:val="both"/>
        <w:rPr>
          <w:sz w:val="28"/>
        </w:rPr>
      </w:pPr>
    </w:p>
    <w:sectPr w:rsidR="00B256BC" w:rsidRPr="009A3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2C2"/>
    <w:multiLevelType w:val="hybridMultilevel"/>
    <w:tmpl w:val="BD503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24A71"/>
    <w:multiLevelType w:val="hybridMultilevel"/>
    <w:tmpl w:val="B06EF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148BE"/>
    <w:multiLevelType w:val="hybridMultilevel"/>
    <w:tmpl w:val="DF74003E"/>
    <w:lvl w:ilvl="0" w:tplc="711A6F9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029872">
    <w:abstractNumId w:val="1"/>
  </w:num>
  <w:num w:numId="2" w16cid:durableId="209389874">
    <w:abstractNumId w:val="0"/>
  </w:num>
  <w:num w:numId="3" w16cid:durableId="21135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76"/>
    <w:rsid w:val="00007F0E"/>
    <w:rsid w:val="00094790"/>
    <w:rsid w:val="0016179E"/>
    <w:rsid w:val="001B7E98"/>
    <w:rsid w:val="001E55ED"/>
    <w:rsid w:val="003734EE"/>
    <w:rsid w:val="003B1A6D"/>
    <w:rsid w:val="003D793C"/>
    <w:rsid w:val="00617824"/>
    <w:rsid w:val="00657649"/>
    <w:rsid w:val="00773C76"/>
    <w:rsid w:val="009A3240"/>
    <w:rsid w:val="00B15283"/>
    <w:rsid w:val="00B256BC"/>
    <w:rsid w:val="00B639ED"/>
    <w:rsid w:val="00CA5A03"/>
    <w:rsid w:val="00CC3E4B"/>
    <w:rsid w:val="00EA4118"/>
    <w:rsid w:val="00F9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FBFA"/>
  <w15:chartTrackingRefBased/>
  <w15:docId w15:val="{D8F6BB13-236F-4C63-9EA7-DCBD4888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Gujarathi/Pune HO/Marketing/Life</dc:creator>
  <cp:keywords/>
  <dc:description/>
  <cp:lastModifiedBy>Aditya Dixit/Pune Ho /Inhouse Sales/Life</cp:lastModifiedBy>
  <cp:revision>2</cp:revision>
  <dcterms:created xsi:type="dcterms:W3CDTF">2026-05-19T07:26:00Z</dcterms:created>
  <dcterms:modified xsi:type="dcterms:W3CDTF">2026-05-19T07:26:00Z</dcterms:modified>
</cp:coreProperties>
</file>