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2F534A" w14:textId="77777777" w:rsidR="00C632B1" w:rsidRDefault="00EF4222">
      <w:pPr>
        <w:ind w:left="360"/>
        <w:rPr>
          <w:rFonts w:cs="Vrinda"/>
          <w:lang w:bidi="bn-IN"/>
        </w:rPr>
      </w:pPr>
      <w:r>
        <w:rPr>
          <w:rFonts w:cs="Vrinda"/>
          <w:lang w:bidi="bn-IN"/>
        </w:rPr>
        <w:t> </w:t>
      </w:r>
    </w:p>
    <w:p w14:paraId="3D9AED3D" w14:textId="77777777" w:rsidR="00C632B1" w:rsidRPr="00A801AB" w:rsidRDefault="00EF4222">
      <w:pPr>
        <w:ind w:left="360"/>
        <w:rPr>
          <w:rFonts w:cs="Vrinda"/>
          <w:b/>
          <w:sz w:val="32"/>
          <w:szCs w:val="36"/>
          <w:lang w:bidi="bn-IN"/>
        </w:rPr>
      </w:pPr>
      <w:r w:rsidRPr="00A801AB">
        <w:rPr>
          <w:rFonts w:cs="Vrinda"/>
          <w:b/>
          <w:sz w:val="32"/>
          <w:szCs w:val="36"/>
          <w:lang w:bidi="bn-IN"/>
        </w:rPr>
        <w:t xml:space="preserve">What makes a </w:t>
      </w:r>
      <w:r w:rsidRPr="00A801AB">
        <w:rPr>
          <w:rFonts w:cs="Vrinda"/>
          <w:b/>
          <w:bCs/>
          <w:sz w:val="32"/>
          <w:szCs w:val="36"/>
          <w:lang w:bidi="bn-IN"/>
        </w:rPr>
        <w:t>capital guarantee plan</w:t>
      </w:r>
      <w:r w:rsidRPr="00A801AB">
        <w:rPr>
          <w:rFonts w:cs="Vrinda"/>
          <w:b/>
          <w:sz w:val="32"/>
          <w:szCs w:val="36"/>
          <w:lang w:bidi="bn-IN"/>
        </w:rPr>
        <w:t xml:space="preserve"> a long-term saving?</w:t>
      </w:r>
    </w:p>
    <w:p w14:paraId="7B8C0F34" w14:textId="77777777" w:rsidR="00C632B1" w:rsidRDefault="00EF4222">
      <w:pPr>
        <w:ind w:left="360"/>
        <w:rPr>
          <w:rFonts w:cs="Vrinda"/>
          <w:lang w:bidi="bn-IN"/>
        </w:rPr>
      </w:pPr>
      <w:r>
        <w:rPr>
          <w:rFonts w:cs="Vrinda"/>
          <w:lang w:bidi="bn-IN"/>
        </w:rPr>
        <w:t> </w:t>
      </w:r>
    </w:p>
    <w:p w14:paraId="47303A1F" w14:textId="77777777" w:rsidR="00C632B1" w:rsidRDefault="00EF4222">
      <w:pPr>
        <w:ind w:left="360"/>
        <w:rPr>
          <w:rFonts w:cs="Vrinda"/>
          <w:lang w:bidi="bn-IN"/>
        </w:rPr>
      </w:pPr>
      <w:r>
        <w:rPr>
          <w:rFonts w:cs="Vrinda"/>
          <w:lang w:bidi="bn-IN"/>
        </w:rPr>
        <w:t xml:space="preserve">Are you someone looking to grow your money and yet protect what you invest? Are you planning to safeguard your family’s future as well? A </w:t>
      </w:r>
      <w:r>
        <w:rPr>
          <w:rFonts w:cs="Vrinda"/>
          <w:b/>
          <w:bCs/>
          <w:lang w:bidi="bn-IN"/>
        </w:rPr>
        <w:t>capital guarantee plan</w:t>
      </w:r>
      <w:r>
        <w:rPr>
          <w:rStyle w:val="EndnoteReference"/>
          <w:rFonts w:cs="Vrinda"/>
          <w:lang w:bidi="bn-IN"/>
        </w:rPr>
        <w:endnoteReference w:customMarkFollows="1" w:id="1"/>
        <w:t>[1]</w:t>
      </w:r>
      <w:r>
        <w:rPr>
          <w:rFonts w:cs="Vrinda"/>
          <w:lang w:bidi="bn-IN"/>
        </w:rPr>
        <w:t xml:space="preserve"> </w:t>
      </w:r>
      <w:r>
        <w:rPr>
          <w:rFonts w:cs="Vrinda"/>
          <w:lang w:val="en-US" w:bidi="bn-IN"/>
        </w:rPr>
        <w:t>could be a wise choice</w:t>
      </w:r>
      <w:r>
        <w:rPr>
          <w:rFonts w:cs="Vrinda"/>
          <w:lang w:bidi="bn-IN"/>
        </w:rPr>
        <w:t xml:space="preserve">. Combining the advantages of life insurance and a market-linked investment, this tax-saving pick can help you secure your capital while growing your money. But before you choose to invest, it’s crucial to understand what makes a </w:t>
      </w:r>
      <w:r w:rsidRPr="00A37632">
        <w:rPr>
          <w:rFonts w:cs="Vrinda"/>
          <w:b/>
          <w:bCs/>
          <w:lang w:bidi="bn-IN"/>
        </w:rPr>
        <w:t>capital guarantee plan</w:t>
      </w:r>
      <w:r>
        <w:rPr>
          <w:rFonts w:cs="Vrinda"/>
          <w:lang w:bidi="bn-IN"/>
        </w:rPr>
        <w:t xml:space="preserve"> a </w:t>
      </w:r>
      <w:r w:rsidRPr="00BA1168">
        <w:rPr>
          <w:rFonts w:cs="Vrinda"/>
          <w:b/>
          <w:bCs/>
          <w:lang w:bidi="bn-IN"/>
        </w:rPr>
        <w:t>long-term saving</w:t>
      </w:r>
      <w:r>
        <w:rPr>
          <w:rFonts w:cs="Vrinda"/>
          <w:lang w:bidi="bn-IN"/>
        </w:rPr>
        <w:t>.</w:t>
      </w:r>
    </w:p>
    <w:p w14:paraId="20329766" w14:textId="77777777" w:rsidR="00C632B1" w:rsidRPr="00A801AB" w:rsidRDefault="00EF4222">
      <w:pPr>
        <w:ind w:left="360"/>
        <w:rPr>
          <w:rFonts w:cs="Vrinda"/>
          <w:b/>
          <w:sz w:val="28"/>
          <w:lang w:bidi="bn-IN"/>
        </w:rPr>
      </w:pPr>
      <w:r w:rsidRPr="00A801AB">
        <w:rPr>
          <w:rFonts w:cs="Vrinda"/>
          <w:b/>
          <w:sz w:val="28"/>
          <w:lang w:bidi="bn-IN"/>
        </w:rPr>
        <w:t xml:space="preserve">What makes a </w:t>
      </w:r>
      <w:r w:rsidRPr="00A801AB">
        <w:rPr>
          <w:rFonts w:cs="Vrinda"/>
          <w:b/>
          <w:bCs/>
          <w:sz w:val="28"/>
          <w:lang w:bidi="bn-IN"/>
        </w:rPr>
        <w:t>capital guarantee plan</w:t>
      </w:r>
      <w:r w:rsidRPr="00A801AB">
        <w:rPr>
          <w:rFonts w:cs="Vrinda"/>
          <w:b/>
          <w:sz w:val="28"/>
          <w:lang w:bidi="bn-IN"/>
        </w:rPr>
        <w:t xml:space="preserve"> a long-term saving?</w:t>
      </w:r>
    </w:p>
    <w:p w14:paraId="4FE6D941" w14:textId="77777777" w:rsidR="00C632B1" w:rsidRDefault="00EF4222">
      <w:pPr>
        <w:ind w:left="360"/>
        <w:rPr>
          <w:rFonts w:cs="Vrinda"/>
          <w:lang w:bidi="bn-IN"/>
        </w:rPr>
      </w:pPr>
      <w:r>
        <w:rPr>
          <w:rFonts w:cs="Vrinda"/>
          <w:lang w:bidi="bn-IN"/>
        </w:rPr>
        <w:t xml:space="preserve">To figure it out, let us begin with what a </w:t>
      </w:r>
      <w:r>
        <w:rPr>
          <w:rFonts w:cs="Vrinda"/>
          <w:b/>
          <w:bCs/>
          <w:lang w:bidi="bn-IN"/>
        </w:rPr>
        <w:t xml:space="preserve">capital guarantee plan </w:t>
      </w:r>
      <w:r w:rsidRPr="00A37632">
        <w:rPr>
          <w:rFonts w:cs="Vrinda"/>
          <w:lang w:bidi="bn-IN"/>
        </w:rPr>
        <w:t>is</w:t>
      </w:r>
      <w:r>
        <w:rPr>
          <w:rStyle w:val="EndnoteReference"/>
          <w:rFonts w:cs="Vrinda"/>
          <w:lang w:bidi="bn-IN"/>
        </w:rPr>
        <w:endnoteReference w:customMarkFollows="1" w:id="2"/>
        <w:t>[1]</w:t>
      </w:r>
      <w:r>
        <w:rPr>
          <w:rFonts w:cs="Vrinda"/>
          <w:lang w:bidi="bn-IN"/>
        </w:rPr>
        <w:t>. Designed to cater mostly to risk-averse investors, a capital guarantee plan is a hybrid financial instrument that invests your money in market-linked funds to earn returns but</w:t>
      </w:r>
      <w:r>
        <w:rPr>
          <w:rFonts w:cs="Vrinda"/>
          <w:lang w:val="en-US" w:bidi="bn-IN"/>
        </w:rPr>
        <w:t xml:space="preserve"> also,</w:t>
      </w:r>
      <w:r>
        <w:rPr>
          <w:rFonts w:cs="Vrinda"/>
          <w:lang w:bidi="bn-IN"/>
        </w:rPr>
        <w:t xml:space="preserve"> refunds all the premiums paid upon maturity of the policy. Hence, you get back what you invested along with returns, if any. Alongside, a </w:t>
      </w:r>
      <w:r w:rsidRPr="00A37632">
        <w:rPr>
          <w:rFonts w:cs="Vrinda"/>
          <w:b/>
          <w:bCs/>
          <w:lang w:bidi="bn-IN"/>
        </w:rPr>
        <w:t>capital guarantee plan</w:t>
      </w:r>
      <w:r>
        <w:rPr>
          <w:rFonts w:cs="Vrinda"/>
          <w:lang w:bidi="bn-IN"/>
        </w:rPr>
        <w:t xml:space="preserve"> also pays out a death benefit to the nominee in a</w:t>
      </w:r>
      <w:r>
        <w:rPr>
          <w:rFonts w:cs="Vrinda"/>
          <w:lang w:val="en-US" w:bidi="bn-IN"/>
        </w:rPr>
        <w:t>n unforeseen</w:t>
      </w:r>
      <w:r>
        <w:rPr>
          <w:rFonts w:cs="Vrinda"/>
          <w:lang w:bidi="bn-IN"/>
        </w:rPr>
        <w:t xml:space="preserve"> event. I</w:t>
      </w:r>
      <w:r>
        <w:rPr>
          <w:rFonts w:cs="Vrinda"/>
          <w:lang w:val="en-US" w:bidi="bn-IN"/>
        </w:rPr>
        <w:t>t</w:t>
      </w:r>
      <w:r>
        <w:rPr>
          <w:rFonts w:cs="Vrinda"/>
          <w:lang w:bidi="bn-IN"/>
        </w:rPr>
        <w:t xml:space="preserve"> puts your money in a strategic mix of equities, bonds, and other funds, a long-term investment is needed to earn good returns. </w:t>
      </w:r>
      <w:commentRangeStart w:id="0"/>
      <w:r>
        <w:rPr>
          <w:rFonts w:cs="Vrinda"/>
          <w:lang w:bidi="bn-IN"/>
        </w:rPr>
        <w:t xml:space="preserve">What makes it stand out is that your capital remains 100% secure as you get back whatever you’ve invested along with additional </w:t>
      </w:r>
      <w:commentRangeEnd w:id="0"/>
      <w:r w:rsidR="009B5BF5">
        <w:rPr>
          <w:rStyle w:val="CommentReference"/>
        </w:rPr>
        <w:commentReference w:id="0"/>
      </w:r>
      <w:r>
        <w:rPr>
          <w:rFonts w:cs="Vrinda"/>
          <w:lang w:bidi="bn-IN"/>
        </w:rPr>
        <w:t xml:space="preserve">returns. And this very nature is what makes </w:t>
      </w:r>
      <w:r w:rsidRPr="00A37632">
        <w:rPr>
          <w:rFonts w:cs="Vrinda"/>
          <w:b/>
          <w:bCs/>
          <w:lang w:bidi="bn-IN"/>
        </w:rPr>
        <w:t>capital guarantee plans</w:t>
      </w:r>
      <w:r>
        <w:rPr>
          <w:rFonts w:cs="Vrinda"/>
          <w:lang w:bidi="bn-IN"/>
        </w:rPr>
        <w:t xml:space="preserve"> a </w:t>
      </w:r>
      <w:r w:rsidRPr="00BA1168">
        <w:rPr>
          <w:rFonts w:cs="Vrinda"/>
          <w:b/>
          <w:bCs/>
          <w:lang w:bidi="bn-IN"/>
        </w:rPr>
        <w:t>long-term saving</w:t>
      </w:r>
      <w:r>
        <w:rPr>
          <w:rFonts w:cs="Vrinda"/>
          <w:lang w:bidi="bn-IN"/>
        </w:rPr>
        <w:t>.</w:t>
      </w:r>
    </w:p>
    <w:p w14:paraId="66296B1A" w14:textId="77777777" w:rsidR="00C632B1" w:rsidRPr="00A801AB" w:rsidRDefault="00EF4222">
      <w:pPr>
        <w:ind w:left="360"/>
        <w:rPr>
          <w:rFonts w:cs="Vrinda"/>
          <w:b/>
          <w:sz w:val="28"/>
          <w:lang w:bidi="bn-IN"/>
        </w:rPr>
      </w:pPr>
      <w:r w:rsidRPr="00A801AB">
        <w:rPr>
          <w:rFonts w:cs="Vrinda"/>
          <w:b/>
          <w:sz w:val="28"/>
          <w:lang w:bidi="bn-IN"/>
        </w:rPr>
        <w:t xml:space="preserve">Benefits and features of a </w:t>
      </w:r>
      <w:r w:rsidRPr="00A801AB">
        <w:rPr>
          <w:rFonts w:cs="Vrinda"/>
          <w:b/>
          <w:bCs/>
          <w:sz w:val="28"/>
          <w:lang w:bidi="bn-IN"/>
        </w:rPr>
        <w:t>capital guarantee plan</w:t>
      </w:r>
    </w:p>
    <w:p w14:paraId="5DFEB224" w14:textId="77777777" w:rsidR="00C632B1" w:rsidRDefault="00EF4222">
      <w:pPr>
        <w:ind w:left="360"/>
        <w:rPr>
          <w:rFonts w:cs="Vrinda"/>
          <w:lang w:bidi="bn-IN"/>
        </w:rPr>
      </w:pPr>
      <w:r>
        <w:rPr>
          <w:rFonts w:cs="Vrinda"/>
          <w:lang w:bidi="bn-IN"/>
        </w:rPr>
        <w:t xml:space="preserve">A </w:t>
      </w:r>
      <w:r>
        <w:rPr>
          <w:rFonts w:cs="Vrinda"/>
          <w:b/>
          <w:bCs/>
          <w:lang w:bidi="bn-IN"/>
        </w:rPr>
        <w:t>capital guarantee solution plan</w:t>
      </w:r>
      <w:r>
        <w:rPr>
          <w:rFonts w:cs="Vrinda"/>
          <w:lang w:bidi="bn-IN"/>
        </w:rPr>
        <w:t xml:space="preserve"> may seem lucrative as it lets you grow your wealth while ensuring a guaranteed return of your investment. But knowing its features and benefits can help in making an informed choice. Here’s what you need to know</w:t>
      </w:r>
      <w:r>
        <w:rPr>
          <w:rStyle w:val="EndnoteReference"/>
          <w:rFonts w:cs="Vrinda"/>
          <w:lang w:bidi="bn-IN"/>
        </w:rPr>
        <w:endnoteReference w:customMarkFollows="1" w:id="3"/>
        <w:t>[2]</w:t>
      </w:r>
      <w:r>
        <w:rPr>
          <w:rFonts w:cs="Vrinda"/>
          <w:lang w:bidi="bn-IN"/>
        </w:rPr>
        <w:t>:</w:t>
      </w:r>
    </w:p>
    <w:p w14:paraId="0F04E5EC" w14:textId="77777777" w:rsidR="00C632B1" w:rsidRDefault="00EF4222">
      <w:pPr>
        <w:numPr>
          <w:ilvl w:val="0"/>
          <w:numId w:val="1"/>
        </w:numPr>
        <w:rPr>
          <w:rFonts w:cs="Vrinda"/>
          <w:lang w:bidi="bn-IN"/>
        </w:rPr>
      </w:pPr>
      <w:r>
        <w:rPr>
          <w:rFonts w:cs="Vrinda"/>
          <w:lang w:bidi="bn-IN"/>
        </w:rPr>
        <w:t>A</w:t>
      </w:r>
      <w:r>
        <w:rPr>
          <w:rFonts w:cs="Vrinda"/>
          <w:b/>
          <w:bCs/>
          <w:lang w:bidi="bn-IN"/>
        </w:rPr>
        <w:t xml:space="preserve"> capital guarantee plan</w:t>
      </w:r>
      <w:r>
        <w:rPr>
          <w:rFonts w:cs="Vrinda"/>
          <w:lang w:bidi="bn-IN"/>
        </w:rPr>
        <w:t xml:space="preserve"> </w:t>
      </w:r>
      <w:commentRangeStart w:id="1"/>
      <w:r>
        <w:rPr>
          <w:rFonts w:cs="Vrinda"/>
          <w:lang w:bidi="bn-IN"/>
        </w:rPr>
        <w:t xml:space="preserve">is a blend of life insurance with maturity benefits and a unit-linked insurance plan (ULIP). A part </w:t>
      </w:r>
      <w:commentRangeEnd w:id="1"/>
      <w:r w:rsidR="009B5BF5">
        <w:rPr>
          <w:rStyle w:val="CommentReference"/>
        </w:rPr>
        <w:commentReference w:id="1"/>
      </w:r>
      <w:r>
        <w:rPr>
          <w:rFonts w:cs="Vrinda"/>
          <w:lang w:bidi="bn-IN"/>
        </w:rPr>
        <w:t>of your premium forms the insurance component; the other is invested in market-linked instruments.</w:t>
      </w:r>
    </w:p>
    <w:p w14:paraId="49F55637" w14:textId="77777777" w:rsidR="00C632B1" w:rsidRDefault="00EF4222">
      <w:pPr>
        <w:numPr>
          <w:ilvl w:val="0"/>
          <w:numId w:val="1"/>
        </w:numPr>
        <w:rPr>
          <w:rFonts w:cs="Vrinda"/>
          <w:lang w:bidi="bn-IN"/>
        </w:rPr>
      </w:pPr>
      <w:commentRangeStart w:id="2"/>
      <w:r>
        <w:rPr>
          <w:rFonts w:cs="Vrinda"/>
          <w:lang w:bidi="bn-IN"/>
        </w:rPr>
        <w:t>Usually 50-60% of the invested funds go to guaranteed return products like fixed income assets, which protect the capital. Rest is put into equities, bonds, and hybrid funds seeking growth in returns.</w:t>
      </w:r>
      <w:commentRangeEnd w:id="2"/>
      <w:r w:rsidR="009B5BF5">
        <w:rPr>
          <w:rStyle w:val="CommentReference"/>
        </w:rPr>
        <w:commentReference w:id="2"/>
      </w:r>
    </w:p>
    <w:p w14:paraId="63F960C2" w14:textId="77777777" w:rsidR="00C632B1" w:rsidRDefault="00EF4222">
      <w:pPr>
        <w:numPr>
          <w:ilvl w:val="0"/>
          <w:numId w:val="1"/>
        </w:numPr>
        <w:rPr>
          <w:rFonts w:cs="Vrinda"/>
          <w:lang w:bidi="bn-IN"/>
        </w:rPr>
      </w:pPr>
      <w:r>
        <w:rPr>
          <w:rFonts w:cs="Vrinda"/>
          <w:lang w:bidi="bn-IN"/>
        </w:rPr>
        <w:t>At the end of the policy term, the return of capital is ensured by the guaranteed return component, while the growth of money, if any, is contributed by the ULIP component.</w:t>
      </w:r>
    </w:p>
    <w:p w14:paraId="7101D814" w14:textId="77777777" w:rsidR="00C632B1" w:rsidRDefault="00EF4222">
      <w:pPr>
        <w:numPr>
          <w:ilvl w:val="0"/>
          <w:numId w:val="1"/>
        </w:numPr>
        <w:rPr>
          <w:rFonts w:cs="Vrinda"/>
          <w:lang w:bidi="bn-IN"/>
        </w:rPr>
      </w:pPr>
      <w:r>
        <w:rPr>
          <w:rFonts w:cs="Vrinda"/>
          <w:lang w:bidi="bn-IN"/>
        </w:rPr>
        <w:t>These plans require you to stay invested for the long term</w:t>
      </w:r>
      <w:r>
        <w:rPr>
          <w:rStyle w:val="EndnoteReference"/>
          <w:rFonts w:cs="Vrinda"/>
          <w:lang w:bidi="bn-IN"/>
        </w:rPr>
        <w:endnoteReference w:customMarkFollows="1" w:id="4"/>
        <w:t>[3]</w:t>
      </w:r>
      <w:r>
        <w:rPr>
          <w:rFonts w:cs="Vrinda"/>
          <w:lang w:bidi="bn-IN"/>
        </w:rPr>
        <w:t xml:space="preserve"> to fetch higher returns from equities. In the end, you not only get to grow your wealth but get back the paid premiums too. That’s what makes </w:t>
      </w:r>
      <w:commentRangeStart w:id="3"/>
      <w:r>
        <w:rPr>
          <w:rFonts w:cs="Vrinda"/>
          <w:b/>
          <w:bCs/>
          <w:lang w:bidi="bn-IN"/>
        </w:rPr>
        <w:t>capital guarantee plans</w:t>
      </w:r>
      <w:r>
        <w:rPr>
          <w:rFonts w:cs="Vrinda"/>
          <w:lang w:bidi="bn-IN"/>
        </w:rPr>
        <w:t xml:space="preserve"> a </w:t>
      </w:r>
      <w:r w:rsidRPr="00BA1168">
        <w:rPr>
          <w:rFonts w:cs="Vrinda"/>
          <w:b/>
          <w:bCs/>
          <w:lang w:bidi="bn-IN"/>
        </w:rPr>
        <w:t>long-term saving</w:t>
      </w:r>
      <w:r>
        <w:rPr>
          <w:rFonts w:cs="Vrinda"/>
          <w:lang w:bidi="bn-IN"/>
        </w:rPr>
        <w:t xml:space="preserve"> tool, where you earn more than a traditional savings plan.</w:t>
      </w:r>
      <w:commentRangeEnd w:id="3"/>
      <w:r w:rsidR="009B5BF5">
        <w:rPr>
          <w:rStyle w:val="CommentReference"/>
        </w:rPr>
        <w:commentReference w:id="3"/>
      </w:r>
    </w:p>
    <w:p w14:paraId="6ECB5CCA" w14:textId="77777777" w:rsidR="00C632B1" w:rsidRDefault="00EF4222">
      <w:pPr>
        <w:numPr>
          <w:ilvl w:val="0"/>
          <w:numId w:val="1"/>
        </w:numPr>
        <w:rPr>
          <w:rFonts w:cs="Vrinda"/>
          <w:lang w:bidi="bn-IN"/>
        </w:rPr>
      </w:pPr>
      <w:r>
        <w:rPr>
          <w:rFonts w:cs="Vrinda"/>
          <w:lang w:bidi="bn-IN"/>
        </w:rPr>
        <w:t>Here the investment strategies are planned and executed by experienced fund managers. They may balance the potential losses and gains by putting your funds more into bonds, and less into equities</w:t>
      </w:r>
      <w:r>
        <w:rPr>
          <w:rStyle w:val="EndnoteReference"/>
          <w:rFonts w:cs="Vrinda"/>
          <w:lang w:bidi="bn-IN"/>
        </w:rPr>
        <w:endnoteReference w:customMarkFollows="1" w:id="5"/>
        <w:t>[3]</w:t>
      </w:r>
      <w:r>
        <w:rPr>
          <w:rFonts w:cs="Vrinda"/>
          <w:lang w:bidi="bn-IN"/>
        </w:rPr>
        <w:t>.</w:t>
      </w:r>
    </w:p>
    <w:p w14:paraId="0AB3B662" w14:textId="77777777" w:rsidR="00C632B1" w:rsidRDefault="00EF4222">
      <w:pPr>
        <w:numPr>
          <w:ilvl w:val="0"/>
          <w:numId w:val="1"/>
        </w:numPr>
        <w:rPr>
          <w:rFonts w:cs="Vrinda"/>
          <w:lang w:bidi="bn-IN"/>
        </w:rPr>
      </w:pPr>
      <w:r>
        <w:rPr>
          <w:rFonts w:cs="Vrinda"/>
          <w:lang w:bidi="bn-IN"/>
        </w:rPr>
        <w:t>Entitled to get back all the premiums paid, you can stay safe from any kind of uncertainties and volatility of the market</w:t>
      </w:r>
      <w:r w:rsidR="00A37632">
        <w:rPr>
          <w:rFonts w:cs="Vrinda"/>
          <w:lang w:bidi="bn-IN"/>
        </w:rPr>
        <w:t>, ensuring</w:t>
      </w:r>
      <w:r>
        <w:rPr>
          <w:rFonts w:cs="Vrinda"/>
          <w:lang w:bidi="bn-IN"/>
        </w:rPr>
        <w:t xml:space="preserve"> peace of mind.</w:t>
      </w:r>
    </w:p>
    <w:p w14:paraId="2B6890F7" w14:textId="77777777" w:rsidR="00C632B1" w:rsidRDefault="00EF4222" w:rsidP="00A24D8C">
      <w:pPr>
        <w:numPr>
          <w:ilvl w:val="0"/>
          <w:numId w:val="1"/>
        </w:numPr>
        <w:rPr>
          <w:rFonts w:cs="Vrinda"/>
          <w:lang w:bidi="bn-IN"/>
        </w:rPr>
      </w:pPr>
      <w:commentRangeStart w:id="4"/>
      <w:r>
        <w:rPr>
          <w:rFonts w:cs="Vrinda"/>
          <w:lang w:bidi="bn-IN"/>
        </w:rPr>
        <w:lastRenderedPageBreak/>
        <w:t xml:space="preserve">A </w:t>
      </w:r>
      <w:r>
        <w:rPr>
          <w:rFonts w:cs="Vrinda"/>
          <w:b/>
          <w:bCs/>
          <w:lang w:bidi="bn-IN"/>
        </w:rPr>
        <w:t>capital guarantee plan</w:t>
      </w:r>
      <w:r>
        <w:rPr>
          <w:rFonts w:cs="Vrinda"/>
          <w:lang w:bidi="bn-IN"/>
        </w:rPr>
        <w:t xml:space="preserve"> comes with tax benefits under the provisions of sections 80C and 10 (10D) of the Income Tax Act, 1961. </w:t>
      </w:r>
      <w:r w:rsidR="00A24D8C" w:rsidRPr="00A24D8C">
        <w:rPr>
          <w:rFonts w:cs="Vrinda"/>
          <w:lang w:bidi="bn-IN"/>
        </w:rPr>
        <w:t>The tax benefits under Section 80C</w:t>
      </w:r>
      <w:r>
        <w:rPr>
          <w:rFonts w:cs="Vrinda"/>
          <w:lang w:bidi="bn-IN"/>
        </w:rPr>
        <w:t xml:space="preserve"> may be availed through the old tax regime.</w:t>
      </w:r>
      <w:commentRangeEnd w:id="4"/>
      <w:r w:rsidR="00A801AB">
        <w:rPr>
          <w:rStyle w:val="CommentReference"/>
        </w:rPr>
        <w:commentReference w:id="4"/>
      </w:r>
    </w:p>
    <w:p w14:paraId="658E1285" w14:textId="77777777" w:rsidR="00C632B1" w:rsidRPr="00A801AB" w:rsidRDefault="00EF4222">
      <w:pPr>
        <w:ind w:left="360"/>
        <w:rPr>
          <w:rFonts w:cs="Vrinda"/>
          <w:b/>
          <w:sz w:val="28"/>
          <w:lang w:bidi="bn-IN"/>
        </w:rPr>
      </w:pPr>
      <w:r w:rsidRPr="00A801AB">
        <w:rPr>
          <w:rFonts w:cs="Vrinda"/>
          <w:b/>
          <w:sz w:val="28"/>
          <w:lang w:bidi="bn-IN"/>
        </w:rPr>
        <w:t xml:space="preserve">Who can opt for a </w:t>
      </w:r>
      <w:r w:rsidRPr="00A801AB">
        <w:rPr>
          <w:rFonts w:cs="Vrinda"/>
          <w:b/>
          <w:bCs/>
          <w:sz w:val="28"/>
          <w:lang w:bidi="bn-IN"/>
        </w:rPr>
        <w:t>capital guarantee plan?</w:t>
      </w:r>
    </w:p>
    <w:p w14:paraId="16695A67" w14:textId="77777777" w:rsidR="00C632B1" w:rsidRDefault="00EF4222">
      <w:pPr>
        <w:ind w:left="360"/>
        <w:rPr>
          <w:rFonts w:cs="Vrinda"/>
          <w:lang w:bidi="bn-IN"/>
        </w:rPr>
      </w:pPr>
      <w:r>
        <w:rPr>
          <w:rFonts w:cs="Vrinda"/>
          <w:lang w:bidi="bn-IN"/>
        </w:rPr>
        <w:t xml:space="preserve">Since the return of the total premiums paid is guaranteed, a </w:t>
      </w:r>
      <w:r>
        <w:rPr>
          <w:rFonts w:cs="Vrinda"/>
          <w:b/>
          <w:bCs/>
          <w:lang w:bidi="bn-IN"/>
        </w:rPr>
        <w:t>capital guarantee plan</w:t>
      </w:r>
      <w:r>
        <w:rPr>
          <w:rFonts w:cs="Vrinda"/>
          <w:lang w:bidi="bn-IN"/>
        </w:rPr>
        <w:t xml:space="preserve"> may be a good pick for risk-averse investors who want to grow their wealth and are yet sceptical about losing money. It may also be a worthy pick for those who want a one-stop solution for all their investment needs while saving on taxes. The eligibility criteria for investing in </w:t>
      </w:r>
      <w:r>
        <w:rPr>
          <w:rFonts w:cs="Vrinda"/>
          <w:b/>
          <w:bCs/>
          <w:lang w:bidi="bn-IN"/>
        </w:rPr>
        <w:t>capital guarantee plans</w:t>
      </w:r>
      <w:r>
        <w:rPr>
          <w:rFonts w:cs="Vrinda"/>
          <w:lang w:bidi="bn-IN"/>
        </w:rPr>
        <w:t xml:space="preserve"> v</w:t>
      </w:r>
      <w:proofErr w:type="spellStart"/>
      <w:r>
        <w:rPr>
          <w:rFonts w:cs="Vrinda"/>
          <w:lang w:val="en-US" w:bidi="bn-IN"/>
        </w:rPr>
        <w:t>aries</w:t>
      </w:r>
      <w:proofErr w:type="spellEnd"/>
      <w:r>
        <w:rPr>
          <w:rFonts w:cs="Vrinda"/>
          <w:lang w:bidi="bn-IN"/>
        </w:rPr>
        <w:t xml:space="preserve"> from product to product, depending on age of the investor, policy term, premium-paying term, minimum investment, etc. However, usually the minimum age limit to purchase a capital guarantee plan in India is 18 years.</w:t>
      </w:r>
    </w:p>
    <w:p w14:paraId="62BDCBFA" w14:textId="77777777" w:rsidR="00C632B1" w:rsidRPr="00A801AB" w:rsidRDefault="00EF4222">
      <w:pPr>
        <w:ind w:left="360"/>
        <w:rPr>
          <w:rFonts w:cs="Vrinda"/>
          <w:b/>
          <w:sz w:val="28"/>
          <w:lang w:bidi="bn-IN"/>
        </w:rPr>
      </w:pPr>
      <w:r w:rsidRPr="00A801AB">
        <w:rPr>
          <w:rFonts w:cs="Vrinda"/>
          <w:b/>
          <w:sz w:val="28"/>
          <w:lang w:bidi="bn-IN"/>
        </w:rPr>
        <w:t>Conclusion</w:t>
      </w:r>
    </w:p>
    <w:p w14:paraId="26471641" w14:textId="77777777" w:rsidR="00C632B1" w:rsidRDefault="00EF4222">
      <w:pPr>
        <w:ind w:left="360"/>
        <w:rPr>
          <w:rFonts w:cs="Vrinda"/>
          <w:lang w:bidi="bn-IN"/>
        </w:rPr>
      </w:pPr>
      <w:r>
        <w:rPr>
          <w:rFonts w:cs="Vrinda"/>
          <w:lang w:val="en-US" w:bidi="bn-IN"/>
        </w:rPr>
        <w:t xml:space="preserve">By now you might be aware of the advantages of </w:t>
      </w:r>
      <w:r w:rsidRPr="00BA1168">
        <w:rPr>
          <w:rFonts w:cs="Vrinda"/>
          <w:b/>
          <w:bCs/>
          <w:lang w:val="en-US" w:bidi="bn-IN"/>
        </w:rPr>
        <w:t>capital guarantee plan</w:t>
      </w:r>
      <w:r>
        <w:rPr>
          <w:rFonts w:cs="Vrinda"/>
          <w:lang w:val="en-US" w:bidi="bn-IN"/>
        </w:rPr>
        <w:t xml:space="preserve"> and its </w:t>
      </w:r>
      <w:r w:rsidRPr="00BA1168">
        <w:rPr>
          <w:rFonts w:cs="Vrinda"/>
          <w:b/>
          <w:bCs/>
          <w:lang w:val="en-US" w:bidi="bn-IN"/>
        </w:rPr>
        <w:t xml:space="preserve">long-term </w:t>
      </w:r>
      <w:r w:rsidR="00BA1168" w:rsidRPr="00BA1168">
        <w:rPr>
          <w:rFonts w:cs="Vrinda"/>
          <w:b/>
          <w:bCs/>
          <w:lang w:val="en-US" w:bidi="bn-IN"/>
        </w:rPr>
        <w:t xml:space="preserve">saving </w:t>
      </w:r>
      <w:r>
        <w:rPr>
          <w:rFonts w:cs="Vrinda"/>
          <w:lang w:val="en-US" w:bidi="bn-IN"/>
        </w:rPr>
        <w:t>benefits</w:t>
      </w:r>
      <w:r>
        <w:rPr>
          <w:rFonts w:cs="Vrinda"/>
          <w:lang w:bidi="bn-IN"/>
        </w:rPr>
        <w:t>. Nonetheless, nothing beats a careful reading of the plan details to know in exact what will happen to your hard-earned money and how you are going to benefit from the investment. Also, it’s useful to know how it aligns with the current tax laws of the country. This may save you from unnecessary hassles.</w:t>
      </w:r>
    </w:p>
    <w:p w14:paraId="102D8CB0" w14:textId="77777777" w:rsidR="00C632B1" w:rsidRDefault="00EF4222">
      <w:pPr>
        <w:ind w:left="360"/>
        <w:rPr>
          <w:rFonts w:cs="Vrinda"/>
          <w:lang w:bidi="bn-IN"/>
        </w:rPr>
      </w:pPr>
      <w:r>
        <w:rPr>
          <w:rFonts w:cs="Vrinda"/>
          <w:lang w:bidi="bn-IN"/>
        </w:rPr>
        <w:t> </w:t>
      </w:r>
    </w:p>
    <w:p w14:paraId="3E7B03F2" w14:textId="77777777" w:rsidR="00C632B1" w:rsidRPr="00A801AB" w:rsidRDefault="00EF4222">
      <w:pPr>
        <w:ind w:left="360"/>
        <w:rPr>
          <w:rFonts w:cs="Vrinda"/>
          <w:b/>
          <w:sz w:val="28"/>
          <w:lang w:bidi="bn-IN"/>
        </w:rPr>
      </w:pPr>
      <w:r w:rsidRPr="00A801AB">
        <w:rPr>
          <w:rFonts w:cs="Vrinda"/>
          <w:b/>
          <w:sz w:val="28"/>
          <w:lang w:bidi="bn-IN"/>
        </w:rPr>
        <w:t>FAQs</w:t>
      </w:r>
    </w:p>
    <w:p w14:paraId="105323BF" w14:textId="77777777" w:rsidR="00C632B1" w:rsidRDefault="00EF4222">
      <w:pPr>
        <w:numPr>
          <w:ilvl w:val="0"/>
          <w:numId w:val="8"/>
        </w:numPr>
        <w:rPr>
          <w:rFonts w:cs="Vrinda"/>
          <w:color w:val="000000"/>
          <w:lang w:bidi="bn-IN"/>
        </w:rPr>
      </w:pPr>
      <w:commentRangeStart w:id="5"/>
      <w:r>
        <w:rPr>
          <w:rFonts w:cs="Vrinda"/>
          <w:color w:val="000000"/>
          <w:lang w:bidi="bn-IN"/>
        </w:rPr>
        <w:t xml:space="preserve">What happens to my </w:t>
      </w:r>
      <w:r>
        <w:rPr>
          <w:rFonts w:cs="Vrinda"/>
          <w:b/>
          <w:bCs/>
          <w:color w:val="000000"/>
          <w:lang w:bidi="bn-IN"/>
        </w:rPr>
        <w:t>capital guarantee plan</w:t>
      </w:r>
      <w:r>
        <w:rPr>
          <w:rFonts w:cs="Vrinda"/>
          <w:color w:val="000000"/>
          <w:lang w:bidi="bn-IN"/>
        </w:rPr>
        <w:t xml:space="preserve"> if the insurer defaults?</w:t>
      </w:r>
    </w:p>
    <w:p w14:paraId="608F1F24" w14:textId="77777777" w:rsidR="00C632B1" w:rsidRDefault="00EF4222">
      <w:pPr>
        <w:pStyle w:val="ListParagraph"/>
        <w:rPr>
          <w:rFonts w:cs="Vrinda"/>
          <w:lang w:bidi="bn-IN"/>
        </w:rPr>
      </w:pPr>
      <w:r>
        <w:rPr>
          <w:rFonts w:cs="Vrinda"/>
          <w:lang w:bidi="bn-IN"/>
        </w:rPr>
        <w:t>Bankruptcy or default can happen to any company. Insurers are no exception. To save policyholders from potential monetary losses arising out of defaults by the insurer, IRDAI protects their interests by setting mandates for insurance companies</w:t>
      </w:r>
      <w:r>
        <w:rPr>
          <w:rStyle w:val="EndnoteReference"/>
          <w:rFonts w:cs="Vrinda"/>
          <w:lang w:bidi="bn-IN"/>
        </w:rPr>
        <w:endnoteReference w:customMarkFollows="1" w:id="6"/>
        <w:t>[4]</w:t>
      </w:r>
      <w:r>
        <w:rPr>
          <w:rFonts w:cs="Vrinda"/>
          <w:lang w:bidi="bn-IN"/>
        </w:rPr>
        <w:t>.</w:t>
      </w:r>
      <w:commentRangeEnd w:id="5"/>
      <w:r w:rsidR="009B5BF5">
        <w:rPr>
          <w:rStyle w:val="CommentReference"/>
        </w:rPr>
        <w:commentReference w:id="5"/>
      </w:r>
    </w:p>
    <w:p w14:paraId="6DAA903A" w14:textId="77777777" w:rsidR="00C632B1" w:rsidRDefault="00C632B1">
      <w:pPr>
        <w:rPr>
          <w:rFonts w:cs="Vrinda"/>
          <w:lang w:bidi="bn-IN"/>
        </w:rPr>
      </w:pPr>
    </w:p>
    <w:p w14:paraId="436BED58" w14:textId="77777777" w:rsidR="00C632B1" w:rsidRDefault="00EF4222">
      <w:pPr>
        <w:numPr>
          <w:ilvl w:val="0"/>
          <w:numId w:val="8"/>
        </w:numPr>
        <w:rPr>
          <w:rFonts w:cs="Vrinda"/>
          <w:lang w:bidi="bn-IN"/>
        </w:rPr>
      </w:pPr>
      <w:r>
        <w:rPr>
          <w:rFonts w:cs="Vrinda"/>
          <w:lang w:bidi="bn-IN"/>
        </w:rPr>
        <w:t xml:space="preserve">Can I add riders or additional coverage to my </w:t>
      </w:r>
      <w:r>
        <w:rPr>
          <w:rFonts w:cs="Vrinda"/>
          <w:b/>
          <w:bCs/>
          <w:lang w:bidi="bn-IN"/>
        </w:rPr>
        <w:t>capital guarantee plan?</w:t>
      </w:r>
    </w:p>
    <w:p w14:paraId="1E7D0E94" w14:textId="77777777" w:rsidR="00C632B1" w:rsidRDefault="00EF4222">
      <w:pPr>
        <w:pStyle w:val="ListParagraph"/>
        <w:rPr>
          <w:rFonts w:cs="Vrinda"/>
          <w:lang w:bidi="bn-IN"/>
        </w:rPr>
      </w:pPr>
      <w:r>
        <w:rPr>
          <w:rFonts w:cs="Vrinda"/>
          <w:lang w:bidi="bn-IN"/>
        </w:rPr>
        <w:t xml:space="preserve">Features and benefits of a </w:t>
      </w:r>
      <w:r w:rsidRPr="00A37632">
        <w:rPr>
          <w:rFonts w:cs="Vrinda"/>
          <w:b/>
          <w:bCs/>
          <w:lang w:bidi="bn-IN"/>
        </w:rPr>
        <w:t>capital guarantee plan</w:t>
      </w:r>
      <w:r>
        <w:rPr>
          <w:rFonts w:cs="Vrinda"/>
          <w:lang w:bidi="bn-IN"/>
        </w:rPr>
        <w:t xml:space="preserve"> vary from company to company. Since these plans have a life insurance component, some insurers offer optional riders like accident cover, critical or terminal illness coverage, waiver of premium in disability due to accident or diseases, etc. If you decide to purchase a </w:t>
      </w:r>
      <w:r w:rsidRPr="00A37632">
        <w:rPr>
          <w:rFonts w:cs="Vrinda"/>
          <w:b/>
          <w:bCs/>
          <w:lang w:bidi="bn-IN"/>
        </w:rPr>
        <w:t>capital guarantee plan</w:t>
      </w:r>
      <w:r>
        <w:rPr>
          <w:rFonts w:cs="Vrinda"/>
          <w:lang w:bidi="bn-IN"/>
        </w:rPr>
        <w:t>, it may be worthwhile to check the available set of riders to enhance its coverage.</w:t>
      </w:r>
    </w:p>
    <w:p w14:paraId="3EA513CA" w14:textId="77777777" w:rsidR="00C632B1" w:rsidRDefault="00C632B1">
      <w:pPr>
        <w:ind w:left="360" w:firstLine="48"/>
        <w:rPr>
          <w:rFonts w:cs="Vrinda"/>
          <w:lang w:bidi="bn-IN"/>
        </w:rPr>
      </w:pPr>
    </w:p>
    <w:p w14:paraId="5DF505EC" w14:textId="77777777" w:rsidR="00C632B1" w:rsidRDefault="00EF4222">
      <w:pPr>
        <w:numPr>
          <w:ilvl w:val="0"/>
          <w:numId w:val="8"/>
        </w:numPr>
        <w:rPr>
          <w:rFonts w:cs="Vrinda"/>
          <w:lang w:bidi="bn-IN"/>
        </w:rPr>
      </w:pPr>
      <w:r>
        <w:rPr>
          <w:rFonts w:cs="Vrinda"/>
          <w:lang w:bidi="bn-IN"/>
        </w:rPr>
        <w:t xml:space="preserve">Is a </w:t>
      </w:r>
      <w:r>
        <w:rPr>
          <w:rFonts w:cs="Vrinda"/>
          <w:b/>
          <w:bCs/>
          <w:lang w:bidi="bn-IN"/>
        </w:rPr>
        <w:t xml:space="preserve">capital guarantee plan </w:t>
      </w:r>
      <w:r>
        <w:rPr>
          <w:rFonts w:cs="Vrinda"/>
          <w:lang w:bidi="bn-IN"/>
        </w:rPr>
        <w:t>suitable for all investors?</w:t>
      </w:r>
    </w:p>
    <w:p w14:paraId="1BF10AE6" w14:textId="77777777" w:rsidR="00C632B1" w:rsidRDefault="00EF4222">
      <w:pPr>
        <w:pStyle w:val="ListParagraph"/>
        <w:rPr>
          <w:rFonts w:cs="Vrinda"/>
          <w:lang w:bidi="bn-IN"/>
        </w:rPr>
      </w:pPr>
      <w:r>
        <w:rPr>
          <w:rFonts w:cs="Vrinda"/>
          <w:lang w:bidi="bn-IN"/>
        </w:rPr>
        <w:t xml:space="preserve">The guaranteed return is what makes a </w:t>
      </w:r>
      <w:r>
        <w:rPr>
          <w:rFonts w:cs="Vrinda"/>
          <w:b/>
          <w:bCs/>
          <w:lang w:bidi="bn-IN"/>
        </w:rPr>
        <w:t>capital guarantee plan</w:t>
      </w:r>
      <w:r>
        <w:rPr>
          <w:rFonts w:cs="Vrinda"/>
          <w:lang w:bidi="bn-IN"/>
        </w:rPr>
        <w:t xml:space="preserve"> a long-term saving, fetching returns from market-linked funds alongside. Since the capital stays protected and getting it back is ensured at maturity, this plan may be ideal for the investors with no risk appetite. But the returns, on the other hand, are moderate </w:t>
      </w:r>
      <w:r>
        <w:rPr>
          <w:rStyle w:val="EndnoteReference"/>
          <w:rFonts w:cs="Vrinda"/>
          <w:lang w:bidi="bn-IN"/>
        </w:rPr>
        <w:endnoteReference w:customMarkFollows="1" w:id="7"/>
        <w:t>[5]</w:t>
      </w:r>
      <w:r>
        <w:rPr>
          <w:rFonts w:cs="Vrinda"/>
          <w:lang w:bidi="bn-IN"/>
        </w:rPr>
        <w:t xml:space="preserve">due to a conservative approach to investment. </w:t>
      </w:r>
      <w:commentRangeStart w:id="7"/>
      <w:r>
        <w:rPr>
          <w:rFonts w:cs="Vrinda"/>
          <w:lang w:bidi="bn-IN"/>
        </w:rPr>
        <w:t>Thus, those who prefer a high-risk, high-gain investment profile may not find the capital guarantee plan to be a suitable choice. </w:t>
      </w:r>
      <w:commentRangeEnd w:id="7"/>
      <w:r w:rsidR="009B5BF5">
        <w:rPr>
          <w:rStyle w:val="CommentReference"/>
        </w:rPr>
        <w:commentReference w:id="7"/>
      </w:r>
    </w:p>
    <w:p w14:paraId="093BDD12" w14:textId="77777777" w:rsidR="00C632B1" w:rsidRDefault="00C632B1">
      <w:pPr>
        <w:ind w:left="360" w:firstLine="48"/>
        <w:rPr>
          <w:rFonts w:cs="Vrinda"/>
          <w:lang w:bidi="bn-IN"/>
        </w:rPr>
      </w:pPr>
    </w:p>
    <w:p w14:paraId="589CA1E7" w14:textId="77777777" w:rsidR="00C632B1" w:rsidRDefault="00EF4222">
      <w:pPr>
        <w:numPr>
          <w:ilvl w:val="0"/>
          <w:numId w:val="8"/>
        </w:numPr>
        <w:rPr>
          <w:rFonts w:cs="Vrinda"/>
          <w:lang w:bidi="bn-IN"/>
        </w:rPr>
      </w:pPr>
      <w:r>
        <w:rPr>
          <w:rFonts w:cs="Vrinda"/>
          <w:lang w:bidi="bn-IN"/>
        </w:rPr>
        <w:lastRenderedPageBreak/>
        <w:t xml:space="preserve">How does a </w:t>
      </w:r>
      <w:r>
        <w:rPr>
          <w:rFonts w:cs="Vrinda"/>
          <w:b/>
          <w:bCs/>
          <w:lang w:bidi="bn-IN"/>
        </w:rPr>
        <w:t xml:space="preserve">capital guarantee plan </w:t>
      </w:r>
      <w:r>
        <w:rPr>
          <w:rFonts w:cs="Vrinda"/>
          <w:lang w:bidi="bn-IN"/>
        </w:rPr>
        <w:t>differ from traditional savings accounts?</w:t>
      </w:r>
    </w:p>
    <w:p w14:paraId="0BFBF4C3" w14:textId="77777777" w:rsidR="00C632B1" w:rsidRDefault="00EF4222">
      <w:pPr>
        <w:pStyle w:val="ListParagraph"/>
        <w:rPr>
          <w:rFonts w:cs="Vrinda"/>
          <w:lang w:bidi="bn-IN"/>
        </w:rPr>
      </w:pPr>
      <w:r>
        <w:rPr>
          <w:rFonts w:cs="Vrinda"/>
          <w:lang w:bidi="bn-IN"/>
        </w:rPr>
        <w:t xml:space="preserve">The </w:t>
      </w:r>
      <w:r>
        <w:rPr>
          <w:rFonts w:cs="Vrinda"/>
          <w:b/>
          <w:bCs/>
          <w:lang w:bidi="bn-IN"/>
        </w:rPr>
        <w:t>capital guarantee plan</w:t>
      </w:r>
      <w:r>
        <w:rPr>
          <w:rFonts w:cs="Vrinda"/>
          <w:lang w:bidi="bn-IN"/>
        </w:rPr>
        <w:t xml:space="preserve"> may help your income grow by earning returns from the investments made in market-linked funds</w:t>
      </w:r>
      <w:r>
        <w:rPr>
          <w:rStyle w:val="EndnoteReference"/>
          <w:rFonts w:cs="Vrinda"/>
          <w:lang w:bidi="bn-IN"/>
        </w:rPr>
        <w:endnoteReference w:customMarkFollows="1" w:id="8"/>
        <w:t>[2]</w:t>
      </w:r>
      <w:r>
        <w:rPr>
          <w:rFonts w:cs="Vrinda"/>
          <w:lang w:bidi="bn-IN"/>
        </w:rPr>
        <w:t>. Alongside, there’s a safety net for your capital as you get a guaranteed return of the premiums paid upon maturity of the policy. Unlike traditional savings instruments, which let you earn interest at a fixed rate, returns from a capital guarantee plan depend on the volatility of the market and the reaction of your chosen funds to it.</w:t>
      </w:r>
    </w:p>
    <w:p w14:paraId="5BE98826" w14:textId="77777777" w:rsidR="00C632B1" w:rsidRDefault="00C632B1">
      <w:pPr>
        <w:ind w:left="360"/>
        <w:rPr>
          <w:rFonts w:cs="Vrinda"/>
          <w:lang w:bidi="bn-IN"/>
        </w:rPr>
      </w:pPr>
    </w:p>
    <w:p w14:paraId="2918F332" w14:textId="77777777" w:rsidR="00C632B1" w:rsidRDefault="00EF4222">
      <w:pPr>
        <w:ind w:left="360"/>
        <w:rPr>
          <w:rFonts w:cs="Vrinda"/>
          <w:lang w:bidi="bn-IN"/>
        </w:rPr>
      </w:pPr>
      <w:r>
        <w:rPr>
          <w:rFonts w:cs="Vrinda"/>
          <w:lang w:bidi="bn-IN"/>
        </w:rPr>
        <w:t xml:space="preserve">  </w:t>
      </w:r>
    </w:p>
    <w:p w14:paraId="3D369364" w14:textId="77777777" w:rsidR="00C632B1" w:rsidRPr="00A801AB" w:rsidRDefault="00EF4222">
      <w:pPr>
        <w:rPr>
          <w:rFonts w:cs="Vrinda"/>
          <w:b/>
          <w:sz w:val="28"/>
          <w:lang w:bidi="bn-IN"/>
        </w:rPr>
      </w:pPr>
      <w:r w:rsidRPr="00A801AB">
        <w:rPr>
          <w:rFonts w:cs="Vrinda"/>
          <w:b/>
          <w:sz w:val="28"/>
          <w:lang w:bidi="bn-IN"/>
        </w:rPr>
        <w:t>Reference:</w:t>
      </w:r>
    </w:p>
    <w:p w14:paraId="71C12F14" w14:textId="77777777" w:rsidR="00C632B1" w:rsidRDefault="00EF4222">
      <w:pPr>
        <w:rPr>
          <w:rFonts w:cs="Vrinda"/>
          <w:lang w:bidi="bn-IN"/>
        </w:rPr>
      </w:pPr>
      <w:r>
        <w:rPr>
          <w:rFonts w:cs="Vrinda"/>
          <w:lang w:bidi="bn-IN"/>
        </w:rPr>
        <w:t xml:space="preserve"> </w:t>
      </w:r>
    </w:p>
    <w:sectPr w:rsidR="00C632B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Rituraj Singh/Pune HO/Marketing/Life" w:date="2024-11-12T15:40:00Z" w:initials="RSH">
    <w:p w14:paraId="28664B07" w14:textId="01397EDF" w:rsidR="009B5BF5" w:rsidRDefault="009B5BF5">
      <w:pPr>
        <w:pStyle w:val="CommentText"/>
      </w:pPr>
      <w:r>
        <w:rPr>
          <w:rStyle w:val="CommentReference"/>
        </w:rPr>
        <w:annotationRef/>
      </w:r>
      <w:r>
        <w:t>Share screenshot of the source</w:t>
      </w:r>
    </w:p>
  </w:comment>
  <w:comment w:id="1" w:author="Rituraj Singh/Pune HO/Marketing/Life" w:date="2024-11-12T15:41:00Z" w:initials="RSH">
    <w:p w14:paraId="33FCC404" w14:textId="77777777" w:rsidR="009B5BF5" w:rsidRDefault="009B5BF5" w:rsidP="009B5BF5">
      <w:pPr>
        <w:pStyle w:val="CommentText"/>
      </w:pPr>
      <w:r>
        <w:rPr>
          <w:rStyle w:val="CommentReference"/>
        </w:rPr>
        <w:annotationRef/>
      </w:r>
      <w:r>
        <w:t>Share screenshot of the source</w:t>
      </w:r>
    </w:p>
    <w:p w14:paraId="205B870A" w14:textId="72584B98" w:rsidR="009B5BF5" w:rsidRDefault="009B5BF5">
      <w:pPr>
        <w:pStyle w:val="CommentText"/>
      </w:pPr>
    </w:p>
  </w:comment>
  <w:comment w:id="2" w:author="Rituraj Singh/Pune HO/Marketing/Life" w:date="2024-11-12T15:41:00Z" w:initials="RSH">
    <w:p w14:paraId="0D990EAC" w14:textId="77777777" w:rsidR="009B5BF5" w:rsidRDefault="009B5BF5" w:rsidP="009B5BF5">
      <w:pPr>
        <w:pStyle w:val="CommentText"/>
      </w:pPr>
      <w:r>
        <w:rPr>
          <w:rStyle w:val="CommentReference"/>
        </w:rPr>
        <w:annotationRef/>
      </w:r>
      <w:r>
        <w:t>Share screenshot of the source</w:t>
      </w:r>
    </w:p>
    <w:p w14:paraId="519AB5C5" w14:textId="373C34C9" w:rsidR="009B5BF5" w:rsidRDefault="009B5BF5">
      <w:pPr>
        <w:pStyle w:val="CommentText"/>
      </w:pPr>
    </w:p>
  </w:comment>
  <w:comment w:id="3" w:author="Rituraj Singh/Pune HO/Marketing/Life" w:date="2024-11-12T15:41:00Z" w:initials="RSH">
    <w:p w14:paraId="07673F38" w14:textId="77777777" w:rsidR="009B5BF5" w:rsidRDefault="009B5BF5" w:rsidP="009B5BF5">
      <w:pPr>
        <w:pStyle w:val="CommentText"/>
      </w:pPr>
      <w:r>
        <w:rPr>
          <w:rStyle w:val="CommentReference"/>
        </w:rPr>
        <w:annotationRef/>
      </w:r>
      <w:r>
        <w:t>Share screenshot of the source</w:t>
      </w:r>
    </w:p>
    <w:p w14:paraId="4FE12205" w14:textId="0AE2EDE4" w:rsidR="009B5BF5" w:rsidRDefault="009B5BF5">
      <w:pPr>
        <w:pStyle w:val="CommentText"/>
      </w:pPr>
    </w:p>
  </w:comment>
  <w:comment w:id="4" w:author="PalakK Bagadia/Pune HO/Marketing/Life" w:date="2024-11-11T18:25:00Z" w:initials="PBH">
    <w:p w14:paraId="408F0069" w14:textId="77777777" w:rsidR="00A801AB" w:rsidRDefault="00A801AB">
      <w:pPr>
        <w:pStyle w:val="CommentText"/>
      </w:pPr>
      <w:r>
        <w:rPr>
          <w:rStyle w:val="CommentReference"/>
        </w:rPr>
        <w:annotationRef/>
      </w:r>
      <w:r>
        <w:t>Tax team to vet</w:t>
      </w:r>
    </w:p>
  </w:comment>
  <w:comment w:id="5" w:author="Rituraj Singh/Pune HO/Marketing/Life" w:date="2024-11-12T15:42:00Z" w:initials="RSH">
    <w:p w14:paraId="56D5B2E9" w14:textId="77777777" w:rsidR="009B5BF5" w:rsidRDefault="009B5BF5" w:rsidP="009B5BF5">
      <w:pPr>
        <w:pStyle w:val="CommentText"/>
      </w:pPr>
      <w:r>
        <w:rPr>
          <w:rStyle w:val="CommentReference"/>
        </w:rPr>
        <w:annotationRef/>
      </w:r>
      <w:r>
        <w:t>Share screenshot of the source</w:t>
      </w:r>
    </w:p>
    <w:p w14:paraId="4C329444" w14:textId="4B6EDF2D" w:rsidR="009B5BF5" w:rsidRDefault="009B5BF5">
      <w:pPr>
        <w:pStyle w:val="CommentText"/>
      </w:pPr>
      <w:bookmarkStart w:id="6" w:name="_GoBack"/>
      <w:bookmarkEnd w:id="6"/>
    </w:p>
  </w:comment>
  <w:comment w:id="7" w:author="Rituraj Singh/Pune HO/Marketing/Life" w:date="2024-11-12T15:42:00Z" w:initials="RSH">
    <w:p w14:paraId="0D954BD7" w14:textId="77777777" w:rsidR="009B5BF5" w:rsidRDefault="009B5BF5" w:rsidP="009B5BF5">
      <w:pPr>
        <w:pStyle w:val="CommentText"/>
      </w:pPr>
      <w:r>
        <w:rPr>
          <w:rStyle w:val="CommentReference"/>
        </w:rPr>
        <w:annotationRef/>
      </w:r>
      <w:r>
        <w:t>Share screenshot of the source</w:t>
      </w:r>
    </w:p>
    <w:p w14:paraId="184A7B7B" w14:textId="7C6FD859" w:rsidR="009B5BF5" w:rsidRDefault="009B5BF5">
      <w:pPr>
        <w:pStyle w:val="CommentText"/>
      </w:pP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8664B07" w15:done="0"/>
  <w15:commentEx w15:paraId="205B870A" w15:done="0"/>
  <w15:commentEx w15:paraId="519AB5C5" w15:done="0"/>
  <w15:commentEx w15:paraId="4FE12205" w15:done="0"/>
  <w15:commentEx w15:paraId="408F0069" w15:done="0"/>
  <w15:commentEx w15:paraId="4C329444" w15:done="0"/>
  <w15:commentEx w15:paraId="184A7B7B"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9DA9E9" w14:textId="77777777" w:rsidR="00C97E83" w:rsidRDefault="00C97E83">
      <w:pPr>
        <w:spacing w:after="0" w:line="240" w:lineRule="auto"/>
      </w:pPr>
      <w:r>
        <w:separator/>
      </w:r>
    </w:p>
  </w:endnote>
  <w:endnote w:type="continuationSeparator" w:id="0">
    <w:p w14:paraId="0189F8E6" w14:textId="77777777" w:rsidR="00C97E83" w:rsidRDefault="00C97E83">
      <w:pPr>
        <w:spacing w:after="0" w:line="240" w:lineRule="auto"/>
      </w:pPr>
      <w:r>
        <w:continuationSeparator/>
      </w:r>
    </w:p>
  </w:endnote>
  <w:endnote w:id="1">
    <w:p w14:paraId="0ECBA9EE" w14:textId="77777777" w:rsidR="00C632B1" w:rsidRDefault="00EF4222">
      <w:r>
        <w:rPr>
          <w:rStyle w:val="EndnoteReference"/>
        </w:rPr>
        <w:t>[1]</w:t>
      </w:r>
      <w:r>
        <w:t xml:space="preserve"> </w:t>
      </w:r>
      <w:hyperlink r:id="rId1" w:history="1">
        <w:r w:rsidR="00C632B1">
          <w:rPr>
            <w:rStyle w:val="Hyperlink"/>
            <w:rFonts w:cs="Vrinda"/>
            <w:lang w:bidi="bn-IN"/>
          </w:rPr>
          <w:t>https://www.nationalheraldindia.com/advertorial/how-capital-guarantee-solutions-offer-safe-investment-with-growth-potential</w:t>
        </w:r>
      </w:hyperlink>
    </w:p>
  </w:endnote>
  <w:endnote w:id="2">
    <w:p w14:paraId="3642BB85" w14:textId="77777777" w:rsidR="00C632B1" w:rsidRDefault="00C632B1">
      <w:pPr>
        <w:pStyle w:val="EndnoteText"/>
      </w:pPr>
    </w:p>
  </w:endnote>
  <w:endnote w:id="3">
    <w:p w14:paraId="3920AFAA" w14:textId="77777777" w:rsidR="00C632B1" w:rsidRDefault="00EF4222">
      <w:pPr>
        <w:rPr>
          <w:rFonts w:cs="Vrinda"/>
          <w:lang w:bidi="bn-IN"/>
        </w:rPr>
      </w:pPr>
      <w:r>
        <w:rPr>
          <w:rStyle w:val="EndnoteReference"/>
        </w:rPr>
        <w:t>[2]</w:t>
      </w:r>
      <w:r>
        <w:t xml:space="preserve"> </w:t>
      </w:r>
      <w:hyperlink r:id="rId2" w:history="1">
        <w:r w:rsidR="00C632B1">
          <w:rPr>
            <w:rStyle w:val="Hyperlink"/>
            <w:rFonts w:cs="Vrinda"/>
            <w:lang w:bidi="bn-IN"/>
          </w:rPr>
          <w:t>https://www.wintwealth.com/blog/capital-guarantee-plans-is-capital-guarantee-solution-a-good-bet/</w:t>
        </w:r>
      </w:hyperlink>
    </w:p>
    <w:p w14:paraId="35FFD823" w14:textId="77777777" w:rsidR="00C632B1" w:rsidRDefault="00C632B1">
      <w:pPr>
        <w:pStyle w:val="EndnoteText"/>
      </w:pPr>
    </w:p>
  </w:endnote>
  <w:endnote w:id="4">
    <w:p w14:paraId="33138637" w14:textId="77777777" w:rsidR="00C632B1" w:rsidRDefault="00EF4222">
      <w:r>
        <w:rPr>
          <w:rStyle w:val="EndnoteReference"/>
        </w:rPr>
        <w:t>[3]</w:t>
      </w:r>
      <w:r>
        <w:t xml:space="preserve"> </w:t>
      </w:r>
      <w:hyperlink r:id="rId3" w:history="1">
        <w:r w:rsidR="00C632B1">
          <w:rPr>
            <w:rStyle w:val="Hyperlink"/>
            <w:rFonts w:cs="Vrinda"/>
            <w:lang w:bidi="bn-IN"/>
          </w:rPr>
          <w:t>https://www.investopedia.com/terms/c/capitalguaranteefund.asp</w:t>
        </w:r>
      </w:hyperlink>
    </w:p>
  </w:endnote>
  <w:endnote w:id="5">
    <w:p w14:paraId="0F10BB1C" w14:textId="77777777" w:rsidR="00C632B1" w:rsidRDefault="00C632B1">
      <w:pPr>
        <w:pStyle w:val="EndnoteText"/>
      </w:pPr>
    </w:p>
  </w:endnote>
  <w:endnote w:id="6">
    <w:p w14:paraId="0FE6CD75" w14:textId="77777777" w:rsidR="00C632B1" w:rsidRDefault="00EF4222">
      <w:pPr>
        <w:rPr>
          <w:rFonts w:cs="Vrinda"/>
          <w:lang w:bidi="bn-IN"/>
        </w:rPr>
      </w:pPr>
      <w:r>
        <w:rPr>
          <w:rStyle w:val="EndnoteReference"/>
        </w:rPr>
        <w:t>[4]</w:t>
      </w:r>
      <w:r>
        <w:t xml:space="preserve"> </w:t>
      </w:r>
      <w:hyperlink r:id="rId4" w:history="1">
        <w:r w:rsidR="00C632B1">
          <w:rPr>
            <w:rStyle w:val="Hyperlink"/>
            <w:rFonts w:cs="Vrinda"/>
            <w:lang w:bidi="bn-IN"/>
          </w:rPr>
          <w:t>https://economictimes.indiatimes.com/wealth/insure/how-irdai-protects-policyholders-from-crises-at-insurance-companies/articleshow/72304257.cms?from=mdr</w:t>
        </w:r>
      </w:hyperlink>
    </w:p>
    <w:p w14:paraId="2464C265" w14:textId="77777777" w:rsidR="00C632B1" w:rsidRDefault="00C632B1">
      <w:pPr>
        <w:pStyle w:val="EndnoteText"/>
      </w:pPr>
    </w:p>
  </w:endnote>
  <w:endnote w:id="7">
    <w:p w14:paraId="48825BB5" w14:textId="77777777" w:rsidR="00C632B1" w:rsidRDefault="00EF4222">
      <w:pPr>
        <w:rPr>
          <w:rStyle w:val="Hyperlink"/>
          <w:rFonts w:cs="Vrinda"/>
          <w:lang w:bidi="bn-IN"/>
        </w:rPr>
      </w:pPr>
      <w:r>
        <w:rPr>
          <w:rStyle w:val="EndnoteReference"/>
        </w:rPr>
        <w:t>[5]</w:t>
      </w:r>
      <w:r>
        <w:t xml:space="preserve"> </w:t>
      </w:r>
      <w:hyperlink r:id="rId5" w:history="1">
        <w:r w:rsidR="00C632B1">
          <w:rPr>
            <w:rStyle w:val="Hyperlink"/>
            <w:rFonts w:cs="Vrinda"/>
            <w:lang w:bidi="bn-IN"/>
          </w:rPr>
          <w:t>https://www.businesstoday.in/personal-finance/investment/story/capital-guarantee-solution-plans-gain-popularity-should-you-buy-260697-2020-06-09</w:t>
        </w:r>
      </w:hyperlink>
    </w:p>
    <w:p w14:paraId="4C04FF60" w14:textId="77777777" w:rsidR="00A24D8C" w:rsidRDefault="00A24D8C">
      <w:pPr>
        <w:rPr>
          <w:rStyle w:val="Hyperlink"/>
          <w:rFonts w:cs="Vrinda"/>
          <w:lang w:bidi="bn-IN"/>
        </w:rPr>
      </w:pPr>
    </w:p>
    <w:p w14:paraId="76C5F0CB" w14:textId="77777777" w:rsidR="00A24D8C" w:rsidRPr="00A24D8C" w:rsidRDefault="00A24D8C">
      <w:pPr>
        <w:rPr>
          <w:rFonts w:cs="Vrinda"/>
          <w:b/>
          <w:sz w:val="28"/>
          <w:lang w:bidi="bn-IN"/>
        </w:rPr>
      </w:pPr>
      <w:r w:rsidRPr="00A24D8C">
        <w:rPr>
          <w:rStyle w:val="Hyperlink"/>
          <w:rFonts w:cs="Vrinda"/>
          <w:b/>
          <w:color w:val="auto"/>
          <w:sz w:val="28"/>
          <w:u w:val="none"/>
          <w:lang w:bidi="bn-IN"/>
        </w:rPr>
        <w:t>Disclaimer</w:t>
      </w:r>
    </w:p>
    <w:p w14:paraId="22B3A3AB" w14:textId="77777777" w:rsidR="00C632B1" w:rsidRDefault="00C632B1">
      <w:pPr>
        <w:pStyle w:val="EndnoteText"/>
      </w:pPr>
    </w:p>
  </w:endnote>
  <w:endnote w:id="8">
    <w:p w14:paraId="609A9DC7" w14:textId="77777777" w:rsidR="00A24D8C" w:rsidRPr="00E83764" w:rsidRDefault="00A24D8C" w:rsidP="00A24D8C">
      <w:pPr>
        <w:pBdr>
          <w:top w:val="nil"/>
          <w:left w:val="nil"/>
          <w:bottom w:val="nil"/>
          <w:right w:val="nil"/>
          <w:between w:val="nil"/>
        </w:pBdr>
        <w:rPr>
          <w:rStyle w:val="ui-provider"/>
          <w:rFonts w:cs="Calibri"/>
          <w:b/>
        </w:rPr>
      </w:pPr>
      <w:r w:rsidRPr="00E83764">
        <w:rPr>
          <w:rStyle w:val="ui-provider"/>
          <w:rFonts w:cs="Calibri"/>
          <w:b/>
        </w:rPr>
        <w:t>Tax benefits as per prevailing Section 10(10D) and Section 80C of the Income Tax Act shall apply. You are requested to consult your tax consultant and obtain independent advice for eligibility before claiming any benefit under the policy.</w:t>
      </w:r>
    </w:p>
    <w:p w14:paraId="26A3C026" w14:textId="77777777" w:rsidR="00C632B1" w:rsidRPr="00A24D8C" w:rsidRDefault="00C632B1">
      <w:pPr>
        <w:pStyle w:val="EndnoteText"/>
        <w:rPr>
          <w:sz w:val="22"/>
        </w:rPr>
      </w:pPr>
    </w:p>
    <w:p w14:paraId="730F3802" w14:textId="77777777" w:rsidR="00C632B1" w:rsidRDefault="00C632B1">
      <w:pPr>
        <w:pStyle w:val="EndnoteText"/>
      </w:pPr>
    </w:p>
    <w:p w14:paraId="29E4AC80" w14:textId="77777777" w:rsidR="00C632B1" w:rsidRDefault="00C632B1">
      <w:pPr>
        <w:pStyle w:val="EndnoteText"/>
      </w:pPr>
    </w:p>
    <w:p w14:paraId="44BA6312" w14:textId="77777777" w:rsidR="00C632B1" w:rsidRDefault="00C632B1">
      <w:pPr>
        <w:pStyle w:val="EndnoteText"/>
      </w:pPr>
    </w:p>
    <w:p w14:paraId="3D7788B3" w14:textId="77777777" w:rsidR="00C632B1" w:rsidRDefault="00C632B1">
      <w:pPr>
        <w:pStyle w:val="EndnoteText"/>
      </w:pPr>
    </w:p>
    <w:p w14:paraId="2DC408BB" w14:textId="77777777" w:rsidR="00C632B1" w:rsidRDefault="00C632B1">
      <w:pPr>
        <w:pStyle w:val="EndnoteText"/>
      </w:pPr>
    </w:p>
    <w:p w14:paraId="548FAF45" w14:textId="77777777" w:rsidR="00C632B1" w:rsidRDefault="00C632B1">
      <w:pPr>
        <w:pStyle w:val="EndnoteText"/>
      </w:pPr>
    </w:p>
    <w:p w14:paraId="2743D2E5" w14:textId="77777777" w:rsidR="00A37632" w:rsidRDefault="00A37632">
      <w:pPr>
        <w:pStyle w:val="EndnoteText"/>
      </w:pPr>
    </w:p>
    <w:p w14:paraId="6FFE5316" w14:textId="77777777" w:rsidR="00A37632" w:rsidRDefault="00A37632">
      <w:pPr>
        <w:pStyle w:val="EndnoteText"/>
      </w:pPr>
    </w:p>
    <w:p w14:paraId="0AC6602B" w14:textId="77777777" w:rsidR="00A37632" w:rsidRDefault="00A37632">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Microsoft Sans Serif"/>
    <w:panose1 w:val="020B0304020202020204"/>
    <w:charset w:val="DE"/>
    <w:family w:val="swiss"/>
    <w:pitch w:val="variable"/>
    <w:sig w:usb0="00000000"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ngsana New">
    <w:altName w:val="Leelawadee UI"/>
    <w:panose1 w:val="02020603050405020304"/>
    <w:charset w:val="DE"/>
    <w:family w:val="roman"/>
    <w:pitch w:val="variable"/>
    <w:sig w:usb0="00000000" w:usb1="00000000" w:usb2="00000000" w:usb3="00000000" w:csb0="00010001" w:csb1="00000000"/>
  </w:font>
  <w:font w:name="Vrinda">
    <w:panose1 w:val="00000400000000000000"/>
    <w:charset w:val="00"/>
    <w:family w:val="swiss"/>
    <w:pitch w:val="variable"/>
    <w:sig w:usb0="0001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BF291C" w14:textId="77777777" w:rsidR="00C97E83" w:rsidRDefault="00C97E83">
      <w:pPr>
        <w:spacing w:after="0" w:line="240" w:lineRule="auto"/>
      </w:pPr>
      <w:r>
        <w:separator/>
      </w:r>
    </w:p>
  </w:footnote>
  <w:footnote w:type="continuationSeparator" w:id="0">
    <w:p w14:paraId="75ADE56B" w14:textId="77777777" w:rsidR="00C97E83" w:rsidRDefault="00C97E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B60DB6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2"/>
    <w:multiLevelType w:val="multilevel"/>
    <w:tmpl w:val="AC6E6D12"/>
    <w:lvl w:ilvl="0">
      <w:start w:val="3"/>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3"/>
    <w:multiLevelType w:val="hybridMultilevel"/>
    <w:tmpl w:val="8D80E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DEF02A6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F5D829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0000006"/>
    <w:multiLevelType w:val="multilevel"/>
    <w:tmpl w:val="95F8C696"/>
    <w:lvl w:ilvl="0">
      <w:start w:val="2"/>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7"/>
    <w:multiLevelType w:val="multilevel"/>
    <w:tmpl w:val="A65CB4F4"/>
    <w:lvl w:ilvl="0">
      <w:start w:val="4"/>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 w15:restartNumberingAfterBreak="0">
    <w:nsid w:val="72F274B7"/>
    <w:multiLevelType w:val="hybridMultilevel"/>
    <w:tmpl w:val="8A5A3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0"/>
  </w:num>
  <w:num w:numId="5">
    <w:abstractNumId w:val="5"/>
  </w:num>
  <w:num w:numId="6">
    <w:abstractNumId w:val="1"/>
  </w:num>
  <w:num w:numId="7">
    <w:abstractNumId w:val="6"/>
  </w:num>
  <w:num w:numId="8">
    <w:abstractNumId w:val="7"/>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ituraj Singh/Pune HO/Marketing/Life">
    <w15:presenceInfo w15:providerId="AD" w15:userId="S-1-5-21-3932213796-3878070586-2417382051-285050"/>
  </w15:person>
  <w15:person w15:author="PalakK Bagadia/Pune HO/Marketing/Life">
    <w15:presenceInfo w15:providerId="AD" w15:userId="S-1-5-21-3932213796-3878070586-2417382051-3087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2B1"/>
    <w:rsid w:val="002E6943"/>
    <w:rsid w:val="006A34A9"/>
    <w:rsid w:val="009B5BF5"/>
    <w:rsid w:val="00A1712A"/>
    <w:rsid w:val="00A24D8C"/>
    <w:rsid w:val="00A37632"/>
    <w:rsid w:val="00A801AB"/>
    <w:rsid w:val="00BA1168"/>
    <w:rsid w:val="00C632B1"/>
    <w:rsid w:val="00C97E83"/>
    <w:rsid w:val="00D8530B"/>
    <w:rsid w:val="00EF4222"/>
    <w:rsid w:val="00FA69A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3C76D"/>
  <w15:docId w15:val="{C387D832-4F34-422E-AB07-717F2E12B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ordia New"/>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ListParagraph">
    <w:name w:val="List Paragraph"/>
    <w:basedOn w:val="Normal"/>
    <w:uiPriority w:val="34"/>
    <w:qFormat/>
    <w:pPr>
      <w:ind w:left="720"/>
      <w:contextualSpacing/>
    </w:pPr>
  </w:style>
  <w:style w:type="paragraph" w:styleId="EndnoteText">
    <w:name w:val="endnote text"/>
    <w:basedOn w:val="Normal"/>
    <w:link w:val="EndnoteTextChar"/>
    <w:uiPriority w:val="99"/>
    <w:pPr>
      <w:spacing w:after="0" w:line="240" w:lineRule="auto"/>
    </w:pPr>
    <w:rPr>
      <w:sz w:val="20"/>
      <w:szCs w:val="25"/>
    </w:rPr>
  </w:style>
  <w:style w:type="character" w:customStyle="1" w:styleId="EndnoteTextChar">
    <w:name w:val="Endnote Text Char"/>
    <w:basedOn w:val="DefaultParagraphFont"/>
    <w:link w:val="EndnoteText"/>
    <w:uiPriority w:val="99"/>
    <w:rPr>
      <w:sz w:val="20"/>
      <w:szCs w:val="25"/>
    </w:rPr>
  </w:style>
  <w:style w:type="character" w:styleId="EndnoteReference">
    <w:name w:val="endnote reference"/>
    <w:basedOn w:val="DefaultParagraphFont"/>
    <w:uiPriority w:val="99"/>
    <w:rPr>
      <w:vertAlign w:val="superscript"/>
    </w:rPr>
  </w:style>
  <w:style w:type="character" w:styleId="FollowedHyperlink">
    <w:name w:val="FollowedHyperlink"/>
    <w:basedOn w:val="DefaultParagraphFont"/>
    <w:uiPriority w:val="99"/>
    <w:rPr>
      <w:color w:val="954F72"/>
      <w:u w:val="single"/>
    </w:rPr>
  </w:style>
  <w:style w:type="character" w:styleId="CommentReference">
    <w:name w:val="annotation reference"/>
    <w:basedOn w:val="DefaultParagraphFont"/>
    <w:uiPriority w:val="99"/>
    <w:semiHidden/>
    <w:unhideWhenUsed/>
    <w:rsid w:val="00A801AB"/>
    <w:rPr>
      <w:sz w:val="16"/>
      <w:szCs w:val="16"/>
    </w:rPr>
  </w:style>
  <w:style w:type="paragraph" w:styleId="CommentText">
    <w:name w:val="annotation text"/>
    <w:basedOn w:val="Normal"/>
    <w:link w:val="CommentTextChar"/>
    <w:uiPriority w:val="99"/>
    <w:semiHidden/>
    <w:unhideWhenUsed/>
    <w:rsid w:val="00A801AB"/>
    <w:pPr>
      <w:spacing w:line="240" w:lineRule="auto"/>
    </w:pPr>
    <w:rPr>
      <w:sz w:val="20"/>
      <w:szCs w:val="25"/>
    </w:rPr>
  </w:style>
  <w:style w:type="character" w:customStyle="1" w:styleId="CommentTextChar">
    <w:name w:val="Comment Text Char"/>
    <w:basedOn w:val="DefaultParagraphFont"/>
    <w:link w:val="CommentText"/>
    <w:uiPriority w:val="99"/>
    <w:semiHidden/>
    <w:rsid w:val="00A801AB"/>
    <w:rPr>
      <w:sz w:val="20"/>
      <w:szCs w:val="25"/>
    </w:rPr>
  </w:style>
  <w:style w:type="paragraph" w:styleId="CommentSubject">
    <w:name w:val="annotation subject"/>
    <w:basedOn w:val="CommentText"/>
    <w:next w:val="CommentText"/>
    <w:link w:val="CommentSubjectChar"/>
    <w:uiPriority w:val="99"/>
    <w:semiHidden/>
    <w:unhideWhenUsed/>
    <w:rsid w:val="00A801AB"/>
    <w:rPr>
      <w:b/>
      <w:bCs/>
    </w:rPr>
  </w:style>
  <w:style w:type="character" w:customStyle="1" w:styleId="CommentSubjectChar">
    <w:name w:val="Comment Subject Char"/>
    <w:basedOn w:val="CommentTextChar"/>
    <w:link w:val="CommentSubject"/>
    <w:uiPriority w:val="99"/>
    <w:semiHidden/>
    <w:rsid w:val="00A801AB"/>
    <w:rPr>
      <w:b/>
      <w:bCs/>
      <w:sz w:val="20"/>
      <w:szCs w:val="25"/>
    </w:rPr>
  </w:style>
  <w:style w:type="paragraph" w:styleId="BalloonText">
    <w:name w:val="Balloon Text"/>
    <w:basedOn w:val="Normal"/>
    <w:link w:val="BalloonTextChar"/>
    <w:uiPriority w:val="99"/>
    <w:semiHidden/>
    <w:unhideWhenUsed/>
    <w:rsid w:val="00A801AB"/>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A801AB"/>
    <w:rPr>
      <w:rFonts w:ascii="Segoe UI" w:hAnsi="Segoe UI" w:cs="Angsana New"/>
      <w:sz w:val="18"/>
      <w:szCs w:val="22"/>
    </w:rPr>
  </w:style>
  <w:style w:type="character" w:customStyle="1" w:styleId="ui-provider">
    <w:name w:val="ui-provider"/>
    <w:basedOn w:val="DefaultParagraphFont"/>
    <w:rsid w:val="00A24D8C"/>
  </w:style>
  <w:style w:type="paragraph" w:styleId="Revision">
    <w:name w:val="Revision"/>
    <w:hidden/>
    <w:uiPriority w:val="99"/>
    <w:semiHidden/>
    <w:rsid w:val="009B5BF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 Id="rId3" Type="http://schemas.openxmlformats.org/officeDocument/2006/relationships/hyperlink" Target="https://www.investopedia.com/terms/c/capitalguaranteefund.asp" TargetMode="External"/><Relationship Id="rId2" Type="http://schemas.openxmlformats.org/officeDocument/2006/relationships/hyperlink" Target="https://www.wintwealth.com/blog/capital-guarantee-plans-is-capital-guarantee-solution-a-good-bet/" TargetMode="External"/><Relationship Id="rId1" Type="http://schemas.openxmlformats.org/officeDocument/2006/relationships/hyperlink" Target="https://www.nationalheraldindia.com/advertorial/how-capital-guarantee-solutions-offer-safe-investment-with-growth-potential" TargetMode="External"/><Relationship Id="rId5" Type="http://schemas.openxmlformats.org/officeDocument/2006/relationships/hyperlink" Target="https://www.businesstoday.in/personal-finance/investment/story/capital-guarantee-solution-plans-gain-popularity-should-you-buy-260697-2020-06-09" TargetMode="External"/><Relationship Id="rId4" Type="http://schemas.openxmlformats.org/officeDocument/2006/relationships/hyperlink" Target="https://economictimes.indiatimes.com/wealth/insure/how-irdai-protects-policyholders-from-crises-at-insurance-companies/articleshow/72304257.cms?from=md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Parama Dasgupta</dc:creator>
  <cp:lastModifiedBy>Rituraj Singh/Pune HO/Marketing/Life</cp:lastModifiedBy>
  <cp:revision>2</cp:revision>
  <dcterms:created xsi:type="dcterms:W3CDTF">2024-11-12T10:12:00Z</dcterms:created>
  <dcterms:modified xsi:type="dcterms:W3CDTF">2024-11-12T10:12:00Z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e64558f11d1d4ddf87f52d48d1f0ea3c</vt:lpwstr>
  </property>
</Properties>
</file>