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lgerian" w:cs="Algerian" w:eastAsia="Algerian" w:hAnsi="Algerian"/>
          <w:b/>
          <w:bCs/>
          <w:sz w:val="40"/>
          <w:szCs w:val="40"/>
        </w:rPr>
        <w:t xml:space="preserve">V4L2 VIRTUAL CAMERA LINUX KERNEL DRIVER</w:t>
      </w:r>
    </w:p>
    <w:p>
      <w:pPr>
        <w:spacing w:after="400"/>
        <w:jc w:val="center"/>
      </w:pPr>
      <w:r>
        <w:rPr>
          <w:rFonts w:ascii="Times New Roman" w:cs="Times New Roman" w:eastAsia="Times New Roman" w:hAnsi="Times New Roman"/>
          <w:i/>
          <w:iCs/>
          <w:sz w:val="26"/>
          <w:szCs w:val="26"/>
        </w:rPr>
        <w:t xml:space="preserve">A Technical Development Report</w:t>
      </w:r>
    </w:p>
    <w:p>
      <w:pPr>
        <w:spacing w:after="150"/>
      </w:pPr>
      <w:r>
        <w:rPr>
          <w:rFonts w:ascii="Times New Roman" w:cs="Times New Roman" w:eastAsia="Times New Roman" w:hAnsi="Times New Roman"/>
          <w:b w:val="false"/>
          <w:bCs w:val="false"/>
          <w:i w:val="false"/>
          <w:iCs w:val="false"/>
          <w:sz w:val="24"/>
          <w:szCs w:val="24"/>
        </w:rPr>
        <w:t xml:space="preserve">Prepared by: Ruthrabalan S</w:t>
      </w:r>
    </w:p>
    <w:p>
      <w:pPr>
        <w:spacing w:after="150"/>
      </w:pPr>
      <w:r>
        <w:rPr>
          <w:rFonts w:ascii="Times New Roman" w:cs="Times New Roman" w:eastAsia="Times New Roman" w:hAnsi="Times New Roman"/>
          <w:b w:val="false"/>
          <w:bCs w:val="false"/>
          <w:i w:val="false"/>
          <w:iCs w:val="false"/>
          <w:sz w:val="24"/>
          <w:szCs w:val="24"/>
        </w:rPr>
        <w:t xml:space="preserve">Programme: B.E. Electrical and Electronics Engineering, College of Engineering Guindy, Anna University, Chennai</w:t>
      </w:r>
    </w:p>
    <w:p>
      <w:pPr>
        <w:spacing w:after="150"/>
      </w:pPr>
      <w:r>
        <w:rPr>
          <w:rFonts w:ascii="Times New Roman" w:cs="Times New Roman" w:eastAsia="Times New Roman" w:hAnsi="Times New Roman"/>
          <w:b w:val="false"/>
          <w:bCs w:val="false"/>
          <w:i w:val="false"/>
          <w:iCs w:val="false"/>
          <w:sz w:val="24"/>
          <w:szCs w:val="24"/>
        </w:rPr>
        <w:t xml:space="preserve">Development Platform: WSL2, Ubuntu 24.04 LTS, kernel 6.6.87.2-microsoft-standard-WSL2+</w:t>
      </w:r>
    </w:p>
    <w:p>
      <w:pPr>
        <w:spacing w:after="150"/>
      </w:pPr>
      <w:r>
        <w:rPr>
          <w:rFonts w:ascii="Times New Roman" w:cs="Times New Roman" w:eastAsia="Times New Roman" w:hAnsi="Times New Roman"/>
          <w:b w:val="false"/>
          <w:bCs w:val="false"/>
          <w:i w:val="false"/>
          <w:iCs w:val="false"/>
          <w:sz w:val="24"/>
          <w:szCs w:val="24"/>
        </w:rPr>
        <w:t xml:space="preserve">Duration: Five weeks, structured as a self-directed portfolio project</w:t>
      </w:r>
    </w:p>
    <w:p>
      <w:pPr>
        <w:spacing w:after="200" w:before="400"/>
      </w:pPr>
      <w:r>
        <w:rPr>
          <w:rFonts w:ascii="Algerian" w:cs="Algerian" w:eastAsia="Algerian" w:hAnsi="Algerian"/>
          <w:b/>
          <w:bCs/>
          <w:sz w:val="32"/>
          <w:szCs w:val="32"/>
        </w:rPr>
        <w:t xml:space="preserve">1. Purpose and Motivation</w:t>
      </w:r>
    </w:p>
    <w:p>
      <w:pPr>
        <w:spacing w:after="150"/>
      </w:pPr>
      <w:r>
        <w:rPr>
          <w:rFonts w:ascii="Times New Roman" w:cs="Times New Roman" w:eastAsia="Times New Roman" w:hAnsi="Times New Roman"/>
          <w:b w:val="false"/>
          <w:bCs w:val="false"/>
          <w:i w:val="false"/>
          <w:iCs w:val="false"/>
          <w:sz w:val="24"/>
          <w:szCs w:val="24"/>
        </w:rPr>
        <w:t xml:space="preserve">This project was undertaken to build a genuine, defensible portfolio piece for internship and placement applications in the embedded systems, semiconductor, and Linux systems domains, targeting organisations such as NXP, Nvidia, and Intel. As an Electrical and Electronics Engineering undergraduate, the choice of a Linux kernel driver was deliberate: it sits exactly at the intersection of low-level hardware-facing software and the electronics/systems background developed through coursework in electrical machines, control systems, and embedded sensor projects. Rather than a hardware-dependent driver, a pure-software V4L2 (Video for Linux 2) virtual camera driver was chosen so that the entire project could be developed, tested, and demonstrated without any physical peripheral, while still exercising the same kernel subsystems — videobuf2, character device interfaces, sysfs, the control framework, and the Media Controller API — that a real camera or sensor driver would use.</w:t>
      </w:r>
    </w:p>
    <w:p>
      <w:pPr>
        <w:spacing w:after="150"/>
      </w:pPr>
      <w:r>
        <w:rPr>
          <w:rFonts w:ascii="Times New Roman" w:cs="Times New Roman" w:eastAsia="Times New Roman" w:hAnsi="Times New Roman"/>
          <w:b w:val="false"/>
          <w:bCs w:val="false"/>
          <w:i w:val="false"/>
          <w:iCs w:val="false"/>
          <w:sz w:val="24"/>
          <w:szCs w:val="24"/>
        </w:rPr>
        <w:t xml:space="preserve">The project was carried out entirely on Windows Subsystem for Linux 2 (WSL2) running Ubuntu 24.04 LTS, which introduced its own class of environment-specific problems distinct from a native Linux installation. Documenting those problems honestly, alongside the standard kernel-programming mistakes made along the way, is a central purpose of this report.</w:t>
      </w:r>
    </w:p>
    <w:p>
      <w:pPr>
        <w:spacing w:after="200" w:before="400"/>
      </w:pPr>
      <w:r>
        <w:rPr>
          <w:rFonts w:ascii="Algerian" w:cs="Algerian" w:eastAsia="Algerian" w:hAnsi="Algerian"/>
          <w:b/>
          <w:bCs/>
          <w:sz w:val="32"/>
          <w:szCs w:val="32"/>
        </w:rPr>
        <w:t xml:space="preserve">2. Final Feature Summary</w:t>
      </w:r>
    </w:p>
    <w:p>
      <w:pPr>
        <w:spacing w:after="150"/>
      </w:pPr>
      <w:r>
        <w:rPr>
          <w:rFonts w:ascii="Times New Roman" w:cs="Times New Roman" w:eastAsia="Times New Roman" w:hAnsi="Times New Roman"/>
          <w:b w:val="false"/>
          <w:bCs w:val="false"/>
          <w:i w:val="false"/>
          <w:iCs w:val="false"/>
          <w:sz w:val="24"/>
          <w:szCs w:val="24"/>
        </w:rPr>
        <w:t xml:space="preserve">By the end of the fifth week, the driver implements the following, all verified through direct testing rather than assumed:</w:t>
      </w:r>
    </w:p>
    <w:p>
      <w:pPr>
        <w:pStyle w:val="ListParagraph"/>
        <w:numPr>
          <w:ilvl w:val="0"/>
          <w:numId w:val="1"/>
        </w:numPr>
        <w:spacing w:after="80"/>
      </w:pPr>
      <w:r>
        <w:rPr>
          <w:rFonts w:ascii="Times New Roman" w:cs="Times New Roman" w:eastAsia="Times New Roman" w:hAnsi="Times New Roman"/>
          <w:sz w:val="24"/>
          <w:szCs w:val="24"/>
        </w:rPr>
        <w:t xml:space="preserve">Full V4L2 core registration as a platform driver, exposing /dev/video0 with correct capability and format reporting.</w:t>
      </w:r>
    </w:p>
    <w:p>
      <w:pPr>
        <w:pStyle w:val="ListParagraph"/>
        <w:numPr>
          <w:ilvl w:val="0"/>
          <w:numId w:val="1"/>
        </w:numPr>
        <w:spacing w:after="80"/>
      </w:pPr>
      <w:r>
        <w:rPr>
          <w:rFonts w:ascii="Times New Roman" w:cs="Times New Roman" w:eastAsia="Times New Roman" w:hAnsi="Times New Roman"/>
          <w:sz w:val="24"/>
          <w:szCs w:val="24"/>
        </w:rPr>
        <w:t xml:space="preserve">Buffer management via the videobuf2 (vb2) framework, including queue setup, buffer preparation, queuing, and start/stop streaming callbacks.</w:t>
      </w:r>
    </w:p>
    <w:p>
      <w:pPr>
        <w:pStyle w:val="ListParagraph"/>
        <w:numPr>
          <w:ilvl w:val="0"/>
          <w:numId w:val="1"/>
        </w:numPr>
        <w:spacing w:after="80"/>
      </w:pPr>
      <w:r>
        <w:rPr>
          <w:rFonts w:ascii="Times New Roman" w:cs="Times New Roman" w:eastAsia="Times New Roman" w:hAnsi="Times New Roman"/>
          <w:sz w:val="24"/>
          <w:szCs w:val="24"/>
        </w:rPr>
        <w:t xml:space="preserve">A kernel thread that generates frames and pushes them into the active buffer queue.</w:t>
      </w:r>
    </w:p>
    <w:p>
      <w:pPr>
        <w:pStyle w:val="ListParagraph"/>
        <w:numPr>
          <w:ilvl w:val="0"/>
          <w:numId w:val="1"/>
        </w:numPr>
        <w:spacing w:after="80"/>
      </w:pPr>
      <w:r>
        <w:rPr>
          <w:rFonts w:ascii="Times New Roman" w:cs="Times New Roman" w:eastAsia="Times New Roman" w:hAnsi="Times New Roman"/>
          <w:sz w:val="24"/>
          <w:szCs w:val="24"/>
        </w:rPr>
        <w:t xml:space="preserve">Five runtime-selectable processing modes: raw passthrough, Sobel edge detection, frame-differencing motion detection, a static custom image, and a combined Sobel-plus-motion mode.</w:t>
      </w:r>
    </w:p>
    <w:p>
      <w:pPr>
        <w:pStyle w:val="ListParagraph"/>
        <w:numPr>
          <w:ilvl w:val="0"/>
          <w:numId w:val="1"/>
        </w:numPr>
        <w:spacing w:after="80"/>
      </w:pPr>
      <w:r>
        <w:rPr>
          <w:rFonts w:ascii="Times New Roman" w:cs="Times New Roman" w:eastAsia="Times New Roman" w:hAnsi="Times New Roman"/>
          <w:sz w:val="24"/>
          <w:szCs w:val="24"/>
        </w:rPr>
        <w:t xml:space="preserve">An independent image-source control (animated checkerboard test pattern versus a loaded custom image), decoupled from the processing-mode control.</w:t>
      </w:r>
    </w:p>
    <w:p>
      <w:pPr>
        <w:pStyle w:val="ListParagraph"/>
        <w:numPr>
          <w:ilvl w:val="0"/>
          <w:numId w:val="1"/>
        </w:numPr>
        <w:spacing w:after="80"/>
      </w:pPr>
      <w:r>
        <w:rPr>
          <w:rFonts w:ascii="Times New Roman" w:cs="Times New Roman" w:eastAsia="Times New Roman" w:hAnsi="Times New Roman"/>
          <w:sz w:val="24"/>
          <w:szCs w:val="24"/>
        </w:rPr>
        <w:t xml:space="preserve">Custom V4L2 controls (v4l2_ctrl) for pattern speed, checkerboard block size, edge-detection threshold, processing mode, and image source, all adjustable live while streaming.</w:t>
      </w:r>
    </w:p>
    <w:p>
      <w:pPr>
        <w:pStyle w:val="ListParagraph"/>
        <w:numPr>
          <w:ilvl w:val="0"/>
          <w:numId w:val="1"/>
        </w:numPr>
        <w:spacing w:after="80"/>
      </w:pPr>
      <w:r>
        <w:rPr>
          <w:rFonts w:ascii="Times New Roman" w:cs="Times New Roman" w:eastAsia="Times New Roman" w:hAnsi="Times New Roman"/>
          <w:sz w:val="24"/>
          <w:szCs w:val="24"/>
        </w:rPr>
        <w:t xml:space="preserve">Custom image loading via the kernel firmware API (request_firmware()), with a compiled-in fallback image and a sysfs-triggered reload mechanism.</w:t>
      </w:r>
    </w:p>
    <w:p>
      <w:pPr>
        <w:pStyle w:val="ListParagraph"/>
        <w:numPr>
          <w:ilvl w:val="0"/>
          <w:numId w:val="1"/>
        </w:numPr>
        <w:spacing w:after="80"/>
      </w:pPr>
      <w:r>
        <w:rPr>
          <w:rFonts w:ascii="Times New Roman" w:cs="Times New Roman" w:eastAsia="Times New Roman" w:hAnsi="Times New Roman"/>
          <w:sz w:val="24"/>
          <w:szCs w:val="24"/>
        </w:rPr>
        <w:t xml:space="preserve">DMA-BUF zero-copy buffer export, verified using a standalone userspace consumer program that maps the exported buffer independently of the V4L2 device's own mmap path.</w:t>
      </w:r>
    </w:p>
    <w:p>
      <w:pPr>
        <w:pStyle w:val="ListParagraph"/>
        <w:numPr>
          <w:ilvl w:val="0"/>
          <w:numId w:val="1"/>
        </w:numPr>
        <w:spacing w:after="80"/>
      </w:pPr>
      <w:r>
        <w:rPr>
          <w:rFonts w:ascii="Times New Roman" w:cs="Times New Roman" w:eastAsia="Times New Roman" w:hAnsi="Times New Roman"/>
          <w:sz w:val="24"/>
          <w:szCs w:val="24"/>
        </w:rPr>
        <w:t xml:space="preserve">In-kernel performance instrumentation using ktime_get(), exposed through a custom perf_stats sysfs attribute reporting per-stage timing (extraction, computation, write-back) averaged over a rolling window.</w:t>
      </w:r>
    </w:p>
    <w:p>
      <w:pPr>
        <w:pStyle w:val="ListParagraph"/>
        <w:numPr>
          <w:ilvl w:val="0"/>
          <w:numId w:val="1"/>
        </w:numPr>
        <w:spacing w:after="80"/>
      </w:pPr>
      <w:r>
        <w:rPr>
          <w:rFonts w:ascii="Times New Roman" w:cs="Times New Roman" w:eastAsia="Times New Roman" w:hAnsi="Times New Roman"/>
          <w:sz w:val="24"/>
          <w:szCs w:val="24"/>
        </w:rPr>
        <w:t xml:space="preserve">High-resolution timer (hrtimer) based frame pacing, replacing an earlier sleep-based loop, which measurably corrected a frame-rate ceiling.</w:t>
      </w:r>
    </w:p>
    <w:p>
      <w:pPr>
        <w:pStyle w:val="ListParagraph"/>
        <w:numPr>
          <w:ilvl w:val="0"/>
          <w:numId w:val="1"/>
        </w:numPr>
        <w:spacing w:after="80"/>
      </w:pPr>
      <w:r>
        <w:rPr>
          <w:rFonts w:ascii="Times New Roman" w:cs="Times New Roman" w:eastAsia="Times New Roman" w:hAnsi="Times New Roman"/>
          <w:sz w:val="24"/>
          <w:szCs w:val="24"/>
        </w:rPr>
        <w:t xml:space="preserve">A Media Controller (MC) topology consisting of three linked entities — a sensor subdevice, an image-signal-processor subdevice, and the video capture node — registered and verified through the media-ctl utility.</w:t>
      </w:r>
    </w:p>
    <w:p>
      <w:pPr>
        <w:pStyle w:val="ListParagraph"/>
        <w:numPr>
          <w:ilvl w:val="0"/>
          <w:numId w:val="1"/>
        </w:numPr>
        <w:spacing w:after="80"/>
      </w:pPr>
      <w:r>
        <w:rPr>
          <w:rFonts w:ascii="Times New Roman" w:cs="Times New Roman" w:eastAsia="Times New Roman" w:hAnsi="Times New Roman"/>
          <w:sz w:val="24"/>
          <w:szCs w:val="24"/>
        </w:rPr>
        <w:t xml:space="preserve">An automated shell-based regression test script exercising module load/unload stability, topology correctness, all processing modes, both image sources, and DMA-BUF export in a single repeatable run.</w:t>
      </w:r>
    </w:p>
    <w:p>
      <w:pPr>
        <w:spacing w:after="200" w:before="400"/>
      </w:pPr>
      <w:r>
        <w:rPr>
          <w:rFonts w:ascii="Algerian" w:cs="Algerian" w:eastAsia="Algerian" w:hAnsi="Algerian"/>
          <w:b/>
          <w:bCs/>
          <w:sz w:val="32"/>
          <w:szCs w:val="32"/>
        </w:rPr>
        <w:t xml:space="preserve">3. Chronological Development Narrative</w:t>
      </w:r>
    </w:p>
    <w:p>
      <w:pPr>
        <w:spacing w:after="150" w:before="300"/>
      </w:pPr>
      <w:r>
        <w:rPr>
          <w:rFonts w:ascii="Algerian" w:cs="Algerian" w:eastAsia="Algerian" w:hAnsi="Algerian"/>
          <w:b/>
          <w:bCs/>
          <w:sz w:val="26"/>
          <w:szCs w:val="26"/>
        </w:rPr>
        <w:t xml:space="preserve">3.1 Week One — Foundational Registration</w:t>
      </w:r>
    </w:p>
    <w:p>
      <w:pPr>
        <w:spacing w:after="150"/>
      </w:pPr>
      <w:r>
        <w:rPr>
          <w:rFonts w:ascii="Times New Roman" w:cs="Times New Roman" w:eastAsia="Times New Roman" w:hAnsi="Times New Roman"/>
          <w:b w:val="false"/>
          <w:bCs w:val="false"/>
          <w:i w:val="false"/>
          <w:iCs w:val="false"/>
          <w:sz w:val="24"/>
          <w:szCs w:val="24"/>
        </w:rPr>
        <w:t xml:space="preserve">The first week focused on getting a minimal driver to register correctly as a V4L2 device. The toolchain itself required adaptation for WSL2: because WSL2 runs a Microsoft-maintained kernel fork rather than a standard Ubuntu kernel, the usual approach of installing matching kernel headers through apt does not work. Instead, the Microsoft WSL2 kernel source had to be cloned directly and prepared with modules_prepare so that out-of-tree module builds could proceed. This is a genuinely WSL2-specific piece of environment setup that would not apply to a native Linux machine.</w:t>
      </w:r>
    </w:p>
    <w:p>
      <w:pPr>
        <w:spacing w:after="150"/>
      </w:pPr>
      <w:r>
        <w:rPr>
          <w:rFonts w:ascii="Times New Roman" w:cs="Times New Roman" w:eastAsia="Times New Roman" w:hAnsi="Times New Roman"/>
          <w:b w:val="false"/>
          <w:bCs w:val="false"/>
          <w:i w:val="false"/>
          <w:iCs w:val="false"/>
          <w:sz w:val="24"/>
          <w:szCs w:val="24"/>
        </w:rPr>
        <w:t xml:space="preserve">The first real technical obstacle was a registration failure returning error code -22 (-EINVAL) from video_register_device(). Investigation traced this to two fields on the video_device structure, vfl_dir and device_caps, which the V4L2 core validates during registration but which had only been set inside the querycap ioctl callback rather than on the structure itself before registration. Setting them explicitly resolved the failure.</w:t>
      </w:r>
    </w:p>
    <w:p>
      <w:pPr>
        <w:spacing w:after="150"/>
      </w:pPr>
      <w:r>
        <w:rPr>
          <w:rFonts w:ascii="Times New Roman" w:cs="Times New Roman" w:eastAsia="Times New Roman" w:hAnsi="Times New Roman"/>
          <w:b w:val="false"/>
          <w:bCs w:val="false"/>
          <w:i w:val="false"/>
          <w:iCs w:val="false"/>
          <w:sz w:val="24"/>
          <w:szCs w:val="24"/>
        </w:rPr>
        <w:t xml:space="preserve">A second build-time obstacle followed shortly after: a kernel-version mismatch in the expected signature of the platform_driver.remove callback. Newer kernels expect a void-returning function; this WSL2 kernel (6.6.87) still expected the older int-returning form. The fix was to match the function to the kernel actually in use rather than to the latest upstream convention, and to verify this by inspecting the local kernel header rather than assuming.</w:t>
      </w:r>
    </w:p>
    <w:p>
      <w:pPr>
        <w:spacing w:after="150"/>
      </w:pPr>
      <w:r>
        <w:rPr>
          <w:rFonts w:ascii="Times New Roman" w:cs="Times New Roman" w:eastAsia="Times New Roman" w:hAnsi="Times New Roman"/>
          <w:b w:val="false"/>
          <w:bCs w:val="false"/>
          <w:i w:val="false"/>
          <w:iCs w:val="false"/>
          <w:sz w:val="24"/>
          <w:szCs w:val="24"/>
        </w:rPr>
        <w:t xml:space="preserve">By the end of the week, static video/audio format ioctls (capability query, format enumeration, get/set format, input enumeration) were implemented, and a simple vmalloc-based frame buffer was exposed to userspace through a hand-written mmap() implementation, later fully superseded by the proper videobuf2 framework in Week Two.</w:t>
      </w:r>
    </w:p>
    <w:p>
      <w:pPr>
        <w:spacing w:after="150" w:before="300"/>
      </w:pPr>
      <w:r>
        <w:rPr>
          <w:rFonts w:ascii="Algerian" w:cs="Algerian" w:eastAsia="Algerian" w:hAnsi="Algerian"/>
          <w:b/>
          <w:bCs/>
          <w:sz w:val="26"/>
          <w:szCs w:val="26"/>
        </w:rPr>
        <w:t xml:space="preserve">3.2 Week Two — Streaming with videobuf2</w:t>
      </w:r>
    </w:p>
    <w:p>
      <w:pPr>
        <w:spacing w:after="150"/>
      </w:pPr>
      <w:r>
        <w:rPr>
          <w:rFonts w:ascii="Times New Roman" w:cs="Times New Roman" w:eastAsia="Times New Roman" w:hAnsi="Times New Roman"/>
          <w:b w:val="false"/>
          <w:bCs w:val="false"/>
          <w:i w:val="false"/>
          <w:iCs w:val="false"/>
          <w:sz w:val="24"/>
          <w:szCs w:val="24"/>
        </w:rPr>
        <w:t xml:space="preserve">The second week replaced the hand-rolled buffer with the videobuf2 (vb2) framework, which is the standard mechanism used by real V4L2 capture drivers. This required implementing the vb2_ops callback set (queue_setup, buf_prepare, buf_queue, start_streaming, stop_streaming), introducing a kernel thread to generate frames on a timed loop, and wiring the standard vb2 ioctl handlers (REQBUFS, QBUF, DQBUF, STREAMON, STREAMOFF, EXPBUF) into the driver's ioctl operations table.</w:t>
      </w:r>
    </w:p>
    <w:p>
      <w:pPr>
        <w:spacing w:after="150"/>
      </w:pPr>
      <w:r>
        <w:rPr>
          <w:rFonts w:ascii="Times New Roman" w:cs="Times New Roman" w:eastAsia="Times New Roman" w:hAnsi="Times New Roman"/>
          <w:b w:val="false"/>
          <w:bCs w:val="false"/>
          <w:i w:val="false"/>
          <w:iCs w:val="false"/>
          <w:sz w:val="24"/>
          <w:szCs w:val="24"/>
        </w:rPr>
        <w:t xml:space="preserve">The most instructive bug of this week appeared only under multi-process use: streaming worked perfectly when only one program (ffplay) accessed the device, but broke with repeated 'invalid argument' errors on DQBUF the moment a second, unrelated process (v4l2-ctl, used to adjust a control) opened and closed the device file. The root cause was a missing .open file operation. Without it, every open() call left file-&gt;private_data as NULL, and vb2's internal ownership check compared the streaming queue's recorded owner against that same NULL value for any process, not just the one that started streaming. As a result, an unrelated process closing its file descriptor was mistakenly treated as the owner closing the stream, and the active queue was torn down underneath the genuinely streaming application. Adding v4l2_fh_open() as the .open callback gave each file descriptor its own file handle, correctly scoping ownership.</w:t>
      </w:r>
    </w:p>
    <w:p>
      <w:pPr>
        <w:spacing w:after="150" w:before="300"/>
      </w:pPr>
      <w:r>
        <w:rPr>
          <w:rFonts w:ascii="Algerian" w:cs="Algerian" w:eastAsia="Algerian" w:hAnsi="Algerian"/>
          <w:b/>
          <w:bCs/>
          <w:sz w:val="26"/>
          <w:szCs w:val="26"/>
        </w:rPr>
        <w:t xml:space="preserve">3.3 Week Three — In-Kernel Image Processing</w:t>
      </w:r>
    </w:p>
    <w:p>
      <w:pPr>
        <w:spacing w:after="150"/>
      </w:pPr>
      <w:r>
        <w:rPr>
          <w:rFonts w:ascii="Times New Roman" w:cs="Times New Roman" w:eastAsia="Times New Roman" w:hAnsi="Times New Roman"/>
          <w:b w:val="false"/>
          <w:bCs w:val="false"/>
          <w:i w:val="false"/>
          <w:iCs w:val="false"/>
          <w:sz w:val="24"/>
          <w:szCs w:val="24"/>
        </w:rPr>
        <w:t xml:space="preserve">With streaming solid, the third week introduced the 'innovative' component distinguishing this from a template V4L2 driver: real image-processing algorithms executed inside the kernel, on every frame, before the buffer reaches userspace. A Sobel edge-detection operator was implemented in fixed-point arithmetic (using |Gx| + |Gy| as an inexpensive magnitude approximation rather than a true gradient magnitude, which would require a square root that is best avoided in kernel context), followed by a frame-differencing motion detector that compares the current luma plane against a stored previous frame.</w:t>
      </w:r>
    </w:p>
    <w:p>
      <w:pPr>
        <w:spacing w:after="150"/>
      </w:pPr>
      <w:r>
        <w:rPr>
          <w:rFonts w:ascii="Times New Roman" w:cs="Times New Roman" w:eastAsia="Times New Roman" w:hAnsi="Times New Roman"/>
          <w:b w:val="false"/>
          <w:bCs w:val="false"/>
          <w:i w:val="false"/>
          <w:iCs w:val="false"/>
          <w:sz w:val="24"/>
          <w:szCs w:val="24"/>
        </w:rPr>
        <w:t xml:space="preserve">Both algorithms required a disciplined approach to scratch buffers: because a convolution operation reads neighbouring pixels while writing its own output, processing cannot safely happen in place on the same buffer being read. Separate scratch buffers were introduced for the extracted luma plane and for each algorithm's output, established as a working pattern that was reused again in Week Five when a combined mode needed to run two algorithms without one overwriting the other's input.</w:t>
      </w:r>
    </w:p>
    <w:p>
      <w:pPr>
        <w:spacing w:after="150"/>
      </w:pPr>
      <w:r>
        <w:rPr>
          <w:rFonts w:ascii="Times New Roman" w:cs="Times New Roman" w:eastAsia="Times New Roman" w:hAnsi="Times New Roman"/>
          <w:b w:val="false"/>
          <w:bCs w:val="false"/>
          <w:i w:val="false"/>
          <w:iCs w:val="false"/>
          <w:sz w:val="24"/>
          <w:szCs w:val="24"/>
        </w:rPr>
        <w:t xml:space="preserve">DMA-BUF export was also added this week and verified independently: a standalone userspace C program requests buffers, exports one via VIDIOC_EXPBUF, memory-maps the exported file descriptor directly (bypassing the V4L2 device's own mmap path entirely), and confirms the mapped bytes match the currently active processing mode's expected output.</w:t>
      </w:r>
    </w:p>
    <w:p>
      <w:pPr>
        <w:spacing w:after="150" w:before="300"/>
      </w:pPr>
      <w:r>
        <w:rPr>
          <w:rFonts w:ascii="Algerian" w:cs="Algerian" w:eastAsia="Algerian" w:hAnsi="Algerian"/>
          <w:b/>
          <w:bCs/>
          <w:sz w:val="26"/>
          <w:szCs w:val="26"/>
        </w:rPr>
        <w:t xml:space="preserve">3.4 Week Four — Custom Image Loading</w:t>
      </w:r>
    </w:p>
    <w:p>
      <w:pPr>
        <w:spacing w:after="150"/>
      </w:pPr>
      <w:r>
        <w:rPr>
          <w:rFonts w:ascii="Times New Roman" w:cs="Times New Roman" w:eastAsia="Times New Roman" w:hAnsi="Times New Roman"/>
          <w:b w:val="false"/>
          <w:bCs w:val="false"/>
          <w:i w:val="false"/>
          <w:iCs w:val="false"/>
          <w:sz w:val="24"/>
          <w:szCs w:val="24"/>
        </w:rPr>
        <w:t xml:space="preserve">The fourth week added the ability to load a real photograph into the driver as an alternative video source, processed through the same Sobel and motion pipelines built in Week Three. The intended, idiomatic mechanism for this is the kernel firmware API, request_firmware(), which is genuinely how production drivers load calibration data, lookup tables, or microcode.</w:t>
      </w:r>
    </w:p>
    <w:p>
      <w:pPr>
        <w:spacing w:after="150"/>
      </w:pPr>
      <w:r>
        <w:rPr>
          <w:rFonts w:ascii="Times New Roman" w:cs="Times New Roman" w:eastAsia="Times New Roman" w:hAnsi="Times New Roman"/>
          <w:b w:val="false"/>
          <w:bCs w:val="false"/>
          <w:i w:val="false"/>
          <w:iCs w:val="false"/>
          <w:sz w:val="24"/>
          <w:szCs w:val="24"/>
        </w:rPr>
        <w:t xml:space="preserve">This became the most extensive debugging effort of the entire project. request_firmware() consistently returned -ENOENT (file not found) for a file that was demonstrably present at the exact path the kernel reported searching, with correct size and world-readable permissions. Rather than guess, each plausible cause was tested in turn and eliminated: directory traversal permissions along the full path were confirmed correct; the root filesystem was confirmed to be ext4, not a network or virtio-backed filesystem known to have compatibility issues; the mount namespace of the shell was confirmed identical to that of the kernel's own init process; kernel lockdown mode was confirmed absent; and AppArmor, while loaded as a module, was confirmed to not be enforcing any policy. No further cause could be isolated within reasonable effort, and the honest conclusion recorded is that this is very likely a WSL2-specific quirk in how the custom kernel fork's kernel_read_file_from_path() interacts with the underlying virtual disk, rather than any error in the driver code itself.</w:t>
      </w:r>
    </w:p>
    <w:p>
      <w:pPr>
        <w:spacing w:after="150"/>
      </w:pPr>
      <w:r>
        <w:rPr>
          <w:rFonts w:ascii="Times New Roman" w:cs="Times New Roman" w:eastAsia="Times New Roman" w:hAnsi="Times New Roman"/>
          <w:b w:val="false"/>
          <w:bCs w:val="false"/>
          <w:i w:val="false"/>
          <w:iCs w:val="false"/>
          <w:sz w:val="24"/>
          <w:szCs w:val="24"/>
        </w:rPr>
        <w:t xml:space="preserve">The practical resolution was a layered fallback: request_firmware() is attempted first and remains the documented, intended production path; if it fails, the driver falls back to an image compiled directly into the kernel module as a byte array, generated from a real photograph using the xxd -i utility. This is a legitimate, honestly-documented engineering compromise rather than a concealed workaround, and the driver logs clearly which path was used on every load.</w:t>
      </w:r>
    </w:p>
    <w:p>
      <w:pPr>
        <w:spacing w:after="150" w:before="300"/>
      </w:pPr>
      <w:r>
        <w:rPr>
          <w:rFonts w:ascii="Algerian" w:cs="Algerian" w:eastAsia="Algerian" w:hAnsi="Algerian"/>
          <w:b/>
          <w:bCs/>
          <w:sz w:val="26"/>
          <w:szCs w:val="26"/>
        </w:rPr>
        <w:t xml:space="preserve">3.5 Week Five — Performance Engineering and Media Controller Architecture</w:t>
      </w:r>
    </w:p>
    <w:p>
      <w:pPr>
        <w:spacing w:after="150"/>
      </w:pPr>
      <w:r>
        <w:rPr>
          <w:rFonts w:ascii="Times New Roman" w:cs="Times New Roman" w:eastAsia="Times New Roman" w:hAnsi="Times New Roman"/>
          <w:b w:val="false"/>
          <w:bCs w:val="false"/>
          <w:i w:val="false"/>
          <w:iCs w:val="false"/>
          <w:sz w:val="24"/>
          <w:szCs w:val="24"/>
        </w:rPr>
        <w:t xml:space="preserve">The final week addressed the explicit goal of making the project more innovative and more representative of real industry driver work, pursued along two parallel tracks.</w:t>
      </w:r>
    </w:p>
    <w:p>
      <w:pPr>
        <w:spacing w:after="150"/>
      </w:pPr>
      <w:r>
        <w:rPr>
          <w:rFonts w:ascii="Times New Roman" w:cs="Times New Roman" w:eastAsia="Times New Roman" w:hAnsi="Times New Roman"/>
          <w:b w:val="false"/>
          <w:bCs w:val="false"/>
          <w:i w:val="false"/>
          <w:iCs w:val="false"/>
          <w:sz w:val="24"/>
          <w:szCs w:val="24"/>
        </w:rPr>
        <w:t xml:space="preserve">The performance track began by adding in-kernel timing instrumentation, using ktime_get() around each pipeline stage and exposing rolling averages through a new perf_stats sysfs attribute. The first surprising, and ultimately most valuable, finding of the week came from this instrumentation: frame rate was measured consistently at approximately 22.7 frames per second regardless of which processing mode was active, including modes with markedly different computational cost. If computation were the limiting factor, a four-times-more-expensive mode should have shown a correspondingly lower frame rate; it did not. This directed attention away from the processing algorithms and toward the frame-pacing mechanism itself. The kernel's CONFIG_HZ setting was found to be 250, giving a four-millisecond timer tick (jiffy); the driver's frame-pacing loop used msleep_interruptible(33), and sleep calls of this kind are documented to round to jiffy boundaries and can wake a full jiffy late, which compounds across frames. Replacing the sleep-based loop with a high-resolution timer (hrtimer, using CLOCK_MONOTONIC and hrtimer_forward_now to reschedule relative to actual firing time rather than accumulating drift) raised the measured frame rate to approximately 30.3 frames per second, with computation still occupying well under fifteen percent of the available frame budget even in the heaviest processing mode. This was a genuinely useful lesson: the natural instinct to optimise the algorithm was, in this case, the wrong lever, and only measurement revealed the real bottleneck.</w:t>
      </w:r>
    </w:p>
    <w:p>
      <w:pPr>
        <w:spacing w:after="150"/>
      </w:pPr>
      <w:r>
        <w:rPr>
          <w:rFonts w:ascii="Times New Roman" w:cs="Times New Roman" w:eastAsia="Times New Roman" w:hAnsi="Times New Roman"/>
          <w:b w:val="false"/>
          <w:bCs w:val="false"/>
          <w:i w:val="false"/>
          <w:iCs w:val="false"/>
          <w:sz w:val="24"/>
          <w:szCs w:val="24"/>
        </w:rPr>
        <w:t xml:space="preserve">The Media Controller track added a three-entity topology — a sensor subdevice representing frame generation, an image-signal-processor subdevice representing the Sobel and motion algorithms, and the existing video capture node — linked together using the media_device, v4l2_subdev, and media_create_pad_link APIs, and verified externally using the media-ctl utility. This mirrors, at an architectural level, how production camera stacks such as those on i.MX or Jetson platforms are structured, in contrast to a single monolithic driver function. A subtle but serious control-flow bug was found and fixed during this work: an error-handling label lacked a corresponding jump to bypass it on the success path, causing the driver to silently unwind and return early — with no error printed — even when every step had actually succeeded, before it ever reached buffer or video-device registration. This is recorded in detail in the mistakes table below, as it is a genuinely easy class of bug to introduce and a valuable one to have caught through disciplined log inspection rather than assumption.</w:t>
      </w:r>
    </w:p>
    <w:p>
      <w:pPr>
        <w:spacing w:after="150"/>
      </w:pPr>
      <w:r>
        <w:rPr>
          <w:rFonts w:ascii="Times New Roman" w:cs="Times New Roman" w:eastAsia="Times New Roman" w:hAnsi="Times New Roman"/>
          <w:b w:val="false"/>
          <w:bCs w:val="false"/>
          <w:i w:val="false"/>
          <w:iCs w:val="false"/>
          <w:sz w:val="24"/>
          <w:szCs w:val="24"/>
        </w:rPr>
        <w:t xml:space="preserve">The week closed with a combined processing mode, deliberately running both algorithms on the same frame to demonstrate that the pipeline absorbed substantially more computation without any change in frame rate, and with a scripted regression test exercising every feature built across the five weeks in a single automated run.</w:t>
      </w:r>
    </w:p>
    <w:p>
      <w:pPr>
        <w:spacing w:after="200" w:before="400"/>
      </w:pPr>
      <w:r>
        <w:rPr>
          <w:rFonts w:ascii="Algerian" w:cs="Algerian" w:eastAsia="Algerian" w:hAnsi="Algerian"/>
          <w:b/>
          <w:bCs/>
          <w:sz w:val="32"/>
          <w:szCs w:val="32"/>
        </w:rPr>
        <w:t xml:space="preserve">4. Performance Results</w:t>
      </w:r>
    </w:p>
    <w:p>
      <w:pPr>
        <w:spacing w:after="150"/>
      </w:pPr>
      <w:r>
        <w:rPr>
          <w:rFonts w:ascii="Times New Roman" w:cs="Times New Roman" w:eastAsia="Times New Roman" w:hAnsi="Times New Roman"/>
          <w:b w:val="false"/>
          <w:bCs w:val="false"/>
          <w:i w:val="false"/>
          <w:iCs w:val="false"/>
          <w:sz w:val="24"/>
          <w:szCs w:val="24"/>
        </w:rPr>
        <w:t xml:space="preserve">The table below summarises the measured frame rate before and after the hrtimer change, alongside per-mode compute cost measured via the in-kernel instrumentation. All figures were captured using v4l2-ctl --stream-mmap for frame-rate measurement and the driver's own perf_stats sysfs attribute for compute timing.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18%"/>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bCs/>
                <w:sz w:val="20"/>
                <w:szCs w:val="20"/>
              </w:rPr>
              <w:t xml:space="preserve">Mode</w:t>
            </w:r>
          </w:p>
        </w:tc>
        <w:tc>
          <w:tcPr>
            <w:tcW w:type="pct" w:w="27%"/>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bCs/>
                <w:sz w:val="20"/>
                <w:szCs w:val="20"/>
              </w:rPr>
              <w:t xml:space="preserve">Description</w:t>
            </w:r>
          </w:p>
        </w:tc>
        <w:tc>
          <w:tcPr>
            <w:tcW w:type="pct" w:w="18%"/>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bCs/>
                <w:sz w:val="20"/>
                <w:szCs w:val="20"/>
              </w:rPr>
              <w:t xml:space="preserve">fps (before hrtimer)</w:t>
            </w:r>
          </w:p>
        </w:tc>
        <w:tc>
          <w:tcPr>
            <w:tcW w:type="pct" w:w="18%"/>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bCs/>
                <w:sz w:val="20"/>
                <w:szCs w:val="20"/>
              </w:rPr>
              <w:t xml:space="preserve">fps (after hrtimer)</w:t>
            </w:r>
          </w:p>
        </w:tc>
        <w:tc>
          <w:tcPr>
            <w:tcW w:type="pct" w:w="19%"/>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bCs/>
                <w:sz w:val="20"/>
                <w:szCs w:val="20"/>
              </w:rPr>
              <w:t xml:space="preserve">compute_us</w:t>
            </w:r>
          </w:p>
        </w:tc>
      </w:tr>
      <w:tr>
        <w:tc>
          <w:tcPr>
            <w:tcW w:type="pct" w:w="18%"/>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0</w:t>
            </w:r>
          </w:p>
        </w:tc>
        <w:tc>
          <w:tcPr>
            <w:tcW w:type="pct" w:w="27%"/>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Raw checkerboard / passthrough</w:t>
            </w:r>
          </w:p>
        </w:tc>
        <w:tc>
          <w:tcPr>
            <w:tcW w:type="pct" w:w="18%"/>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22.73</w:t>
            </w:r>
          </w:p>
        </w:tc>
        <w:tc>
          <w:tcPr>
            <w:tcW w:type="pct" w:w="18%"/>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30.29</w:t>
            </w:r>
          </w:p>
        </w:tc>
        <w:tc>
          <w:tcPr>
            <w:tcW w:type="pct" w:w="19%"/>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0</w:t>
            </w:r>
          </w:p>
        </w:tc>
      </w:tr>
      <w:tr>
        <w:tc>
          <w:tcPr>
            <w:tcW w:type="pct" w:w="18%"/>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1</w:t>
            </w:r>
          </w:p>
        </w:tc>
        <w:tc>
          <w:tcPr>
            <w:tcW w:type="pct" w:w="27%"/>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Sobel edge detection</w:t>
            </w:r>
          </w:p>
        </w:tc>
        <w:tc>
          <w:tcPr>
            <w:tcW w:type="pct" w:w="18%"/>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22.54 - 22.72</w:t>
            </w:r>
          </w:p>
        </w:tc>
        <w:tc>
          <w:tcPr>
            <w:tcW w:type="pct" w:w="18%"/>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30.30</w:t>
            </w:r>
          </w:p>
        </w:tc>
        <w:tc>
          <w:tcPr>
            <w:tcW w:type="pct" w:w="19%"/>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~1400</w:t>
            </w:r>
          </w:p>
        </w:tc>
      </w:tr>
      <w:tr>
        <w:tc>
          <w:tcPr>
            <w:tcW w:type="pct" w:w="18%"/>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2</w:t>
            </w:r>
          </w:p>
        </w:tc>
        <w:tc>
          <w:tcPr>
            <w:tcW w:type="pct" w:w="27%"/>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Frame-differencing motion detection</w:t>
            </w:r>
          </w:p>
        </w:tc>
        <w:tc>
          <w:tcPr>
            <w:tcW w:type="pct" w:w="18%"/>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22.73</w:t>
            </w:r>
          </w:p>
        </w:tc>
        <w:tc>
          <w:tcPr>
            <w:tcW w:type="pct" w:w="18%"/>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30.29</w:t>
            </w:r>
          </w:p>
        </w:tc>
        <w:tc>
          <w:tcPr>
            <w:tcW w:type="pct" w:w="19%"/>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~400</w:t>
            </w:r>
          </w:p>
        </w:tc>
      </w:tr>
      <w:tr>
        <w:tc>
          <w:tcPr>
            <w:tcW w:type="pct" w:w="18%"/>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3</w:t>
            </w:r>
          </w:p>
        </w:tc>
        <w:tc>
          <w:tcPr>
            <w:tcW w:type="pct" w:w="27%"/>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Custom embedded image</w:t>
            </w:r>
          </w:p>
        </w:tc>
        <w:tc>
          <w:tcPr>
            <w:tcW w:type="pct" w:w="18%"/>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22.70</w:t>
            </w:r>
          </w:p>
        </w:tc>
        <w:tc>
          <w:tcPr>
            <w:tcW w:type="pct" w:w="18%"/>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30.29</w:t>
            </w:r>
          </w:p>
        </w:tc>
        <w:tc>
          <w:tcPr>
            <w:tcW w:type="pct" w:w="19%"/>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0</w:t>
            </w:r>
          </w:p>
        </w:tc>
      </w:tr>
      <w:tr>
        <w:tc>
          <w:tcPr>
            <w:tcW w:type="pct" w:w="18%"/>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4</w:t>
            </w:r>
          </w:p>
        </w:tc>
        <w:tc>
          <w:tcPr>
            <w:tcW w:type="pct" w:w="27%"/>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Combined Sobel + motion</w:t>
            </w:r>
          </w:p>
        </w:tc>
        <w:tc>
          <w:tcPr>
            <w:tcW w:type="pct" w:w="18%"/>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not tested (added later)</w:t>
            </w:r>
          </w:p>
        </w:tc>
        <w:tc>
          <w:tcPr>
            <w:tcW w:type="pct" w:w="18%"/>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30.30</w:t>
            </w:r>
          </w:p>
        </w:tc>
        <w:tc>
          <w:tcPr>
            <w:tcW w:type="pct" w:w="19%"/>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~2200</w:t>
            </w:r>
          </w:p>
        </w:tc>
      </w:tr>
    </w:tbl>
    <w:p>
      <w:pPr>
        <w:spacing w:after="200"/>
      </w:pPr>
    </w:p>
    <w:p>
      <w:pPr>
        <w:spacing w:after="150"/>
      </w:pPr>
      <w:r>
        <w:rPr>
          <w:rFonts w:ascii="Times New Roman" w:cs="Times New Roman" w:eastAsia="Times New Roman" w:hAnsi="Times New Roman"/>
          <w:b w:val="false"/>
          <w:bCs w:val="false"/>
          <w:i w:val="false"/>
          <w:iCs w:val="false"/>
          <w:sz w:val="24"/>
          <w:szCs w:val="24"/>
        </w:rPr>
        <w:t xml:space="preserve">The consistent frame rate across modes of very different computational cost, both before and after the fix, is itself the evidence: before the fix, the ceiling was constant regardless of workload because it was governed by timer resolution, not computation; after the fix, the ceiling moved to a higher constant value for the same reason. Total per-frame processing time in the heaviest mode measured well under four milliseconds against a thirty-three millisecond frame budget, indicating substantial remaining headroom for further algorithmic work.</w:t>
      </w:r>
    </w:p>
    <w:p>
      <w:pPr>
        <w:spacing w:after="200" w:before="400"/>
      </w:pPr>
      <w:r>
        <w:rPr>
          <w:rFonts w:ascii="Algerian" w:cs="Algerian" w:eastAsia="Algerian" w:hAnsi="Algerian"/>
          <w:b/>
          <w:bCs/>
          <w:sz w:val="32"/>
          <w:szCs w:val="32"/>
        </w:rPr>
        <w:t xml:space="preserve">5. Complete Log of Mistakes and Corrections</w:t>
      </w:r>
    </w:p>
    <w:p>
      <w:pPr>
        <w:spacing w:after="150"/>
      </w:pPr>
      <w:r>
        <w:rPr>
          <w:rFonts w:ascii="Times New Roman" w:cs="Times New Roman" w:eastAsia="Times New Roman" w:hAnsi="Times New Roman"/>
          <w:b w:val="false"/>
          <w:bCs w:val="false"/>
          <w:i w:val="false"/>
          <w:iCs w:val="false"/>
          <w:sz w:val="24"/>
          <w:szCs w:val="24"/>
        </w:rPr>
        <w:t xml:space="preserve">A central aim of this documentation is to preserve, honestly and completely, every significant error encountered during development, its root cause, and the reasoning behind its fix. This is presented as a chronological table rather than prose, since several of these are structurally similar classes of mistake and are best compared directly.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6%"/>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bCs/>
                <w:sz w:val="20"/>
                <w:szCs w:val="20"/>
              </w:rPr>
              <w:t xml:space="preserve">#</w:t>
            </w:r>
          </w:p>
        </w:tc>
        <w:tc>
          <w:tcPr>
            <w:tcW w:type="pct" w:w="3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bCs/>
                <w:sz w:val="20"/>
                <w:szCs w:val="20"/>
              </w:rPr>
              <w:t xml:space="preserve">Problem Observed</w:t>
            </w:r>
          </w:p>
        </w:tc>
        <w:tc>
          <w:tcPr>
            <w:tcW w:type="pct" w:w="32%"/>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bCs/>
                <w:sz w:val="20"/>
                <w:szCs w:val="20"/>
              </w:rPr>
              <w:t xml:space="preserve">Root Cause</w:t>
            </w:r>
          </w:p>
        </w:tc>
        <w:tc>
          <w:tcPr>
            <w:tcW w:type="pct" w:w="32%"/>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bCs/>
                <w:sz w:val="20"/>
                <w:szCs w:val="20"/>
              </w:rPr>
              <w:t xml:space="preserve">Fix Applied</w:t>
            </w:r>
          </w:p>
        </w:tc>
      </w:tr>
      <w:tr>
        <w:tc>
          <w:tcPr>
            <w:tcW w:type="pct" w:w="6%"/>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1</w:t>
            </w:r>
          </w:p>
        </w:tc>
        <w:tc>
          <w:tcPr>
            <w:tcW w:type="pct" w:w="3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video_register_device() failed with -EINVAL (-22)</w:t>
            </w:r>
          </w:p>
        </w:tc>
        <w:tc>
          <w:tcPr>
            <w:tcW w:type="pct" w:w="32%"/>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vfl_dir and device_caps were not set on the video_device structure before registration</w:t>
            </w:r>
          </w:p>
        </w:tc>
        <w:tc>
          <w:tcPr>
            <w:tcW w:type="pct" w:w="32%"/>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Explicitly set vdev.vfl_dir = VFL_DIR_RX and vdev.device_caps before calling video_register_device()</w:t>
            </w:r>
          </w:p>
        </w:tc>
      </w:tr>
      <w:tr>
        <w:tc>
          <w:tcPr>
            <w:tcW w:type="pct" w:w="6%"/>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2</w:t>
            </w:r>
          </w:p>
        </w:tc>
        <w:tc>
          <w:tcPr>
            <w:tcW w:type="pct" w:w="3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Kernel build failed: incompatible pointer type for platform_driver.remove</w:t>
            </w:r>
          </w:p>
        </w:tc>
        <w:tc>
          <w:tcPr>
            <w:tcW w:type="pct" w:w="32%"/>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Kernel version (6.6.87 WSL2) still used the older int-returning remove() signature, not the newer void-returning one introduced in 6.11</w:t>
            </w:r>
          </w:p>
        </w:tc>
        <w:tc>
          <w:tcPr>
            <w:tcW w:type="pct" w:w="32%"/>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Reverted virtual_remove() to return int and return 0 at the end</w:t>
            </w:r>
          </w:p>
        </w:tc>
      </w:tr>
      <w:tr>
        <w:tc>
          <w:tcPr>
            <w:tcW w:type="pct" w:w="6%"/>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3</w:t>
            </w:r>
          </w:p>
        </w:tc>
        <w:tc>
          <w:tcPr>
            <w:tcW w:type="pct" w:w="3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insmod failed: 'File exists'</w:t>
            </w:r>
          </w:p>
        </w:tc>
        <w:tc>
          <w:tcPr>
            <w:tcW w:type="pct" w:w="32%"/>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Module was already loaded from a previous attempt where probe() had failed internally, but insmod itself had still reported success</w:t>
            </w:r>
          </w:p>
        </w:tc>
        <w:tc>
          <w:tcPr>
            <w:tcW w:type="pct" w:w="32%"/>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Ran rmmod before every reload; added awareness that probe() failures do not automatically un-load the module</w:t>
            </w:r>
          </w:p>
        </w:tc>
      </w:tr>
      <w:tr>
        <w:tc>
          <w:tcPr>
            <w:tcW w:type="pct" w:w="6%"/>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4</w:t>
            </w:r>
          </w:p>
        </w:tc>
        <w:tc>
          <w:tcPr>
            <w:tcW w:type="pct" w:w="3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mmap() from userspace failed with -EINVAL</w:t>
            </w:r>
          </w:p>
        </w:tc>
        <w:tc>
          <w:tcPr>
            <w:tcW w:type="pct" w:w="32%"/>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Buffer was allocated using vmalloc() instead of vmalloc_user(); plain vmalloc() does not set the VM_USERMAP flag that remap_vmalloc_range() requires</w:t>
            </w:r>
          </w:p>
        </w:tc>
        <w:tc>
          <w:tcPr>
            <w:tcW w:type="pct" w:w="32%"/>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Changed allocation to vmalloc_user()</w:t>
            </w:r>
          </w:p>
        </w:tc>
      </w:tr>
      <w:tr>
        <w:tc>
          <w:tcPr>
            <w:tcW w:type="pct" w:w="6%"/>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5</w:t>
            </w:r>
          </w:p>
        </w:tc>
        <w:tc>
          <w:tcPr>
            <w:tcW w:type="pct" w:w="3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Newly added ioctl callbacks (input/format enumeration) had no effect</w:t>
            </w:r>
          </w:p>
        </w:tc>
        <w:tc>
          <w:tcPr>
            <w:tcW w:type="pct" w:w="32%"/>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Callback functions were written but never added to the v4l2_ioctl_ops structure</w:t>
            </w:r>
          </w:p>
        </w:tc>
        <w:tc>
          <w:tcPr>
            <w:tcW w:type="pct" w:w="32%"/>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Added all six missing function pointers into virtual_ioctl_ops</w:t>
            </w:r>
          </w:p>
        </w:tc>
      </w:tr>
      <w:tr>
        <w:tc>
          <w:tcPr>
            <w:tcW w:type="pct" w:w="6%"/>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6</w:t>
            </w:r>
          </w:p>
        </w:tc>
        <w:tc>
          <w:tcPr>
            <w:tcW w:type="pct" w:w="3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ffplay failed at VIDIOC_G_INPUT with 'Inappropriate ioctl for device'</w:t>
            </w:r>
          </w:p>
        </w:tc>
        <w:tc>
          <w:tcPr>
            <w:tcW w:type="pct" w:w="32%"/>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vidioc_enum_input / vidioc_g_input / vidioc_s_input were not implemented</w:t>
            </w:r>
          </w:p>
        </w:tc>
        <w:tc>
          <w:tcPr>
            <w:tcW w:type="pct" w:w="32%"/>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Implemented a single fixed input (index 0, type CAMERA)</w:t>
            </w:r>
          </w:p>
        </w:tc>
      </w:tr>
      <w:tr>
        <w:tc>
          <w:tcPr>
            <w:tcW w:type="pct" w:w="6%"/>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7</w:t>
            </w:r>
          </w:p>
        </w:tc>
        <w:tc>
          <w:tcPr>
            <w:tcW w:type="pct" w:w="3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Streaming worked alone, but broke with 'DQBUF: Invalid argument' as soon as a second terminal touched the device</w:t>
            </w:r>
          </w:p>
        </w:tc>
        <w:tc>
          <w:tcPr>
            <w:tcW w:type="pct" w:w="32%"/>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file_operations had no .open callback, so file-&gt;private_data was NULL for every open; vb2's ownership check (q-&gt;owner == file-&gt;private_data) matched across unrelated file descriptors</w:t>
            </w:r>
          </w:p>
        </w:tc>
        <w:tc>
          <w:tcPr>
            <w:tcW w:type="pct" w:w="32%"/>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Added .open = v4l2_fh_open so each open() gets its own v4l2_fh, giving correct per-process buffer-queue ownership</w:t>
            </w:r>
          </w:p>
        </w:tc>
      </w:tr>
      <w:tr>
        <w:tc>
          <w:tcPr>
            <w:tcW w:type="pct" w:w="6%"/>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8</w:t>
            </w:r>
          </w:p>
        </w:tc>
        <w:tc>
          <w:tcPr>
            <w:tcW w:type="pct" w:w="3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Sobel image appeared correct only in isolation; combining with motion mode caused stale results</w:t>
            </w:r>
          </w:p>
        </w:tc>
        <w:tc>
          <w:tcPr>
            <w:tcW w:type="pct" w:w="32%"/>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No structural bug here, but this row documents the discipline of using separate scratch buffers (y_scratch, y_edges, y_edges2) to avoid read-after-write hazards in in-place convolution</w:t>
            </w:r>
          </w:p>
        </w:tc>
        <w:tc>
          <w:tcPr>
            <w:tcW w:type="pct" w:w="32%"/>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Introduced dedicated scratch buffers for extraction and each processing stage</w:t>
            </w:r>
          </w:p>
        </w:tc>
      </w:tr>
      <w:tr>
        <w:tc>
          <w:tcPr>
            <w:tcW w:type="pct" w:w="6%"/>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9</w:t>
            </w:r>
          </w:p>
        </w:tc>
        <w:tc>
          <w:tcPr>
            <w:tcW w:type="pct" w:w="3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Driver failed to probe with 'Failed to allocate frame buffer', error -12 (-ENOMEM), after long uptime</w:t>
            </w:r>
          </w:p>
        </w:tc>
        <w:tc>
          <w:tcPr>
            <w:tcW w:type="pct" w:w="32%"/>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Leftover Week 1 vmalloc_user() allocation for a buffer that was no longer used anywhere in the Week 2/3 pipeline was still being allocated on every probe; long-running vmalloc fragmentation on the WSL2 VM eventually failed this now-redundant allocation</w:t>
            </w:r>
          </w:p>
        </w:tc>
        <w:tc>
          <w:tcPr>
            <w:tcW w:type="pct" w:w="32%"/>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Removed the entire dead buffer, its allocation, and all associated free() calls</w:t>
            </w:r>
          </w:p>
        </w:tc>
      </w:tr>
      <w:tr>
        <w:tc>
          <w:tcPr>
            <w:tcW w:type="pct" w:w="6%"/>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10</w:t>
            </w:r>
          </w:p>
        </w:tc>
        <w:tc>
          <w:tcPr>
            <w:tcW w:type="pct" w:w="3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request_firmware() returned -ENOENT even though the target file existed with correct size and permissions</w:t>
            </w:r>
          </w:p>
        </w:tc>
        <w:tc>
          <w:tcPr>
            <w:tcW w:type="pct" w:w="32%"/>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Root cause never fully isolated; systematically ruled out file permissions, directory traversal permissions, filesystem type (confirmed ext4, not virtiofs), mount namespace (confirmed identical between PID 1 and shell), kernel lockdown mode (absent), and AppArmor (loaded but not enforcing). Believed to be a WSL2-kernel-specific interaction inside kernel_read_file_from_path()</w:t>
            </w:r>
          </w:p>
        </w:tc>
        <w:tc>
          <w:tcPr>
            <w:tcW w:type="pct" w:w="32%"/>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Implemented a layered fallback: attempt request_firmware() first (documented as the intended production path), fall back to a compile-time embedded image generated via xxd -i if it fails</w:t>
            </w:r>
          </w:p>
        </w:tc>
      </w:tr>
      <w:tr>
        <w:tc>
          <w:tcPr>
            <w:tcW w:type="pct" w:w="6%"/>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11</w:t>
            </w:r>
          </w:p>
        </w:tc>
        <w:tc>
          <w:tcPr>
            <w:tcW w:type="pct" w:w="3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Build failed: 'vcam_embedded_image_len' undeclared</w:t>
            </w:r>
          </w:p>
        </w:tc>
        <w:tc>
          <w:tcPr>
            <w:tcW w:type="pct" w:w="32%"/>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sed rename of the xxd-generated array left a stray leading underscore (_vcam_embedded_image) that did not match the name used in the C code</w:t>
            </w:r>
          </w:p>
        </w:tc>
        <w:tc>
          <w:tcPr>
            <w:tcW w:type="pct" w:w="32%"/>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Regenerated the header cleanly and verified the exact symbol name with head -1 before using it</w:t>
            </w:r>
          </w:p>
        </w:tc>
      </w:tr>
      <w:tr>
        <w:tc>
          <w:tcPr>
            <w:tcW w:type="pct" w:w="6%"/>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12</w:t>
            </w:r>
          </w:p>
        </w:tc>
        <w:tc>
          <w:tcPr>
            <w:tcW w:type="pct" w:w="3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'Raw' processing mode silently displayed Sobel-processed video instead of the plain pattern</w:t>
            </w:r>
          </w:p>
        </w:tc>
        <w:tc>
          <w:tcPr>
            <w:tcW w:type="pct" w:w="32%"/>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An old, unconditional Sobel call block from an earlier development day was left directly above the new mode-select switch statement, so it always executed regardless of the selected mode</w:t>
            </w:r>
          </w:p>
        </w:tc>
        <w:tc>
          <w:tcPr>
            <w:tcW w:type="pct" w:w="32%"/>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Removed the leftover unconditional block entirely, leaving only the switch-driven processing path</w:t>
            </w:r>
          </w:p>
        </w:tc>
      </w:tr>
      <w:tr>
        <w:tc>
          <w:tcPr>
            <w:tcW w:type="pct" w:w="6%"/>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13</w:t>
            </w:r>
          </w:p>
        </w:tc>
        <w:tc>
          <w:tcPr>
            <w:tcW w:type="pct" w:w="3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New sysfs attribute (perf_stats) did not appear under /sys/bus/platform/devices/virtual_camera/</w:t>
            </w:r>
          </w:p>
        </w:tc>
        <w:tc>
          <w:tcPr>
            <w:tcW w:type="pct" w:w="32%"/>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Two different sysfs registration mechanisms were mixed: manual device_create_file() calls (used for reload_image) versus the ATTRIBUTE_GROUPS()/dev_groups macro pattern (attempted for perf_stats), and the dev_groups field was never actually attached to the platform_driver structure</w:t>
            </w:r>
          </w:p>
        </w:tc>
        <w:tc>
          <w:tcPr>
            <w:tcW w:type="pct" w:w="32%"/>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Standardised on the manual device_create_file()/device_remove_file() pattern for every sysfs attribute and removed the unused ATTRIBUTE_GROUPS() machinery</w:t>
            </w:r>
          </w:p>
        </w:tc>
      </w:tr>
      <w:tr>
        <w:tc>
          <w:tcPr>
            <w:tcW w:type="pct" w:w="6%"/>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14</w:t>
            </w:r>
          </w:p>
        </w:tc>
        <w:tc>
          <w:tcPr>
            <w:tcW w:type="pct" w:w="3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Build failed: 'vcam_attrs' undeclared inside ATTRIBUTE_GROUPS(vcam)</w:t>
            </w:r>
          </w:p>
        </w:tc>
        <w:tc>
          <w:tcPr>
            <w:tcW w:type="pct" w:w="32%"/>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The attribute array that macro depended on had already been deleted in a previous cleanup pass, but the macro invocation itself was left behind</w:t>
            </w:r>
          </w:p>
        </w:tc>
        <w:tc>
          <w:tcPr>
            <w:tcW w:type="pct" w:w="32%"/>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Deleted the orphaned macro call</w:t>
            </w:r>
          </w:p>
        </w:tc>
      </w:tr>
      <w:tr>
        <w:tc>
          <w:tcPr>
            <w:tcW w:type="pct" w:w="6%"/>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15</w:t>
            </w:r>
          </w:p>
        </w:tc>
        <w:tc>
          <w:tcPr>
            <w:tcW w:type="pct" w:w="3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Frame rate measured consistently at approximately 22.7 fps instead of the intended 30 fps, regardless of processing mode</w:t>
            </w:r>
          </w:p>
        </w:tc>
        <w:tc>
          <w:tcPr>
            <w:tcW w:type="pct" w:w="32%"/>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CONFIG_HZ=250 on the WSL2 kernel gives a 4-millisecond jiffy; msleep_interruptible(33) rounds to jiffy boundaries and can wake up a full jiffy late, and this compounds every frame together with WSL2 scheduling overhead</w:t>
            </w:r>
          </w:p>
        </w:tc>
        <w:tc>
          <w:tcPr>
            <w:tcW w:type="pct" w:w="32%"/>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Replaced the sleep-based frame loop with an hrtimer (CLOCK_MONOTONIC, hrtimer_forward_now) driving wake_up_process() on the capture kthread; frame rate improved to approximately 30.3 fps</w:t>
            </w:r>
          </w:p>
        </w:tc>
      </w:tr>
      <w:tr>
        <w:tc>
          <w:tcPr>
            <w:tcW w:type="pct" w:w="6%"/>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16</w:t>
            </w:r>
          </w:p>
        </w:tc>
        <w:tc>
          <w:tcPr>
            <w:tcW w:type="pct" w:w="3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After adding Media Controller registration code, probe() appeared to succeed (module loaded, no errors) but /dev/video0 was never registered and no later log lines appeared</w:t>
            </w:r>
          </w:p>
        </w:tc>
        <w:tc>
          <w:tcPr>
            <w:tcW w:type="pct" w:w="32%"/>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An error-cleanup label (err_media:) had no corresponding goto/label to skip it on the success path, so execution fell straight through into the cleanup-and-return block even when every previous step had succeeded, silently truncating probe() before it reached videobuf2 initialisation and video_register_device()</w:t>
            </w:r>
          </w:p>
        </w:tc>
        <w:tc>
          <w:tcPr>
            <w:tcW w:type="pct" w:w="32%"/>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Added an explicit goto media_ok; before the label and a matching media_ok: label after it, so the cleanup code only executes on genuine failure</w:t>
            </w:r>
          </w:p>
        </w:tc>
      </w:tr>
    </w:tbl>
    <w:p>
      <w:pPr>
        <w:spacing w:after="200" w:before="400"/>
      </w:pPr>
      <w:r>
        <w:rPr>
          <w:rFonts w:ascii="Algerian" w:cs="Algerian" w:eastAsia="Algerian" w:hAnsi="Algerian"/>
          <w:b/>
          <w:bCs/>
          <w:sz w:val="32"/>
          <w:szCs w:val="32"/>
        </w:rPr>
        <w:t xml:space="preserve">6. Reflections from an Electrical and Electronics Engineering Perspective</w:t>
      </w:r>
    </w:p>
    <w:p>
      <w:pPr>
        <w:spacing w:after="150"/>
      </w:pPr>
      <w:r>
        <w:rPr>
          <w:rFonts w:ascii="Times New Roman" w:cs="Times New Roman" w:eastAsia="Times New Roman" w:hAnsi="Times New Roman"/>
          <w:b w:val="false"/>
          <w:bCs w:val="false"/>
          <w:i w:val="false"/>
          <w:iCs w:val="false"/>
          <w:sz w:val="24"/>
          <w:szCs w:val="24"/>
        </w:rPr>
        <w:t xml:space="preserve">Approaching kernel driver development from an electronics and electrical engineering background, rather than a pure computer science one, shaped this project in specific ways worth recording.</w:t>
      </w:r>
    </w:p>
    <w:p>
      <w:pPr>
        <w:spacing w:after="150"/>
      </w:pPr>
      <w:r>
        <w:rPr>
          <w:rFonts w:ascii="Times New Roman" w:cs="Times New Roman" w:eastAsia="Times New Roman" w:hAnsi="Times New Roman"/>
          <w:b w:val="false"/>
          <w:bCs w:val="false"/>
          <w:i w:val="false"/>
          <w:iCs w:val="false"/>
          <w:sz w:val="24"/>
          <w:szCs w:val="24"/>
        </w:rPr>
        <w:t xml:space="preserve">Several of the debugging methods used here have a direct parallel to laboratory fault-finding practice familiar from electrical machines and control systems coursework: rather than guessing at a fix, each hypothesis (a permissions problem, a filesystem-type problem, a namespace problem) was tested individually and either confirmed or eliminated before moving to the next, in the same spirit as isolating a fault in a circuit by systematically checking each stage rather than replacing components speculatively. The request_firmware() investigation in Week Four is the clearest example of this discipline being applied to a software problem.</w:t>
      </w:r>
    </w:p>
    <w:p>
      <w:pPr>
        <w:spacing w:after="150"/>
      </w:pPr>
      <w:r>
        <w:rPr>
          <w:rFonts w:ascii="Times New Roman" w:cs="Times New Roman" w:eastAsia="Times New Roman" w:hAnsi="Times New Roman"/>
          <w:b w:val="false"/>
          <w:bCs w:val="false"/>
          <w:i w:val="false"/>
          <w:iCs w:val="false"/>
          <w:sz w:val="24"/>
          <w:szCs w:val="24"/>
        </w:rPr>
        <w:t xml:space="preserve">The performance investigation in Week Five also has a clear systems-engineering parallel: the instinct, when something is slow, is to make the computation faster; but the correct first step, as in any control or instrumentation system, is to measure before concluding where the bottleneck actually lies. The finding that a four-times increase in genuine computational work produced no measurable change in throughput was only interpretable because timing instrumentation had been added first; without it, the natural but incorrect conclusion would have been that the processing algorithms themselves needed optimisation.</w:t>
      </w:r>
    </w:p>
    <w:p>
      <w:pPr>
        <w:spacing w:after="150"/>
      </w:pPr>
      <w:r>
        <w:rPr>
          <w:rFonts w:ascii="Times New Roman" w:cs="Times New Roman" w:eastAsia="Times New Roman" w:hAnsi="Times New Roman"/>
          <w:b w:val="false"/>
          <w:bCs w:val="false"/>
          <w:i w:val="false"/>
          <w:iCs w:val="false"/>
          <w:sz w:val="24"/>
          <w:szCs w:val="24"/>
        </w:rPr>
        <w:t xml:space="preserve">The concept of buffer ownership and producer-consumer synchronisation between the kernel thread and the videobuf2 queue, protected by spinlocks and mutexes, is conceptually close to synchronisation problems encountered in real-time embedded systems and RTOS-based coursework, even though the specific kernel APIs (spin_lock_irqsave, kthread_should_stop, wait/wake primitives) were new. Recognising that parallel or interrupt-driven access to shared state requires explicit protection, rather than being an incidental detail, transferred directly from that background.</w:t>
      </w:r>
    </w:p>
    <w:p>
      <w:pPr>
        <w:spacing w:after="150"/>
      </w:pPr>
      <w:r>
        <w:rPr>
          <w:rFonts w:ascii="Times New Roman" w:cs="Times New Roman" w:eastAsia="Times New Roman" w:hAnsi="Times New Roman"/>
          <w:b w:val="false"/>
          <w:bCs w:val="false"/>
          <w:i w:val="false"/>
          <w:iCs w:val="false"/>
          <w:sz w:val="24"/>
          <w:szCs w:val="24"/>
        </w:rPr>
        <w:t xml:space="preserve">Finally, the project reinforced that a working demonstration and a well-engineered one are different things. Nearly every bug listed in Section 5 produced a driver that appeared to function under casual testing — it loaded, a video device appeared, a picture was visible — while still containing a genuine defect that only appeared under a specific, realistic condition: a second process touching the device, an unusually long uptime, a build against a slightly different kernel version, a workload heavy enough to matter. Building the discipline to test beyond the first success, and to trust dmesg output and measured numbers over visual impression, was as much the outcome of this project as the driver itself.</w:t>
      </w:r>
    </w:p>
    <w:p>
      <w:pPr>
        <w:spacing w:after="200" w:before="400"/>
      </w:pPr>
      <w:r>
        <w:rPr>
          <w:rFonts w:ascii="Algerian" w:cs="Algerian" w:eastAsia="Algerian" w:hAnsi="Algerian"/>
          <w:b/>
          <w:bCs/>
          <w:sz w:val="32"/>
          <w:szCs w:val="32"/>
        </w:rPr>
        <w:t xml:space="preserve">7. Current Status and Honest Limitations</w:t>
      </w:r>
    </w:p>
    <w:p>
      <w:pPr>
        <w:pStyle w:val="ListParagraph"/>
        <w:numPr>
          <w:ilvl w:val="0"/>
          <w:numId w:val="1"/>
        </w:numPr>
        <w:spacing w:after="80"/>
      </w:pPr>
      <w:r>
        <w:rPr>
          <w:rFonts w:ascii="Times New Roman" w:cs="Times New Roman" w:eastAsia="Times New Roman" w:hAnsi="Times New Roman"/>
          <w:sz w:val="24"/>
          <w:szCs w:val="24"/>
        </w:rPr>
        <w:t xml:space="preserve">The driver is fully functional for all five processing modes, both image sources, DMA-BUF export, and the full Media Controller topology, verified through an automated regression script.</w:t>
      </w:r>
    </w:p>
    <w:p>
      <w:pPr>
        <w:pStyle w:val="ListParagraph"/>
        <w:numPr>
          <w:ilvl w:val="0"/>
          <w:numId w:val="1"/>
        </w:numPr>
        <w:spacing w:after="80"/>
      </w:pPr>
      <w:r>
        <w:rPr>
          <w:rFonts w:ascii="Times New Roman" w:cs="Times New Roman" w:eastAsia="Times New Roman" w:hAnsi="Times New Roman"/>
          <w:sz w:val="24"/>
          <w:szCs w:val="24"/>
        </w:rPr>
        <w:t xml:space="preserve">Frame rate is stable at approximately 30.3 frames per second, corrected from an initial, root-caused ceiling of approximately 22.7 frames per second.</w:t>
      </w:r>
    </w:p>
    <w:p>
      <w:pPr>
        <w:pStyle w:val="ListParagraph"/>
        <w:numPr>
          <w:ilvl w:val="0"/>
          <w:numId w:val="1"/>
        </w:numPr>
        <w:spacing w:after="80"/>
      </w:pPr>
      <w:r>
        <w:rPr>
          <w:rFonts w:ascii="Times New Roman" w:cs="Times New Roman" w:eastAsia="Times New Roman" w:hAnsi="Times New Roman"/>
          <w:sz w:val="24"/>
          <w:szCs w:val="24"/>
        </w:rPr>
        <w:t xml:space="preserve">request_firmware() remains implemented as the intended, production-correct path for loading a custom image, but is known not to succeed on this specific WSL2 development kernel for reasons not fully isolated after extensive elimination testing; a compiled-in fallback image keeps the feature functional in this environment.</w:t>
      </w:r>
    </w:p>
    <w:p>
      <w:pPr>
        <w:pStyle w:val="ListParagraph"/>
        <w:numPr>
          <w:ilvl w:val="0"/>
          <w:numId w:val="1"/>
        </w:numPr>
        <w:spacing w:after="80"/>
      </w:pPr>
      <w:r>
        <w:rPr>
          <w:rFonts w:ascii="Times New Roman" w:cs="Times New Roman" w:eastAsia="Times New Roman" w:hAnsi="Times New Roman"/>
          <w:sz w:val="24"/>
          <w:szCs w:val="24"/>
        </w:rPr>
        <w:t xml:space="preserve">The Media Controller topology is correctly registered and linked, but frame data still flows through direct internal function calls (virtual_fill_frame) rather than through true subdevice-to-subdevice streaming operations; presenting the correct architecture without yet completing a full subdevice-based data path is an explicit, acknowledged scope boundary rather than an oversight.</w:t>
      </w:r>
    </w:p>
    <w:p>
      <w:pPr>
        <w:pStyle w:val="ListParagraph"/>
        <w:numPr>
          <w:ilvl w:val="0"/>
          <w:numId w:val="1"/>
        </w:numPr>
        <w:spacing w:after="80"/>
      </w:pPr>
      <w:r>
        <w:rPr>
          <w:rFonts w:ascii="Times New Roman" w:cs="Times New Roman" w:eastAsia="Times New Roman" w:hAnsi="Times New Roman"/>
          <w:sz w:val="24"/>
          <w:szCs w:val="24"/>
        </w:rPr>
        <w:t xml:space="preserve">Resolution and pixel format are fixed at 640 by 480, YUYV 4:2:2; dynamic format negotiation was not implemented.</w:t>
      </w:r>
    </w:p>
    <w:p>
      <w:pPr>
        <w:pStyle w:val="ListParagraph"/>
        <w:numPr>
          <w:ilvl w:val="0"/>
          <w:numId w:val="1"/>
        </w:numPr>
        <w:spacing w:after="80"/>
      </w:pPr>
      <w:r>
        <w:rPr>
          <w:rFonts w:ascii="Times New Roman" w:cs="Times New Roman" w:eastAsia="Times New Roman" w:hAnsi="Times New Roman"/>
          <w:sz w:val="24"/>
          <w:szCs w:val="24"/>
        </w:rPr>
        <w:t xml:space="preserve">A minor, non-functional cosmetic issue remains where the perf_stats sysfs attribute can report the previous processing mode's number if read in the same instant a mode switch is still propagating; this does not affect the correctness of the underlying timing measurements.</w:t>
      </w:r>
    </w:p>
    <w:p>
      <w:pPr>
        <w:spacing w:after="200" w:before="400"/>
      </w:pPr>
      <w:r>
        <w:rPr>
          <w:rFonts w:ascii="Algerian" w:cs="Algerian" w:eastAsia="Algerian" w:hAnsi="Algerian"/>
          <w:b/>
          <w:bCs/>
          <w:sz w:val="32"/>
          <w:szCs w:val="32"/>
        </w:rPr>
        <w:t xml:space="preserve">8. Conclusion</w:t>
      </w:r>
    </w:p>
    <w:p>
      <w:pPr>
        <w:spacing w:after="150"/>
      </w:pPr>
      <w:r>
        <w:rPr>
          <w:rFonts w:ascii="Times New Roman" w:cs="Times New Roman" w:eastAsia="Times New Roman" w:hAnsi="Times New Roman"/>
          <w:b w:val="false"/>
          <w:bCs w:val="false"/>
          <w:i w:val="false"/>
          <w:iCs w:val="false"/>
          <w:sz w:val="24"/>
          <w:szCs w:val="24"/>
        </w:rPr>
        <w:t xml:space="preserve">Over five weeks, this project progressed from a driver that could not successfully register itself with the V4L2 core to a fully streaming, multi-mode, performance-instrumented driver with a correct Media Controller topology, validated by an automated test suite. Every stage of that progression involved at least one genuine, non-trivial defect, and every defect is recorded above with its true root cause rather than a simplified explanation. The value of this project, from an engineering-education standpoint, lies as much in that record of diagnosis and correction as in the final feature set: it demonstrates the ability to work through real kernel-level failures methodically, to instrument a system before concluding what is wrong with it, and to document honest limitations rather than presenting an idealised account of the work.</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2026-08-06T10:13:23.890Z</dcterms:created>
  <dcterms:modified xsi:type="dcterms:W3CDTF">2026-08-06T10:13:23.927Z</dcterms:modified>
</cp:coreProperties>
</file>

<file path=docProps/custom.xml><?xml version="1.0" encoding="utf-8"?>
<Properties xmlns="http://schemas.openxmlformats.org/officeDocument/2006/custom-properties" xmlns:vt="http://schemas.openxmlformats.org/officeDocument/2006/docPropsVTypes"/>
</file>