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90E" w:rsidRDefault="00F1798A">
      <w:pPr>
        <w:pStyle w:val="Heading1"/>
      </w:pPr>
      <w:bookmarkStart w:id="0" w:name="_GoBack"/>
      <w:bookmarkEnd w:id="0"/>
      <w:r>
        <w:t>Power BI Student Test Scores Dashboard</w:t>
      </w:r>
    </w:p>
    <w:p w:rsidR="00D6490E" w:rsidRDefault="00F1798A">
      <w:r>
        <w:t xml:space="preserve">This project analyzes student performance data using Power BI. It focuses on understanding how reading and math scores vary across districts, states, grades, and extracurricular activities to support data-driven </w:t>
      </w:r>
      <w:r>
        <w:t>decisions in education.</w:t>
      </w:r>
    </w:p>
    <w:p w:rsidR="00D6490E" w:rsidRDefault="00F1798A">
      <w:pPr>
        <w:pStyle w:val="Heading2"/>
      </w:pPr>
      <w:r>
        <w:t>Dashboard Screenshot</w:t>
      </w:r>
    </w:p>
    <w:p w:rsidR="00D6490E" w:rsidRDefault="00F1798A">
      <w:r>
        <w:rPr>
          <w:noProof/>
        </w:rPr>
        <w:drawing>
          <wp:inline distT="0" distB="0" distL="0" distR="0">
            <wp:extent cx="5486400" cy="2834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3974ea-3e40-4c57-a3b2-233be4941f3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90E" w:rsidRDefault="00F1798A">
      <w:pPr>
        <w:pStyle w:val="Heading2"/>
      </w:pPr>
      <w:r>
        <w:t>What the Dashboard Shows</w:t>
      </w:r>
    </w:p>
    <w:p w:rsidR="00D6490E" w:rsidRDefault="00F1798A">
      <w:r>
        <w:t>- Average Reading Score by District</w:t>
      </w:r>
      <w:r>
        <w:br/>
        <w:t>- Average Math Score by Extracurricular Activities</w:t>
      </w:r>
      <w:r>
        <w:br/>
        <w:t>- Impact of Math Tutor Period by Grade</w:t>
      </w:r>
      <w:r>
        <w:br/>
        <w:t>- State-level Reading Score Averages</w:t>
      </w:r>
      <w:r>
        <w:br/>
        <w:t>- Percentage differen</w:t>
      </w:r>
      <w:r>
        <w:t>ce in reading scores compared to previous year</w:t>
      </w:r>
    </w:p>
    <w:p w:rsidR="00D6490E" w:rsidRDefault="00F1798A">
      <w:pPr>
        <w:pStyle w:val="Heading2"/>
      </w:pPr>
      <w:r>
        <w:t>Tools Used</w:t>
      </w:r>
    </w:p>
    <w:p w:rsidR="00D6490E" w:rsidRDefault="00F1798A">
      <w:r>
        <w:t>- Power BI Desktop</w:t>
      </w:r>
      <w:r>
        <w:br/>
        <w:t>- DAX Measures</w:t>
      </w:r>
      <w:r>
        <w:br/>
        <w:t>- Data Modeling and Visualizations</w:t>
      </w:r>
    </w:p>
    <w:p w:rsidR="00D6490E" w:rsidRDefault="00F1798A">
      <w:pPr>
        <w:pStyle w:val="Heading2"/>
      </w:pPr>
      <w:r>
        <w:t>Business / Educational Value</w:t>
      </w:r>
    </w:p>
    <w:p w:rsidR="00D6490E" w:rsidRDefault="00F1798A">
      <w:r>
        <w:t>The dashboard helps educators and decision-makers identify performance gaps, understand the effect o</w:t>
      </w:r>
      <w:r>
        <w:t>f extracurricular activities, and track year-over-year improvements. It supports targeted interventions and policy decisions.</w:t>
      </w:r>
    </w:p>
    <w:sectPr w:rsidR="00D649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6490E"/>
    <w:rsid w:val="00F17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D85E3B1C-55EE-4AD5-9DB1-04A0835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794FF0-9BC3-41D9-9307-44290734A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rutho</cp:lastModifiedBy>
  <cp:revision>2</cp:revision>
  <dcterms:created xsi:type="dcterms:W3CDTF">2026-01-04T22:15:00Z</dcterms:created>
  <dcterms:modified xsi:type="dcterms:W3CDTF">2026-01-04T22:15:00Z</dcterms:modified>
  <cp:category/>
</cp:coreProperties>
</file>