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07" w:rsidRPr="000C1107" w:rsidRDefault="000C1107">
      <w:r>
        <w:t>Emotion recognition from facial expressions is generally performed in three steps: face detection, features extraction and classification of expressions. Emotion recognition plays a key role in interpersonal relationships. The ability to interpret facial expressions in the social environment allows people to anticipate intentions or situations and respond appropriately.</w:t>
      </w:r>
      <w:r w:rsidRPr="000C1107">
        <w:t xml:space="preserve"> </w:t>
      </w:r>
      <w:r>
        <w:t>According to Paul Ekman [1], there is a universality of six basic emotions: happiness, surprise, sadness, fear, anger, and disgust. These emotions can be found in all cultures.</w:t>
      </w:r>
    </w:p>
    <w:p w:rsidR="004B3F90" w:rsidRDefault="004B3F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Decision Trees are commonly used in data mining with the objective of creating a model that predicts the value of a target (or dependent variable) based on the values of several input (or independent variables).  In today's post, we discuss the CART decision tree methodology.  The CART or Classification &amp; Regression Trees methodology was introduced in 1984 by </w:t>
      </w:r>
      <w:hyperlink r:id="rId6" w:tgtFrame="_blank" w:history="1">
        <w:r>
          <w:rPr>
            <w:rStyle w:val="Hyperlink"/>
            <w:rFonts w:ascii="Arial" w:hAnsi="Arial" w:cs="Arial"/>
            <w:color w:val="3C78A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Leo </w:t>
        </w:r>
        <w:proofErr w:type="spellStart"/>
        <w:r>
          <w:rPr>
            <w:rStyle w:val="Hyperlink"/>
            <w:rFonts w:ascii="Arial" w:hAnsi="Arial" w:cs="Arial"/>
            <w:color w:val="3C78A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Breiman</w:t>
        </w:r>
        <w:proofErr w:type="spellEnd"/>
      </w:hyperlink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, </w:t>
      </w:r>
      <w:hyperlink r:id="rId7" w:tgtFrame="_blank" w:history="1">
        <w:r>
          <w:rPr>
            <w:rStyle w:val="Hyperlink"/>
            <w:rFonts w:ascii="Arial" w:hAnsi="Arial" w:cs="Arial"/>
            <w:color w:val="3C78A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Jerome Friedman</w:t>
        </w:r>
      </w:hyperlink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, </w:t>
      </w:r>
      <w:hyperlink r:id="rId8" w:tgtFrame="_blank" w:history="1">
        <w:r>
          <w:rPr>
            <w:rStyle w:val="Hyperlink"/>
            <w:rFonts w:ascii="Arial" w:hAnsi="Arial" w:cs="Arial"/>
            <w:color w:val="3C78A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Richard </w:t>
        </w:r>
        <w:proofErr w:type="spellStart"/>
        <w:r>
          <w:rPr>
            <w:rStyle w:val="Hyperlink"/>
            <w:rFonts w:ascii="Arial" w:hAnsi="Arial" w:cs="Arial"/>
            <w:color w:val="3C78A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Olshen</w:t>
        </w:r>
        <w:proofErr w:type="spellEnd"/>
      </w:hyperlink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 and </w:t>
      </w:r>
      <w:hyperlink r:id="rId9" w:tgtFrame="_blank" w:history="1">
        <w:r>
          <w:rPr>
            <w:rStyle w:val="Hyperlink"/>
            <w:rFonts w:ascii="Arial" w:hAnsi="Arial" w:cs="Arial"/>
            <w:color w:val="3C78A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Charles Stone</w:t>
        </w:r>
      </w:hyperlink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 as an umbrella term to refer to the following types of decision trees:</w:t>
      </w:r>
    </w:p>
    <w:p w:rsidR="004B3F90" w:rsidRPr="004B3F90" w:rsidRDefault="004B3F90" w:rsidP="004B3F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Decision trees used</w:t>
      </w:r>
      <w:r w:rsidRPr="004B3F90">
        <w:rPr>
          <w:rFonts w:ascii="Arial" w:eastAsia="Times New Roman" w:hAnsi="Arial" w:cs="Arial"/>
          <w:color w:val="222222"/>
          <w:sz w:val="21"/>
          <w:szCs w:val="21"/>
        </w:rPr>
        <w:t> are of two main types:</w:t>
      </w:r>
    </w:p>
    <w:p w:rsidR="004B3F90" w:rsidRPr="004B3F90" w:rsidRDefault="00BE3DDD" w:rsidP="004B3F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Classification tree" w:history="1">
        <w:r w:rsidR="004B3F90" w:rsidRPr="004B3F90">
          <w:rPr>
            <w:rFonts w:ascii="Arial" w:eastAsia="Times New Roman" w:hAnsi="Arial" w:cs="Arial"/>
            <w:b/>
            <w:bCs/>
            <w:color w:val="0B0080"/>
            <w:sz w:val="21"/>
            <w:szCs w:val="21"/>
          </w:rPr>
          <w:t>Classification tree</w:t>
        </w:r>
      </w:hyperlink>
      <w:r w:rsidR="004B3F90" w:rsidRPr="004B3F90">
        <w:rPr>
          <w:rFonts w:ascii="Arial" w:eastAsia="Times New Roman" w:hAnsi="Arial" w:cs="Arial"/>
          <w:color w:val="222222"/>
          <w:sz w:val="21"/>
          <w:szCs w:val="21"/>
        </w:rPr>
        <w:t> analysis is when the predicted outcome is the class to which the data belongs.</w:t>
      </w:r>
    </w:p>
    <w:p w:rsidR="004B3F90" w:rsidRDefault="004B3F90" w:rsidP="004B3F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B3F90">
        <w:rPr>
          <w:rFonts w:ascii="Arial" w:eastAsia="Times New Roman" w:hAnsi="Arial" w:cs="Arial"/>
          <w:b/>
          <w:bCs/>
          <w:color w:val="222222"/>
          <w:sz w:val="21"/>
          <w:szCs w:val="21"/>
        </w:rPr>
        <w:t>Regression tree</w:t>
      </w:r>
      <w:r w:rsidRPr="004B3F90">
        <w:rPr>
          <w:rFonts w:ascii="Arial" w:eastAsia="Times New Roman" w:hAnsi="Arial" w:cs="Arial"/>
          <w:color w:val="222222"/>
          <w:sz w:val="21"/>
          <w:szCs w:val="21"/>
        </w:rPr>
        <w:t xml:space="preserve"> analysis is when the predicted outcome can be considered a real number </w:t>
      </w:r>
    </w:p>
    <w:p w:rsidR="004B3F90" w:rsidRDefault="004B3F90" w:rsidP="004B3F90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</w:p>
    <w:p w:rsidR="004B3F90" w:rsidRDefault="004B3F90" w:rsidP="004B3F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54545"/>
          <w:sz w:val="23"/>
          <w:szCs w:val="23"/>
          <w:bdr w:val="none" w:sz="0" w:space="0" w:color="auto" w:frame="1"/>
        </w:rPr>
      </w:pPr>
    </w:p>
    <w:p w:rsidR="004B3F90" w:rsidRDefault="004B3F90" w:rsidP="004B3F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b/>
          <w:bCs/>
          <w:color w:val="454545"/>
          <w:sz w:val="23"/>
          <w:szCs w:val="23"/>
          <w:bdr w:val="none" w:sz="0" w:space="0" w:color="auto" w:frame="1"/>
        </w:rPr>
        <w:t>Classification Trees</w:t>
      </w:r>
      <w:r w:rsidRPr="004B3F90">
        <w:rPr>
          <w:rFonts w:ascii="Arial" w:eastAsia="Times New Roman" w:hAnsi="Arial" w:cs="Arial"/>
          <w:color w:val="454545"/>
          <w:sz w:val="23"/>
          <w:szCs w:val="23"/>
        </w:rPr>
        <w:t xml:space="preserve">: where the target variable is categorical and the tree is used to </w:t>
      </w:r>
    </w:p>
    <w:p w:rsidR="004B3F90" w:rsidRDefault="004B3F90" w:rsidP="004B3F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proofErr w:type="gramStart"/>
      <w:r w:rsidRPr="004B3F90">
        <w:rPr>
          <w:rFonts w:ascii="Arial" w:eastAsia="Times New Roman" w:hAnsi="Arial" w:cs="Arial"/>
          <w:color w:val="454545"/>
          <w:sz w:val="23"/>
          <w:szCs w:val="23"/>
        </w:rPr>
        <w:t>identify</w:t>
      </w:r>
      <w:proofErr w:type="gramEnd"/>
      <w:r w:rsidRPr="004B3F90">
        <w:rPr>
          <w:rFonts w:ascii="Arial" w:eastAsia="Times New Roman" w:hAnsi="Arial" w:cs="Arial"/>
          <w:color w:val="454545"/>
          <w:sz w:val="23"/>
          <w:szCs w:val="23"/>
        </w:rPr>
        <w:t xml:space="preserve"> the "class" within which a target variable would likely fall into.</w:t>
      </w:r>
    </w:p>
    <w:p w:rsidR="004B3F90" w:rsidRPr="004B3F90" w:rsidRDefault="004B3F90" w:rsidP="004B3F9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Pr="004B3F90" w:rsidRDefault="004B3F90" w:rsidP="004B3F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>
        <w:rPr>
          <w:rFonts w:ascii="Arial" w:eastAsia="Times New Roman" w:hAnsi="Arial" w:cs="Arial"/>
          <w:noProof/>
          <w:color w:val="3C78A7"/>
          <w:sz w:val="23"/>
          <w:szCs w:val="23"/>
          <w:bdr w:val="none" w:sz="0" w:space="0" w:color="auto" w:frame="1"/>
        </w:rPr>
        <w:drawing>
          <wp:inline distT="0" distB="0" distL="0" distR="0">
            <wp:extent cx="2223621" cy="1147313"/>
            <wp:effectExtent l="0" t="0" r="5715" b="0"/>
            <wp:docPr id="3" name="Picture 3" descr="https://1.bp.blogspot.com/-vHvL7gVfvAw/UPNKEYscZpI/AAAAAAAAA14/JmTlZNo41DY/s1600/Classification+visual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vHvL7gVfvAw/UPNKEYscZpI/AAAAAAAAA14/JmTlZNo41DY/s1600/Classification+visual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70" cy="114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90" w:rsidRPr="004B3F90" w:rsidRDefault="004B3F90" w:rsidP="004B3F90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Pr="004B3F90" w:rsidRDefault="004B3F90" w:rsidP="004B3F90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Default="004B3F90" w:rsidP="004B3F90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b/>
          <w:bCs/>
          <w:color w:val="454545"/>
          <w:sz w:val="23"/>
          <w:szCs w:val="23"/>
          <w:bdr w:val="none" w:sz="0" w:space="0" w:color="auto" w:frame="1"/>
        </w:rPr>
        <w:t>Regression Trees</w:t>
      </w:r>
      <w:r w:rsidRPr="004B3F90">
        <w:rPr>
          <w:rFonts w:ascii="Arial" w:eastAsia="Times New Roman" w:hAnsi="Arial" w:cs="Arial"/>
          <w:color w:val="454545"/>
          <w:sz w:val="23"/>
          <w:szCs w:val="23"/>
        </w:rPr>
        <w:t xml:space="preserve">: where the target variable is continuous and tree is used to predict </w:t>
      </w:r>
      <w:proofErr w:type="gramStart"/>
      <w:r w:rsidRPr="004B3F90">
        <w:rPr>
          <w:rFonts w:ascii="Arial" w:eastAsia="Times New Roman" w:hAnsi="Arial" w:cs="Arial"/>
          <w:color w:val="454545"/>
          <w:sz w:val="23"/>
          <w:szCs w:val="23"/>
        </w:rPr>
        <w:t>it's</w:t>
      </w:r>
      <w:proofErr w:type="gramEnd"/>
      <w:r w:rsidRPr="004B3F90">
        <w:rPr>
          <w:rFonts w:ascii="Arial" w:eastAsia="Times New Roman" w:hAnsi="Arial" w:cs="Arial"/>
          <w:color w:val="454545"/>
          <w:sz w:val="23"/>
          <w:szCs w:val="23"/>
        </w:rPr>
        <w:t xml:space="preserve"> value.</w:t>
      </w:r>
      <w:r w:rsidR="000C1107" w:rsidRPr="000C1107">
        <w:rPr>
          <w:rFonts w:ascii="Arial" w:eastAsia="Times New Roman" w:hAnsi="Arial" w:cs="Arial"/>
          <w:noProof/>
          <w:color w:val="3C78A7"/>
          <w:sz w:val="23"/>
          <w:szCs w:val="23"/>
          <w:bdr w:val="none" w:sz="0" w:space="0" w:color="auto" w:frame="1"/>
        </w:rPr>
        <w:t xml:space="preserve"> </w:t>
      </w:r>
    </w:p>
    <w:p w:rsidR="004B3F90" w:rsidRPr="004B3F90" w:rsidRDefault="000C1107" w:rsidP="004B3F90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>
        <w:rPr>
          <w:rFonts w:ascii="Arial" w:eastAsia="Times New Roman" w:hAnsi="Arial" w:cs="Arial"/>
          <w:noProof/>
          <w:color w:val="3C78A7"/>
          <w:sz w:val="23"/>
          <w:szCs w:val="23"/>
          <w:bdr w:val="none" w:sz="0" w:space="0" w:color="auto" w:frame="1"/>
        </w:rPr>
        <w:drawing>
          <wp:inline distT="0" distB="0" distL="0" distR="0" wp14:anchorId="3045F5BB" wp14:editId="06F0CE6B">
            <wp:extent cx="1804906" cy="1095555"/>
            <wp:effectExtent l="0" t="0" r="5080" b="9525"/>
            <wp:docPr id="2" name="Picture 2" descr="https://4.bp.blogspot.com/-drfCLA5uZ4g/UPNKc9Sa_5I/AAAAAAAAA2A/Jfy9oVklNdU/s1600/Regression+visual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drfCLA5uZ4g/UPNKc9Sa_5I/AAAAAAAAA2A/Jfy9oVklNdU/s1600/Regression+visual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87" cy="11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P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Default="000C1107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>
        <w:rPr>
          <w:rFonts w:ascii="Arial" w:eastAsia="Times New Roman" w:hAnsi="Arial" w:cs="Arial"/>
          <w:noProof/>
          <w:color w:val="454545"/>
          <w:sz w:val="23"/>
          <w:szCs w:val="23"/>
        </w:rPr>
        <w:lastRenderedPageBreak/>
        <w:drawing>
          <wp:inline distT="0" distB="0" distL="0" distR="0">
            <wp:extent cx="371475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Pr="004B3F90" w:rsidRDefault="004B3F90" w:rsidP="004B3F90">
      <w:pPr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color w:val="454545"/>
          <w:sz w:val="23"/>
          <w:szCs w:val="23"/>
        </w:rPr>
        <w:t>The CART algorithm is structured as a sequence of questions, the answers to which determine what the next question, if any should be.  The result of these questions is a tree like structure where the ends are terminal nodes at which point there are no more questions.  A simple example of a decision tree is as follows [Source: Wikipedia]:</w:t>
      </w:r>
    </w:p>
    <w:p w:rsidR="004B3F90" w:rsidRPr="004B3F90" w:rsidRDefault="004B3F90" w:rsidP="004B3F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>
        <w:rPr>
          <w:rFonts w:ascii="Arial" w:eastAsia="Times New Roman" w:hAnsi="Arial" w:cs="Arial"/>
          <w:noProof/>
          <w:color w:val="3C78A7"/>
          <w:sz w:val="23"/>
          <w:szCs w:val="23"/>
          <w:bdr w:val="none" w:sz="0" w:space="0" w:color="auto" w:frame="1"/>
        </w:rPr>
        <w:drawing>
          <wp:inline distT="0" distB="0" distL="0" distR="0">
            <wp:extent cx="3381375" cy="3813175"/>
            <wp:effectExtent l="0" t="0" r="9525" b="0"/>
            <wp:docPr id="1" name="Picture 1" descr="https://1.bp.blogspot.com/-z7ukEqUcfvc/UPNMA9PZRKI/AAAAAAAAA2c/FitWl1yEEC0/s1600/titanic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z7ukEqUcfvc/UPNMA9PZRKI/AAAAAAAAA2c/FitWl1yEEC0/s1600/titanic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07" w:rsidRDefault="000C1107" w:rsidP="004B3F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0C1107" w:rsidRDefault="000C1107" w:rsidP="004B3F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</w:p>
    <w:p w:rsidR="004B3F90" w:rsidRPr="004B3F90" w:rsidRDefault="004B3F90" w:rsidP="004B3F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color w:val="454545"/>
          <w:sz w:val="23"/>
          <w:szCs w:val="23"/>
        </w:rPr>
        <w:lastRenderedPageBreak/>
        <w:t>The main elements of CART (and any decision tree algorithm) are:</w:t>
      </w:r>
    </w:p>
    <w:p w:rsidR="004B3F90" w:rsidRPr="004B3F90" w:rsidRDefault="004B3F90" w:rsidP="004B3F90">
      <w:pPr>
        <w:numPr>
          <w:ilvl w:val="0"/>
          <w:numId w:val="4"/>
        </w:numPr>
        <w:spacing w:after="45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color w:val="454545"/>
          <w:sz w:val="23"/>
          <w:szCs w:val="23"/>
        </w:rPr>
        <w:t>Rules for splitting data at a node based on the value of one variable;</w:t>
      </w:r>
    </w:p>
    <w:p w:rsidR="004B3F90" w:rsidRPr="004B3F90" w:rsidRDefault="004B3F90" w:rsidP="004B3F90">
      <w:pPr>
        <w:numPr>
          <w:ilvl w:val="0"/>
          <w:numId w:val="4"/>
        </w:numPr>
        <w:spacing w:after="45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color w:val="454545"/>
          <w:sz w:val="23"/>
          <w:szCs w:val="23"/>
        </w:rPr>
        <w:t>Stopping rules for deciding when a branch is terminal and can be split no more; and</w:t>
      </w:r>
    </w:p>
    <w:p w:rsidR="004B3F90" w:rsidRPr="004B3F90" w:rsidRDefault="004B3F90" w:rsidP="004B3F90">
      <w:pPr>
        <w:numPr>
          <w:ilvl w:val="0"/>
          <w:numId w:val="4"/>
        </w:numPr>
        <w:spacing w:after="45" w:line="240" w:lineRule="auto"/>
        <w:ind w:left="600"/>
        <w:textAlignment w:val="baseline"/>
        <w:rPr>
          <w:rFonts w:ascii="Arial" w:eastAsia="Times New Roman" w:hAnsi="Arial" w:cs="Arial"/>
          <w:color w:val="454545"/>
          <w:sz w:val="23"/>
          <w:szCs w:val="23"/>
        </w:rPr>
      </w:pPr>
      <w:r w:rsidRPr="004B3F90">
        <w:rPr>
          <w:rFonts w:ascii="Arial" w:eastAsia="Times New Roman" w:hAnsi="Arial" w:cs="Arial"/>
          <w:color w:val="454545"/>
          <w:sz w:val="23"/>
          <w:szCs w:val="23"/>
        </w:rPr>
        <w:t>Finally, a prediction for the target variable in each terminal node.</w:t>
      </w:r>
    </w:p>
    <w:p w:rsidR="004B3F90" w:rsidRPr="004B3F90" w:rsidRDefault="00BE3DDD" w:rsidP="004B3F90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r>
        <w:t>CART is used to classify facial expressions into six basic emotions (Happy, Sad, Angry, Disgust, Surprise, and Fear) plus neutral state.</w:t>
      </w:r>
      <w:bookmarkStart w:id="0" w:name="_GoBack"/>
      <w:bookmarkEnd w:id="0"/>
    </w:p>
    <w:p w:rsidR="004B3F90" w:rsidRDefault="004B3F90"/>
    <w:sectPr w:rsidR="004B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2633"/>
    <w:multiLevelType w:val="multilevel"/>
    <w:tmpl w:val="422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84102E"/>
    <w:multiLevelType w:val="multilevel"/>
    <w:tmpl w:val="EB8C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4726A"/>
    <w:multiLevelType w:val="multilevel"/>
    <w:tmpl w:val="58F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284A88"/>
    <w:multiLevelType w:val="multilevel"/>
    <w:tmpl w:val="12C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70"/>
    <w:rsid w:val="000C1107"/>
    <w:rsid w:val="00244C70"/>
    <w:rsid w:val="00423B6C"/>
    <w:rsid w:val="004B3F90"/>
    <w:rsid w:val="00B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F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F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stanford.edu/~olshen/" TargetMode="External"/><Relationship Id="rId13" Type="http://schemas.openxmlformats.org/officeDocument/2006/relationships/hyperlink" Target="https://4.bp.blogspot.com/-drfCLA5uZ4g/UPNKc9Sa_5I/AAAAAAAAA2A/Jfy9oVklNdU/s1600/Regression+visual.P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kdd.org/node/362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1.bp.blogspot.com/-z7ukEqUcfvc/UPNMA9PZRKI/AAAAAAAAA2c/FitWl1yEEC0/s1600/titanic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o_Breiman" TargetMode="External"/><Relationship Id="rId11" Type="http://schemas.openxmlformats.org/officeDocument/2006/relationships/hyperlink" Target="https://1.bp.blogspot.com/-vHvL7gVfvAw/UPNKEYscZpI/AAAAAAAAA14/JmTlZNo41DY/s1600/Classification+visual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en.wikipedia.org/wiki/Classification_tre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cresearch.berkeley.edu/charles-ston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CR7</dc:creator>
  <cp:keywords/>
  <dc:description/>
  <cp:lastModifiedBy>Pavan CR7</cp:lastModifiedBy>
  <cp:revision>4</cp:revision>
  <dcterms:created xsi:type="dcterms:W3CDTF">2018-02-11T14:15:00Z</dcterms:created>
  <dcterms:modified xsi:type="dcterms:W3CDTF">2018-02-11T15:19:00Z</dcterms:modified>
</cp:coreProperties>
</file>