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3820" w14:textId="77777777" w:rsidR="00FD64AE" w:rsidRPr="00561026" w:rsidRDefault="00FD64AE" w:rsidP="00FD64AE">
      <w:pPr>
        <w:spacing w:after="160" w:line="259" w:lineRule="auto"/>
        <w:rPr>
          <w:b/>
          <w:bCs/>
        </w:rPr>
      </w:pPr>
      <w:r w:rsidRPr="00561026">
        <w:rPr>
          <w:b/>
          <w:bCs/>
        </w:rPr>
        <w:t>1. Advanced Log Analysis</w:t>
      </w:r>
    </w:p>
    <w:p w14:paraId="3488EEDB" w14:textId="77777777" w:rsidR="00FD64AE" w:rsidRPr="00561026" w:rsidRDefault="00FD64AE" w:rsidP="00FD64AE">
      <w:pPr>
        <w:spacing w:after="160" w:line="259" w:lineRule="auto"/>
        <w:rPr>
          <w:b/>
          <w:bCs/>
        </w:rPr>
      </w:pPr>
      <w:r w:rsidRPr="00561026">
        <w:rPr>
          <w:b/>
          <w:bCs/>
        </w:rPr>
        <w:t>1.1 Introduction</w:t>
      </w:r>
    </w:p>
    <w:p w14:paraId="04400920" w14:textId="77777777" w:rsidR="00FD64AE" w:rsidRDefault="00FD64AE" w:rsidP="00FD64AE">
      <w:pPr>
        <w:rPr>
          <w:b/>
          <w:bCs/>
        </w:rPr>
      </w:pPr>
      <w:r w:rsidRPr="00561026">
        <w:rPr>
          <w:b/>
          <w:bCs/>
        </w:rPr>
        <w:t xml:space="preserve">Advanced Log Analysis is a fundamental function within a Security Operations </w:t>
      </w:r>
      <w:proofErr w:type="spellStart"/>
      <w:r w:rsidRPr="00561026">
        <w:rPr>
          <w:b/>
          <w:bCs/>
        </w:rPr>
        <w:t>Center</w:t>
      </w:r>
      <w:proofErr w:type="spellEnd"/>
      <w:r w:rsidRPr="00561026">
        <w:rPr>
          <w:b/>
          <w:bCs/>
        </w:rPr>
        <w:t xml:space="preserve"> (SOC) that focuses on </w:t>
      </w:r>
      <w:proofErr w:type="spellStart"/>
      <w:r w:rsidRPr="00561026">
        <w:rPr>
          <w:b/>
          <w:bCs/>
        </w:rPr>
        <w:t>analyzing</w:t>
      </w:r>
      <w:proofErr w:type="spellEnd"/>
      <w:r w:rsidRPr="00561026">
        <w:rPr>
          <w:b/>
          <w:bCs/>
        </w:rPr>
        <w:t xml:space="preserve"> logs generated from systems such as firewalls, servers, endpoints, and applications. These logs provide visibility into system activities, user behavior, and network communication. By examining these logs, SOC analysts can detect suspicious activities, investigate incidents, and respond to cyber threats effectively. Advanced log analysis enhances traditional monitoring by incorporating techniques such as correlation, anomaly detection, and enrichment to identify complex attack patterns and improve detection accuracy.</w:t>
      </w:r>
    </w:p>
    <w:p w14:paraId="27AAC1A1" w14:textId="77777777" w:rsidR="00FD64AE" w:rsidRPr="00561026" w:rsidRDefault="00FD64AE" w:rsidP="00FD64AE">
      <w:pPr>
        <w:spacing w:after="160" w:line="259" w:lineRule="auto"/>
        <w:rPr>
          <w:b/>
          <w:bCs/>
        </w:rPr>
      </w:pPr>
    </w:p>
    <w:p w14:paraId="5CD30F62" w14:textId="77777777" w:rsidR="00FD64AE" w:rsidRPr="00561026" w:rsidRDefault="00FD64AE" w:rsidP="00FD64AE">
      <w:pPr>
        <w:spacing w:after="160" w:line="259" w:lineRule="auto"/>
        <w:rPr>
          <w:b/>
          <w:bCs/>
        </w:rPr>
      </w:pPr>
      <w:r w:rsidRPr="00561026">
        <w:rPr>
          <w:b/>
          <w:bCs/>
        </w:rPr>
        <w:t>1.2 Log Correlation</w:t>
      </w:r>
    </w:p>
    <w:p w14:paraId="280210E6" w14:textId="77777777" w:rsidR="00FD64AE" w:rsidRPr="00561026" w:rsidRDefault="00FD64AE" w:rsidP="00FD64AE">
      <w:pPr>
        <w:spacing w:after="160" w:line="259" w:lineRule="auto"/>
        <w:rPr>
          <w:b/>
          <w:bCs/>
        </w:rPr>
      </w:pPr>
      <w:r w:rsidRPr="00561026">
        <w:rPr>
          <w:b/>
          <w:bCs/>
        </w:rPr>
        <w:t xml:space="preserve">Log correlation is the process of combining logs from multiple sources to identify relationships between events. Individual logs may appear normal when </w:t>
      </w:r>
      <w:proofErr w:type="spellStart"/>
      <w:r w:rsidRPr="00561026">
        <w:rPr>
          <w:b/>
          <w:bCs/>
        </w:rPr>
        <w:t>analyzed</w:t>
      </w:r>
      <w:proofErr w:type="spellEnd"/>
      <w:r w:rsidRPr="00561026">
        <w:rPr>
          <w:b/>
          <w:bCs/>
        </w:rPr>
        <w:t xml:space="preserve"> separately, but when correlated together, they can reveal hidden attack patterns. This approach is especially useful in identifying multi-stage attacks where attackers move across different systems.</w:t>
      </w:r>
    </w:p>
    <w:p w14:paraId="724F096A" w14:textId="77777777" w:rsidR="00FD64AE" w:rsidRPr="00561026" w:rsidRDefault="00FD64AE" w:rsidP="00FD64AE">
      <w:pPr>
        <w:spacing w:after="160" w:line="259" w:lineRule="auto"/>
        <w:rPr>
          <w:b/>
          <w:bCs/>
        </w:rPr>
      </w:pPr>
      <w:r w:rsidRPr="00561026">
        <w:rPr>
          <w:b/>
          <w:bCs/>
        </w:rPr>
        <w:t>A typical scenario involves failed login attempts followed by successful authentication and unusual outbound network activity, indicating a possible compromise. By correlating authentication logs, firewall logs, and DNS logs, analysts can build a complete picture of the attack lifecycle.</w:t>
      </w:r>
    </w:p>
    <w:p w14:paraId="5D291ABF" w14:textId="77777777" w:rsidR="00FD64AE" w:rsidRPr="00561026" w:rsidRDefault="00FD64AE" w:rsidP="00FD64AE">
      <w:pPr>
        <w:spacing w:after="160" w:line="259" w:lineRule="auto"/>
        <w:rPr>
          <w:b/>
          <w:bCs/>
        </w:rPr>
      </w:pPr>
      <w:r w:rsidRPr="00561026">
        <w:rPr>
          <w:b/>
          <w:bCs/>
        </w:rPr>
        <w:t>Example Correlation Scenario</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685"/>
        <w:gridCol w:w="3686"/>
      </w:tblGrid>
      <w:tr w:rsidR="00FD64AE" w:rsidRPr="00561026" w14:paraId="2B8F09DB" w14:textId="77777777" w:rsidTr="00FD64AE">
        <w:trPr>
          <w:tblHeader/>
          <w:tblCellSpacing w:w="15" w:type="dxa"/>
        </w:trPr>
        <w:tc>
          <w:tcPr>
            <w:tcW w:w="2502" w:type="dxa"/>
            <w:vAlign w:val="center"/>
            <w:hideMark/>
          </w:tcPr>
          <w:p w14:paraId="0CF3F951" w14:textId="77777777" w:rsidR="00FD64AE" w:rsidRPr="00561026" w:rsidRDefault="00FD64AE" w:rsidP="007C1DDC">
            <w:pPr>
              <w:spacing w:after="160" w:line="259" w:lineRule="auto"/>
              <w:rPr>
                <w:b/>
                <w:bCs/>
              </w:rPr>
            </w:pPr>
            <w:r w:rsidRPr="00561026">
              <w:rPr>
                <w:b/>
                <w:bCs/>
              </w:rPr>
              <w:t>Event Source</w:t>
            </w:r>
          </w:p>
        </w:tc>
        <w:tc>
          <w:tcPr>
            <w:tcW w:w="3655" w:type="dxa"/>
            <w:vAlign w:val="center"/>
            <w:hideMark/>
          </w:tcPr>
          <w:p w14:paraId="06B0496F" w14:textId="77777777" w:rsidR="00FD64AE" w:rsidRPr="00561026" w:rsidRDefault="00FD64AE" w:rsidP="007C1DDC">
            <w:pPr>
              <w:spacing w:after="160" w:line="259" w:lineRule="auto"/>
              <w:rPr>
                <w:b/>
                <w:bCs/>
              </w:rPr>
            </w:pPr>
            <w:r w:rsidRPr="00561026">
              <w:rPr>
                <w:b/>
                <w:bCs/>
              </w:rPr>
              <w:t>Observation</w:t>
            </w:r>
          </w:p>
        </w:tc>
        <w:tc>
          <w:tcPr>
            <w:tcW w:w="3641" w:type="dxa"/>
            <w:vAlign w:val="center"/>
            <w:hideMark/>
          </w:tcPr>
          <w:p w14:paraId="33FDD2DC" w14:textId="77777777" w:rsidR="00FD64AE" w:rsidRPr="00561026" w:rsidRDefault="00FD64AE" w:rsidP="007C1DDC">
            <w:pPr>
              <w:spacing w:after="160" w:line="259" w:lineRule="auto"/>
              <w:rPr>
                <w:b/>
                <w:bCs/>
              </w:rPr>
            </w:pPr>
            <w:r w:rsidRPr="00561026">
              <w:rPr>
                <w:b/>
                <w:bCs/>
              </w:rPr>
              <w:t>Interpretation</w:t>
            </w:r>
          </w:p>
        </w:tc>
      </w:tr>
      <w:tr w:rsidR="00FD64AE" w:rsidRPr="00561026" w14:paraId="360C5CB5" w14:textId="77777777" w:rsidTr="00FD64AE">
        <w:trPr>
          <w:tblCellSpacing w:w="15" w:type="dxa"/>
        </w:trPr>
        <w:tc>
          <w:tcPr>
            <w:tcW w:w="2502" w:type="dxa"/>
            <w:vAlign w:val="center"/>
            <w:hideMark/>
          </w:tcPr>
          <w:p w14:paraId="2979D86C" w14:textId="77777777" w:rsidR="00FD64AE" w:rsidRPr="00561026" w:rsidRDefault="00FD64AE" w:rsidP="007C1DDC">
            <w:pPr>
              <w:spacing w:after="160" w:line="259" w:lineRule="auto"/>
              <w:rPr>
                <w:b/>
                <w:bCs/>
              </w:rPr>
            </w:pPr>
            <w:r w:rsidRPr="00561026">
              <w:rPr>
                <w:b/>
                <w:bCs/>
              </w:rPr>
              <w:t>Authentication Log</w:t>
            </w:r>
          </w:p>
        </w:tc>
        <w:tc>
          <w:tcPr>
            <w:tcW w:w="3655" w:type="dxa"/>
            <w:vAlign w:val="center"/>
            <w:hideMark/>
          </w:tcPr>
          <w:p w14:paraId="4270741C" w14:textId="77777777" w:rsidR="00FD64AE" w:rsidRPr="00561026" w:rsidRDefault="00FD64AE" w:rsidP="007C1DDC">
            <w:pPr>
              <w:spacing w:after="160" w:line="259" w:lineRule="auto"/>
              <w:rPr>
                <w:b/>
                <w:bCs/>
              </w:rPr>
            </w:pPr>
            <w:r w:rsidRPr="00561026">
              <w:rPr>
                <w:b/>
                <w:bCs/>
              </w:rPr>
              <w:t>Multiple failed login attempts</w:t>
            </w:r>
          </w:p>
        </w:tc>
        <w:tc>
          <w:tcPr>
            <w:tcW w:w="3641" w:type="dxa"/>
            <w:vAlign w:val="center"/>
            <w:hideMark/>
          </w:tcPr>
          <w:p w14:paraId="6F233DF2" w14:textId="77777777" w:rsidR="00FD64AE" w:rsidRPr="00561026" w:rsidRDefault="00FD64AE" w:rsidP="007C1DDC">
            <w:pPr>
              <w:spacing w:after="160" w:line="259" w:lineRule="auto"/>
              <w:rPr>
                <w:b/>
                <w:bCs/>
              </w:rPr>
            </w:pPr>
            <w:r w:rsidRPr="00561026">
              <w:rPr>
                <w:b/>
                <w:bCs/>
              </w:rPr>
              <w:t>Brute-force attempt</w:t>
            </w:r>
          </w:p>
        </w:tc>
      </w:tr>
      <w:tr w:rsidR="00FD64AE" w:rsidRPr="00561026" w14:paraId="17883862" w14:textId="77777777" w:rsidTr="00FD64AE">
        <w:trPr>
          <w:tblCellSpacing w:w="15" w:type="dxa"/>
        </w:trPr>
        <w:tc>
          <w:tcPr>
            <w:tcW w:w="2502" w:type="dxa"/>
            <w:vAlign w:val="center"/>
            <w:hideMark/>
          </w:tcPr>
          <w:p w14:paraId="134D65E5" w14:textId="77777777" w:rsidR="00FD64AE" w:rsidRPr="00561026" w:rsidRDefault="00FD64AE" w:rsidP="007C1DDC">
            <w:pPr>
              <w:spacing w:after="160" w:line="259" w:lineRule="auto"/>
              <w:rPr>
                <w:b/>
                <w:bCs/>
              </w:rPr>
            </w:pPr>
            <w:r w:rsidRPr="00561026">
              <w:rPr>
                <w:b/>
                <w:bCs/>
              </w:rPr>
              <w:t>System Log</w:t>
            </w:r>
          </w:p>
        </w:tc>
        <w:tc>
          <w:tcPr>
            <w:tcW w:w="3655" w:type="dxa"/>
            <w:vAlign w:val="center"/>
            <w:hideMark/>
          </w:tcPr>
          <w:p w14:paraId="1B4AC960" w14:textId="77777777" w:rsidR="00FD64AE" w:rsidRPr="00561026" w:rsidRDefault="00FD64AE" w:rsidP="007C1DDC">
            <w:pPr>
              <w:spacing w:after="160" w:line="259" w:lineRule="auto"/>
              <w:rPr>
                <w:b/>
                <w:bCs/>
              </w:rPr>
            </w:pPr>
            <w:r w:rsidRPr="00561026">
              <w:rPr>
                <w:b/>
                <w:bCs/>
              </w:rPr>
              <w:t>Successful login</w:t>
            </w:r>
          </w:p>
        </w:tc>
        <w:tc>
          <w:tcPr>
            <w:tcW w:w="3641" w:type="dxa"/>
            <w:vAlign w:val="center"/>
            <w:hideMark/>
          </w:tcPr>
          <w:p w14:paraId="1F1C30C8" w14:textId="77777777" w:rsidR="00FD64AE" w:rsidRPr="00561026" w:rsidRDefault="00FD64AE" w:rsidP="007C1DDC">
            <w:pPr>
              <w:spacing w:after="160" w:line="259" w:lineRule="auto"/>
              <w:rPr>
                <w:b/>
                <w:bCs/>
              </w:rPr>
            </w:pPr>
            <w:r w:rsidRPr="00561026">
              <w:rPr>
                <w:b/>
                <w:bCs/>
              </w:rPr>
              <w:t>Possible account compromise</w:t>
            </w:r>
          </w:p>
        </w:tc>
      </w:tr>
      <w:tr w:rsidR="00FD64AE" w:rsidRPr="00561026" w14:paraId="21E21E92" w14:textId="77777777" w:rsidTr="00FD64AE">
        <w:trPr>
          <w:tblCellSpacing w:w="15" w:type="dxa"/>
        </w:trPr>
        <w:tc>
          <w:tcPr>
            <w:tcW w:w="2502" w:type="dxa"/>
            <w:vAlign w:val="center"/>
            <w:hideMark/>
          </w:tcPr>
          <w:p w14:paraId="5FE7C544" w14:textId="77777777" w:rsidR="00FD64AE" w:rsidRPr="00561026" w:rsidRDefault="00FD64AE" w:rsidP="007C1DDC">
            <w:pPr>
              <w:spacing w:after="160" w:line="259" w:lineRule="auto"/>
              <w:rPr>
                <w:b/>
                <w:bCs/>
              </w:rPr>
            </w:pPr>
            <w:r w:rsidRPr="00561026">
              <w:rPr>
                <w:b/>
                <w:bCs/>
              </w:rPr>
              <w:t>Firewall Log</w:t>
            </w:r>
          </w:p>
        </w:tc>
        <w:tc>
          <w:tcPr>
            <w:tcW w:w="3655" w:type="dxa"/>
            <w:vAlign w:val="center"/>
            <w:hideMark/>
          </w:tcPr>
          <w:p w14:paraId="5987AE59" w14:textId="77777777" w:rsidR="00FD64AE" w:rsidRPr="00561026" w:rsidRDefault="00FD64AE" w:rsidP="007C1DDC">
            <w:pPr>
              <w:spacing w:after="160" w:line="259" w:lineRule="auto"/>
              <w:rPr>
                <w:b/>
                <w:bCs/>
              </w:rPr>
            </w:pPr>
            <w:r w:rsidRPr="00561026">
              <w:rPr>
                <w:b/>
                <w:bCs/>
              </w:rPr>
              <w:t>Outbound traffic to unknown IP</w:t>
            </w:r>
          </w:p>
        </w:tc>
        <w:tc>
          <w:tcPr>
            <w:tcW w:w="3641" w:type="dxa"/>
            <w:vAlign w:val="center"/>
            <w:hideMark/>
          </w:tcPr>
          <w:p w14:paraId="453874B5" w14:textId="77777777" w:rsidR="00FD64AE" w:rsidRPr="00561026" w:rsidRDefault="00FD64AE" w:rsidP="007C1DDC">
            <w:pPr>
              <w:spacing w:after="160" w:line="259" w:lineRule="auto"/>
              <w:rPr>
                <w:b/>
                <w:bCs/>
              </w:rPr>
            </w:pPr>
            <w:r w:rsidRPr="00561026">
              <w:rPr>
                <w:b/>
                <w:bCs/>
              </w:rPr>
              <w:t>Suspicious communication</w:t>
            </w:r>
          </w:p>
        </w:tc>
      </w:tr>
    </w:tbl>
    <w:p w14:paraId="7ABB8035" w14:textId="77777777" w:rsidR="00FD64AE" w:rsidRPr="00561026" w:rsidRDefault="00FD64AE" w:rsidP="00FD64AE">
      <w:pPr>
        <w:spacing w:after="160" w:line="259" w:lineRule="auto"/>
        <w:rPr>
          <w:b/>
          <w:bCs/>
        </w:rPr>
      </w:pPr>
    </w:p>
    <w:p w14:paraId="063261CD" w14:textId="77777777" w:rsidR="00FD64AE" w:rsidRPr="00561026" w:rsidRDefault="00FD64AE" w:rsidP="00FD64AE">
      <w:pPr>
        <w:spacing w:after="160" w:line="259" w:lineRule="auto"/>
        <w:rPr>
          <w:b/>
          <w:bCs/>
        </w:rPr>
      </w:pPr>
      <w:r w:rsidRPr="00561026">
        <w:rPr>
          <w:b/>
          <w:bCs/>
        </w:rPr>
        <w:t>1.3 Anomaly Detection</w:t>
      </w:r>
    </w:p>
    <w:p w14:paraId="55DEA25B" w14:textId="77777777" w:rsidR="00FD64AE" w:rsidRPr="00561026" w:rsidRDefault="00FD64AE" w:rsidP="00FD64AE">
      <w:pPr>
        <w:spacing w:after="160" w:line="259" w:lineRule="auto"/>
        <w:rPr>
          <w:b/>
          <w:bCs/>
        </w:rPr>
      </w:pPr>
      <w:r w:rsidRPr="00561026">
        <w:rPr>
          <w:b/>
          <w:bCs/>
        </w:rPr>
        <w:t>Anomaly detection focuses on identifying deviations from normal behavior within systems and networks. Unlike traditional detection methods that rely on known attack signatures, anomaly detection identifies unusual activities that may indicate potential threats.</w:t>
      </w:r>
    </w:p>
    <w:p w14:paraId="59074F54" w14:textId="77777777" w:rsidR="00FD64AE" w:rsidRPr="00561026" w:rsidRDefault="00FD64AE" w:rsidP="00FD64AE">
      <w:pPr>
        <w:spacing w:after="160" w:line="259" w:lineRule="auto"/>
        <w:rPr>
          <w:b/>
          <w:bCs/>
        </w:rPr>
      </w:pPr>
      <w:r w:rsidRPr="00561026">
        <w:rPr>
          <w:b/>
          <w:bCs/>
        </w:rPr>
        <w:t>These anomalies may include login attempts at unusual times, abnormal data transfer volumes, or unexpected system processes. The method relies on establishing a baseline of normal activity and comparing current behavior against it. Any significant deviation is flagged for further investigation, enabling detection of unknown or sophisticated attacks.</w:t>
      </w:r>
    </w:p>
    <w:p w14:paraId="087B344B" w14:textId="77777777" w:rsidR="00FD64AE" w:rsidRPr="00561026" w:rsidRDefault="00FD64AE" w:rsidP="00FD64AE">
      <w:pPr>
        <w:spacing w:after="160" w:line="259" w:lineRule="auto"/>
        <w:rPr>
          <w:b/>
          <w:bCs/>
        </w:rPr>
      </w:pPr>
    </w:p>
    <w:p w14:paraId="7991CE80" w14:textId="77777777" w:rsidR="00FD64AE" w:rsidRPr="00561026" w:rsidRDefault="00FD64AE" w:rsidP="00FD64AE">
      <w:pPr>
        <w:spacing w:after="160" w:line="259" w:lineRule="auto"/>
        <w:rPr>
          <w:b/>
          <w:bCs/>
        </w:rPr>
      </w:pPr>
      <w:r w:rsidRPr="00561026">
        <w:rPr>
          <w:b/>
          <w:bCs/>
        </w:rPr>
        <w:lastRenderedPageBreak/>
        <w:t>1.4 Log Enrichment</w:t>
      </w:r>
    </w:p>
    <w:p w14:paraId="69ABF99C" w14:textId="77777777" w:rsidR="00FD64AE" w:rsidRPr="00561026" w:rsidRDefault="00FD64AE" w:rsidP="00FD64AE">
      <w:pPr>
        <w:spacing w:after="160" w:line="259" w:lineRule="auto"/>
        <w:rPr>
          <w:b/>
          <w:bCs/>
        </w:rPr>
      </w:pPr>
      <w:r w:rsidRPr="00561026">
        <w:rPr>
          <w:b/>
          <w:bCs/>
        </w:rPr>
        <w:t>Log enrichment is the process of enhancing raw log data by adding contextual information to improve analysis. Raw logs typically contain limited data, such as timestamps and IP addresses, which may not provide sufficient insight on their own.</w:t>
      </w:r>
    </w:p>
    <w:p w14:paraId="0593D248" w14:textId="77777777" w:rsidR="00FD64AE" w:rsidRPr="00561026" w:rsidRDefault="00FD64AE" w:rsidP="00FD64AE">
      <w:pPr>
        <w:spacing w:after="160" w:line="259" w:lineRule="auto"/>
        <w:rPr>
          <w:b/>
          <w:bCs/>
        </w:rPr>
      </w:pPr>
      <w:r w:rsidRPr="00561026">
        <w:rPr>
          <w:b/>
          <w:bCs/>
        </w:rPr>
        <w:t>By adding context such as geographic location, threat intelligence data, user roles, and asset information, enriched logs become more meaningful. This allows analysts to quickly determine whether an activity is legitimate or malicious and speeds up the investigation process.</w:t>
      </w:r>
    </w:p>
    <w:p w14:paraId="12F6CA42" w14:textId="77777777" w:rsidR="00FD64AE" w:rsidRPr="00561026" w:rsidRDefault="00FD64AE" w:rsidP="00FD64AE">
      <w:pPr>
        <w:spacing w:after="160" w:line="259" w:lineRule="auto"/>
        <w:rPr>
          <w:b/>
          <w:bCs/>
        </w:rPr>
      </w:pPr>
    </w:p>
    <w:p w14:paraId="20B9FF00" w14:textId="77777777" w:rsidR="00FD64AE" w:rsidRPr="00561026" w:rsidRDefault="00FD64AE" w:rsidP="00FD64AE">
      <w:pPr>
        <w:spacing w:after="160" w:line="259" w:lineRule="auto"/>
        <w:rPr>
          <w:b/>
          <w:bCs/>
        </w:rPr>
      </w:pPr>
      <w:r w:rsidRPr="00561026">
        <w:rPr>
          <w:b/>
          <w:bCs/>
        </w:rPr>
        <w:t>1.5 Objectives of Advanced Log Analysis</w:t>
      </w:r>
    </w:p>
    <w:p w14:paraId="1A785F3F" w14:textId="77777777" w:rsidR="00FD64AE" w:rsidRPr="00561026" w:rsidRDefault="00FD64AE" w:rsidP="00FD64AE">
      <w:pPr>
        <w:spacing w:after="160" w:line="259" w:lineRule="auto"/>
        <w:rPr>
          <w:b/>
          <w:bCs/>
        </w:rPr>
      </w:pPr>
      <w:r w:rsidRPr="00561026">
        <w:rPr>
          <w:b/>
          <w:bCs/>
        </w:rPr>
        <w:t>The main objective of advanced log analysis is to detect complex cyber threats by identifying patterns across multiple data sources. It also aims to reduce false positives, improve investigation efficiency, and strengthen overall security monitoring capabilities within an organization.</w:t>
      </w:r>
    </w:p>
    <w:p w14:paraId="16EAA8DD" w14:textId="77777777" w:rsidR="00FD64AE" w:rsidRPr="00561026" w:rsidRDefault="00FD64AE" w:rsidP="00FD64AE">
      <w:pPr>
        <w:spacing w:after="160" w:line="259" w:lineRule="auto"/>
        <w:rPr>
          <w:b/>
          <w:bCs/>
        </w:rPr>
      </w:pPr>
    </w:p>
    <w:p w14:paraId="435CE9DF" w14:textId="77777777" w:rsidR="00FD64AE" w:rsidRPr="00561026" w:rsidRDefault="00FD64AE" w:rsidP="00FD64AE">
      <w:pPr>
        <w:spacing w:after="160" w:line="259" w:lineRule="auto"/>
        <w:rPr>
          <w:b/>
          <w:bCs/>
        </w:rPr>
      </w:pPr>
      <w:r w:rsidRPr="00561026">
        <w:rPr>
          <w:b/>
          <w:bCs/>
        </w:rPr>
        <w:t>2. Threat Intelligence Integration</w:t>
      </w:r>
    </w:p>
    <w:p w14:paraId="5E84E3B5" w14:textId="77777777" w:rsidR="00FD64AE" w:rsidRPr="00561026" w:rsidRDefault="00FD64AE" w:rsidP="00FD64AE">
      <w:pPr>
        <w:spacing w:after="160" w:line="259" w:lineRule="auto"/>
        <w:rPr>
          <w:b/>
          <w:bCs/>
        </w:rPr>
      </w:pPr>
      <w:r w:rsidRPr="00561026">
        <w:rPr>
          <w:b/>
          <w:bCs/>
        </w:rPr>
        <w:t>2.1 Introduction</w:t>
      </w:r>
    </w:p>
    <w:p w14:paraId="2B206C79" w14:textId="77777777" w:rsidR="00FD64AE" w:rsidRPr="00561026" w:rsidRDefault="00FD64AE" w:rsidP="00FD64AE">
      <w:pPr>
        <w:spacing w:after="160" w:line="259" w:lineRule="auto"/>
        <w:rPr>
          <w:b/>
          <w:bCs/>
        </w:rPr>
      </w:pPr>
      <w:r w:rsidRPr="00561026">
        <w:rPr>
          <w:b/>
          <w:bCs/>
        </w:rPr>
        <w:t>Threat Intelligence Integration involves incorporating information about cyber threats into security operations to improve detection and response capabilities. It enables SOC teams to understand attacker behavior, identify malicious indicators, and proactively detect threats. By integrating threat intelligence with SIEM systems, organizations can enhance alert accuracy and reduce response time.</w:t>
      </w:r>
    </w:p>
    <w:p w14:paraId="15EE3002" w14:textId="77777777" w:rsidR="00FD64AE" w:rsidRPr="00561026" w:rsidRDefault="00FD64AE" w:rsidP="00FD64AE">
      <w:pPr>
        <w:spacing w:after="160" w:line="259" w:lineRule="auto"/>
        <w:rPr>
          <w:b/>
          <w:bCs/>
        </w:rPr>
      </w:pPr>
    </w:p>
    <w:p w14:paraId="6DB46C3B" w14:textId="77777777" w:rsidR="00FD64AE" w:rsidRPr="00561026" w:rsidRDefault="00FD64AE" w:rsidP="00FD64AE">
      <w:pPr>
        <w:spacing w:after="160" w:line="259" w:lineRule="auto"/>
        <w:rPr>
          <w:b/>
          <w:bCs/>
        </w:rPr>
      </w:pPr>
      <w:r w:rsidRPr="00561026">
        <w:rPr>
          <w:b/>
          <w:bCs/>
        </w:rPr>
        <w:t>2.2 Types of Threat Intelligence</w:t>
      </w:r>
    </w:p>
    <w:p w14:paraId="3DA8F36B" w14:textId="77777777" w:rsidR="00FD64AE" w:rsidRPr="00561026" w:rsidRDefault="00FD64AE" w:rsidP="00FD64AE">
      <w:pPr>
        <w:spacing w:after="160" w:line="259" w:lineRule="auto"/>
        <w:rPr>
          <w:b/>
          <w:bCs/>
        </w:rPr>
      </w:pPr>
      <w:r w:rsidRPr="00561026">
        <w:rPr>
          <w:b/>
          <w:bCs/>
        </w:rPr>
        <w:t>Threat intelligence is categorized based on its level of detail and application within an organization.</w:t>
      </w:r>
    </w:p>
    <w:p w14:paraId="158F1D93" w14:textId="77777777" w:rsidR="00FD64AE" w:rsidRPr="00561026" w:rsidRDefault="00FD64AE" w:rsidP="00FD64AE">
      <w:pPr>
        <w:numPr>
          <w:ilvl w:val="0"/>
          <w:numId w:val="1"/>
        </w:numPr>
        <w:spacing w:after="160" w:line="259" w:lineRule="auto"/>
        <w:rPr>
          <w:b/>
          <w:bCs/>
        </w:rPr>
      </w:pPr>
      <w:r w:rsidRPr="00561026">
        <w:rPr>
          <w:b/>
          <w:bCs/>
        </w:rPr>
        <w:t xml:space="preserve">Strategic intelligence focuses on high-level insights such as threat trends and risk analysis, supporting decision-making. </w:t>
      </w:r>
    </w:p>
    <w:p w14:paraId="2E6E51BE" w14:textId="77777777" w:rsidR="00FD64AE" w:rsidRPr="00561026" w:rsidRDefault="00FD64AE" w:rsidP="00FD64AE">
      <w:pPr>
        <w:numPr>
          <w:ilvl w:val="0"/>
          <w:numId w:val="1"/>
        </w:numPr>
        <w:spacing w:after="160" w:line="259" w:lineRule="auto"/>
        <w:rPr>
          <w:b/>
          <w:bCs/>
        </w:rPr>
      </w:pPr>
      <w:r w:rsidRPr="00561026">
        <w:rPr>
          <w:b/>
          <w:bCs/>
        </w:rPr>
        <w:t xml:space="preserve">Tactical intelligence provides information about attacker methods and techniques, helping improve detection mechanisms. </w:t>
      </w:r>
    </w:p>
    <w:p w14:paraId="5942A87C" w14:textId="77777777" w:rsidR="00FD64AE" w:rsidRPr="00561026" w:rsidRDefault="00FD64AE" w:rsidP="00FD64AE">
      <w:pPr>
        <w:numPr>
          <w:ilvl w:val="0"/>
          <w:numId w:val="1"/>
        </w:numPr>
        <w:spacing w:after="160" w:line="259" w:lineRule="auto"/>
        <w:rPr>
          <w:b/>
          <w:bCs/>
        </w:rPr>
      </w:pPr>
      <w:r w:rsidRPr="00561026">
        <w:rPr>
          <w:b/>
          <w:bCs/>
        </w:rPr>
        <w:t xml:space="preserve">Operational intelligence relates to ongoing attacks and provides details such as timelines and attacker infrastructure. </w:t>
      </w:r>
    </w:p>
    <w:p w14:paraId="6D467B4E" w14:textId="77777777" w:rsidR="00FD64AE" w:rsidRPr="00561026" w:rsidRDefault="00FD64AE" w:rsidP="00FD64AE">
      <w:pPr>
        <w:numPr>
          <w:ilvl w:val="0"/>
          <w:numId w:val="1"/>
        </w:numPr>
        <w:spacing w:after="160" w:line="259" w:lineRule="auto"/>
        <w:rPr>
          <w:b/>
          <w:bCs/>
        </w:rPr>
      </w:pPr>
      <w:r w:rsidRPr="00561026">
        <w:rPr>
          <w:b/>
          <w:bCs/>
        </w:rPr>
        <w:t xml:space="preserve">Technical intelligence includes specific indicators like IP addresses, domains, and file hashes used for automated detection. </w:t>
      </w:r>
    </w:p>
    <w:p w14:paraId="43F54C82" w14:textId="77777777" w:rsidR="00FD64AE" w:rsidRPr="00561026" w:rsidRDefault="00FD64AE" w:rsidP="00FD64AE">
      <w:pPr>
        <w:spacing w:after="160" w:line="259" w:lineRule="auto"/>
        <w:rPr>
          <w:b/>
          <w:bCs/>
        </w:rPr>
      </w:pPr>
    </w:p>
    <w:p w14:paraId="3484E3BB" w14:textId="77777777" w:rsidR="00FD64AE" w:rsidRPr="00561026" w:rsidRDefault="00FD64AE" w:rsidP="00FD64AE">
      <w:pPr>
        <w:spacing w:after="160" w:line="259" w:lineRule="auto"/>
        <w:rPr>
          <w:b/>
          <w:bCs/>
        </w:rPr>
      </w:pPr>
      <w:r w:rsidRPr="00561026">
        <w:rPr>
          <w:b/>
          <w:bCs/>
        </w:rPr>
        <w:t>2.3 Indicators of Compromise (IOCs)</w:t>
      </w:r>
    </w:p>
    <w:p w14:paraId="692141DE" w14:textId="77777777" w:rsidR="00FD64AE" w:rsidRPr="00561026" w:rsidRDefault="00FD64AE" w:rsidP="00FD64AE">
      <w:pPr>
        <w:spacing w:after="160" w:line="259" w:lineRule="auto"/>
        <w:rPr>
          <w:b/>
          <w:bCs/>
        </w:rPr>
      </w:pPr>
      <w:r w:rsidRPr="00561026">
        <w:rPr>
          <w:b/>
          <w:bCs/>
        </w:rPr>
        <w:lastRenderedPageBreak/>
        <w:t>Indicators of Compromise are pieces of evidence that suggest a system has been breached. These indicators are critical in identifying malicious activity and confirming security incidents.</w:t>
      </w:r>
    </w:p>
    <w:p w14:paraId="3BE8BFAF" w14:textId="77777777" w:rsidR="00FD64AE" w:rsidRPr="00561026" w:rsidRDefault="00FD64AE" w:rsidP="00FD64AE">
      <w:pPr>
        <w:spacing w:after="160" w:line="259" w:lineRule="auto"/>
        <w:rPr>
          <w:b/>
          <w:bCs/>
        </w:rPr>
      </w:pPr>
      <w:r w:rsidRPr="00561026">
        <w:rPr>
          <w:b/>
          <w:bCs/>
        </w:rPr>
        <w:t>Common IOC Examples</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260"/>
        <w:gridCol w:w="4253"/>
      </w:tblGrid>
      <w:tr w:rsidR="00FD64AE" w:rsidRPr="00561026" w14:paraId="0616A749" w14:textId="77777777" w:rsidTr="00FD64AE">
        <w:trPr>
          <w:tblHeader/>
          <w:tblCellSpacing w:w="15" w:type="dxa"/>
        </w:trPr>
        <w:tc>
          <w:tcPr>
            <w:tcW w:w="1935" w:type="dxa"/>
            <w:vAlign w:val="center"/>
            <w:hideMark/>
          </w:tcPr>
          <w:p w14:paraId="6B0E74D6" w14:textId="77777777" w:rsidR="00FD64AE" w:rsidRPr="00561026" w:rsidRDefault="00FD64AE" w:rsidP="007C1DDC">
            <w:pPr>
              <w:spacing w:after="160" w:line="259" w:lineRule="auto"/>
              <w:rPr>
                <w:b/>
                <w:bCs/>
              </w:rPr>
            </w:pPr>
            <w:r w:rsidRPr="00561026">
              <w:rPr>
                <w:b/>
                <w:bCs/>
              </w:rPr>
              <w:t>Type</w:t>
            </w:r>
          </w:p>
        </w:tc>
        <w:tc>
          <w:tcPr>
            <w:tcW w:w="3230" w:type="dxa"/>
            <w:vAlign w:val="center"/>
            <w:hideMark/>
          </w:tcPr>
          <w:p w14:paraId="24A534E6" w14:textId="77777777" w:rsidR="00FD64AE" w:rsidRPr="00561026" w:rsidRDefault="00FD64AE" w:rsidP="007C1DDC">
            <w:pPr>
              <w:spacing w:after="160" w:line="259" w:lineRule="auto"/>
              <w:rPr>
                <w:b/>
                <w:bCs/>
              </w:rPr>
            </w:pPr>
            <w:r w:rsidRPr="00561026">
              <w:rPr>
                <w:b/>
                <w:bCs/>
              </w:rPr>
              <w:t>Example</w:t>
            </w:r>
          </w:p>
        </w:tc>
        <w:tc>
          <w:tcPr>
            <w:tcW w:w="4208" w:type="dxa"/>
            <w:vAlign w:val="center"/>
            <w:hideMark/>
          </w:tcPr>
          <w:p w14:paraId="70EB1878" w14:textId="77777777" w:rsidR="00FD64AE" w:rsidRPr="00561026" w:rsidRDefault="00FD64AE" w:rsidP="007C1DDC">
            <w:pPr>
              <w:spacing w:after="160" w:line="259" w:lineRule="auto"/>
              <w:rPr>
                <w:b/>
                <w:bCs/>
              </w:rPr>
            </w:pPr>
            <w:r w:rsidRPr="00561026">
              <w:rPr>
                <w:b/>
                <w:bCs/>
              </w:rPr>
              <w:t>Purpose</w:t>
            </w:r>
          </w:p>
        </w:tc>
      </w:tr>
      <w:tr w:rsidR="00FD64AE" w:rsidRPr="00561026" w14:paraId="67C7AD9F" w14:textId="77777777" w:rsidTr="00FD64AE">
        <w:trPr>
          <w:tblCellSpacing w:w="15" w:type="dxa"/>
        </w:trPr>
        <w:tc>
          <w:tcPr>
            <w:tcW w:w="1935" w:type="dxa"/>
            <w:vAlign w:val="center"/>
            <w:hideMark/>
          </w:tcPr>
          <w:p w14:paraId="2E1C6061" w14:textId="77777777" w:rsidR="00FD64AE" w:rsidRPr="00561026" w:rsidRDefault="00FD64AE" w:rsidP="007C1DDC">
            <w:pPr>
              <w:spacing w:after="160" w:line="259" w:lineRule="auto"/>
              <w:rPr>
                <w:b/>
                <w:bCs/>
              </w:rPr>
            </w:pPr>
            <w:r w:rsidRPr="00561026">
              <w:rPr>
                <w:b/>
                <w:bCs/>
              </w:rPr>
              <w:t>IP Address</w:t>
            </w:r>
          </w:p>
        </w:tc>
        <w:tc>
          <w:tcPr>
            <w:tcW w:w="3230" w:type="dxa"/>
            <w:vAlign w:val="center"/>
            <w:hideMark/>
          </w:tcPr>
          <w:p w14:paraId="11AA404F" w14:textId="77777777" w:rsidR="00FD64AE" w:rsidRPr="00561026" w:rsidRDefault="00FD64AE" w:rsidP="007C1DDC">
            <w:pPr>
              <w:spacing w:after="160" w:line="259" w:lineRule="auto"/>
              <w:rPr>
                <w:b/>
                <w:bCs/>
              </w:rPr>
            </w:pPr>
            <w:r w:rsidRPr="00561026">
              <w:rPr>
                <w:b/>
                <w:bCs/>
              </w:rPr>
              <w:t>185.220.101.1</w:t>
            </w:r>
          </w:p>
        </w:tc>
        <w:tc>
          <w:tcPr>
            <w:tcW w:w="4208" w:type="dxa"/>
            <w:vAlign w:val="center"/>
            <w:hideMark/>
          </w:tcPr>
          <w:p w14:paraId="4B71CCB9" w14:textId="77777777" w:rsidR="00FD64AE" w:rsidRPr="00561026" w:rsidRDefault="00FD64AE" w:rsidP="007C1DDC">
            <w:pPr>
              <w:spacing w:after="160" w:line="259" w:lineRule="auto"/>
              <w:rPr>
                <w:b/>
                <w:bCs/>
              </w:rPr>
            </w:pPr>
            <w:r w:rsidRPr="00561026">
              <w:rPr>
                <w:b/>
                <w:bCs/>
              </w:rPr>
              <w:t>Detect malicious connections</w:t>
            </w:r>
          </w:p>
        </w:tc>
      </w:tr>
      <w:tr w:rsidR="00FD64AE" w:rsidRPr="00561026" w14:paraId="3B5DCF3A" w14:textId="77777777" w:rsidTr="00FD64AE">
        <w:trPr>
          <w:tblCellSpacing w:w="15" w:type="dxa"/>
        </w:trPr>
        <w:tc>
          <w:tcPr>
            <w:tcW w:w="1935" w:type="dxa"/>
            <w:vAlign w:val="center"/>
            <w:hideMark/>
          </w:tcPr>
          <w:p w14:paraId="725C937C" w14:textId="77777777" w:rsidR="00FD64AE" w:rsidRPr="00561026" w:rsidRDefault="00FD64AE" w:rsidP="007C1DDC">
            <w:pPr>
              <w:spacing w:after="160" w:line="259" w:lineRule="auto"/>
              <w:rPr>
                <w:b/>
                <w:bCs/>
              </w:rPr>
            </w:pPr>
            <w:r w:rsidRPr="00561026">
              <w:rPr>
                <w:b/>
                <w:bCs/>
              </w:rPr>
              <w:t>Domain</w:t>
            </w:r>
          </w:p>
        </w:tc>
        <w:tc>
          <w:tcPr>
            <w:tcW w:w="3230" w:type="dxa"/>
            <w:vAlign w:val="center"/>
            <w:hideMark/>
          </w:tcPr>
          <w:p w14:paraId="6492FD5F" w14:textId="77777777" w:rsidR="00FD64AE" w:rsidRPr="00561026" w:rsidRDefault="00FD64AE" w:rsidP="007C1DDC">
            <w:pPr>
              <w:spacing w:after="160" w:line="259" w:lineRule="auto"/>
              <w:rPr>
                <w:b/>
                <w:bCs/>
              </w:rPr>
            </w:pPr>
            <w:r w:rsidRPr="00561026">
              <w:rPr>
                <w:b/>
                <w:bCs/>
              </w:rPr>
              <w:t>malicious-site.com</w:t>
            </w:r>
          </w:p>
        </w:tc>
        <w:tc>
          <w:tcPr>
            <w:tcW w:w="4208" w:type="dxa"/>
            <w:vAlign w:val="center"/>
            <w:hideMark/>
          </w:tcPr>
          <w:p w14:paraId="760F1321" w14:textId="77777777" w:rsidR="00FD64AE" w:rsidRPr="00561026" w:rsidRDefault="00FD64AE" w:rsidP="007C1DDC">
            <w:pPr>
              <w:spacing w:after="160" w:line="259" w:lineRule="auto"/>
              <w:rPr>
                <w:b/>
                <w:bCs/>
              </w:rPr>
            </w:pPr>
            <w:r w:rsidRPr="00561026">
              <w:rPr>
                <w:b/>
                <w:bCs/>
              </w:rPr>
              <w:t>Identify phishing activity</w:t>
            </w:r>
          </w:p>
        </w:tc>
      </w:tr>
      <w:tr w:rsidR="00FD64AE" w:rsidRPr="00561026" w14:paraId="45FE131B" w14:textId="77777777" w:rsidTr="00FD64AE">
        <w:trPr>
          <w:tblCellSpacing w:w="15" w:type="dxa"/>
        </w:trPr>
        <w:tc>
          <w:tcPr>
            <w:tcW w:w="1935" w:type="dxa"/>
            <w:vAlign w:val="center"/>
            <w:hideMark/>
          </w:tcPr>
          <w:p w14:paraId="18E3AFD3" w14:textId="77777777" w:rsidR="00FD64AE" w:rsidRPr="00561026" w:rsidRDefault="00FD64AE" w:rsidP="007C1DDC">
            <w:pPr>
              <w:spacing w:after="160" w:line="259" w:lineRule="auto"/>
              <w:rPr>
                <w:b/>
                <w:bCs/>
              </w:rPr>
            </w:pPr>
            <w:r w:rsidRPr="00561026">
              <w:rPr>
                <w:b/>
                <w:bCs/>
              </w:rPr>
              <w:t>File Hash</w:t>
            </w:r>
          </w:p>
        </w:tc>
        <w:tc>
          <w:tcPr>
            <w:tcW w:w="3230" w:type="dxa"/>
            <w:vAlign w:val="center"/>
            <w:hideMark/>
          </w:tcPr>
          <w:p w14:paraId="71DCFDA0" w14:textId="77777777" w:rsidR="00FD64AE" w:rsidRPr="00561026" w:rsidRDefault="00FD64AE" w:rsidP="007C1DDC">
            <w:pPr>
              <w:spacing w:after="160" w:line="259" w:lineRule="auto"/>
              <w:rPr>
                <w:b/>
                <w:bCs/>
              </w:rPr>
            </w:pPr>
            <w:r w:rsidRPr="00561026">
              <w:rPr>
                <w:b/>
                <w:bCs/>
              </w:rPr>
              <w:t>SHA256 value</w:t>
            </w:r>
          </w:p>
        </w:tc>
        <w:tc>
          <w:tcPr>
            <w:tcW w:w="4208" w:type="dxa"/>
            <w:vAlign w:val="center"/>
            <w:hideMark/>
          </w:tcPr>
          <w:p w14:paraId="45FAEA5F" w14:textId="77777777" w:rsidR="00FD64AE" w:rsidRPr="00561026" w:rsidRDefault="00FD64AE" w:rsidP="007C1DDC">
            <w:pPr>
              <w:spacing w:after="160" w:line="259" w:lineRule="auto"/>
              <w:rPr>
                <w:b/>
                <w:bCs/>
              </w:rPr>
            </w:pPr>
            <w:r w:rsidRPr="00561026">
              <w:rPr>
                <w:b/>
                <w:bCs/>
              </w:rPr>
              <w:t>Detect malware files</w:t>
            </w:r>
          </w:p>
        </w:tc>
      </w:tr>
    </w:tbl>
    <w:p w14:paraId="3F2FCF6C" w14:textId="77777777" w:rsidR="00FD64AE" w:rsidRPr="00561026" w:rsidRDefault="00FD64AE" w:rsidP="00FD64AE">
      <w:pPr>
        <w:spacing w:after="160" w:line="259" w:lineRule="auto"/>
        <w:rPr>
          <w:b/>
          <w:bCs/>
        </w:rPr>
      </w:pPr>
      <w:r w:rsidRPr="00561026">
        <w:rPr>
          <w:b/>
          <w:bCs/>
        </w:rPr>
        <w:t>IOCs are widely used in SIEM systems to trigger alerts and assist analysts during investigations.</w:t>
      </w:r>
    </w:p>
    <w:p w14:paraId="28352931" w14:textId="77777777" w:rsidR="00FD64AE" w:rsidRPr="00561026" w:rsidRDefault="00FD64AE" w:rsidP="00FD64AE">
      <w:pPr>
        <w:spacing w:after="160" w:line="259" w:lineRule="auto"/>
        <w:rPr>
          <w:b/>
          <w:bCs/>
        </w:rPr>
      </w:pPr>
    </w:p>
    <w:p w14:paraId="1A7A172B" w14:textId="77777777" w:rsidR="00FD64AE" w:rsidRPr="00561026" w:rsidRDefault="00FD64AE" w:rsidP="00FD64AE">
      <w:pPr>
        <w:spacing w:after="160" w:line="259" w:lineRule="auto"/>
        <w:rPr>
          <w:b/>
          <w:bCs/>
        </w:rPr>
      </w:pPr>
      <w:r w:rsidRPr="00561026">
        <w:rPr>
          <w:b/>
          <w:bCs/>
        </w:rPr>
        <w:t>2.4 Tactics, Techniques, and Procedures (TTPs)</w:t>
      </w:r>
    </w:p>
    <w:p w14:paraId="58D78258" w14:textId="77777777" w:rsidR="00FD64AE" w:rsidRPr="00561026" w:rsidRDefault="00FD64AE" w:rsidP="00FD64AE">
      <w:pPr>
        <w:spacing w:after="160" w:line="259" w:lineRule="auto"/>
        <w:rPr>
          <w:b/>
          <w:bCs/>
        </w:rPr>
      </w:pPr>
      <w:r w:rsidRPr="00561026">
        <w:rPr>
          <w:b/>
          <w:bCs/>
        </w:rPr>
        <w:t>TTPs describe how attackers conduct cyberattacks. Tactics represent the attacker’s objective, techniques define the methods used, and procedures describe how those methods are implemented in real scenarios.</w:t>
      </w:r>
    </w:p>
    <w:p w14:paraId="5EB04CDF" w14:textId="77777777" w:rsidR="00FD64AE" w:rsidRPr="00561026" w:rsidRDefault="00FD64AE" w:rsidP="00FD64AE">
      <w:pPr>
        <w:spacing w:after="160" w:line="259" w:lineRule="auto"/>
        <w:rPr>
          <w:b/>
          <w:bCs/>
        </w:rPr>
      </w:pPr>
      <w:r w:rsidRPr="00561026">
        <w:rPr>
          <w:b/>
          <w:bCs/>
        </w:rPr>
        <w:t>Understanding TTPs allows SOC analysts to anticipate attacker behavior and improve detection strategies. It also supports threat hunting by enabling analysts to search for patterns associated with known attack methods.</w:t>
      </w:r>
    </w:p>
    <w:p w14:paraId="2C81FE39" w14:textId="77777777" w:rsidR="00FD64AE" w:rsidRPr="00561026" w:rsidRDefault="00FD64AE" w:rsidP="00FD64AE">
      <w:pPr>
        <w:spacing w:after="160" w:line="259" w:lineRule="auto"/>
        <w:rPr>
          <w:b/>
          <w:bCs/>
        </w:rPr>
      </w:pPr>
    </w:p>
    <w:p w14:paraId="1202AA2D" w14:textId="77777777" w:rsidR="00FD64AE" w:rsidRPr="00561026" w:rsidRDefault="00FD64AE" w:rsidP="00FD64AE">
      <w:pPr>
        <w:spacing w:after="160" w:line="259" w:lineRule="auto"/>
        <w:rPr>
          <w:b/>
          <w:bCs/>
        </w:rPr>
      </w:pPr>
      <w:r w:rsidRPr="00561026">
        <w:rPr>
          <w:b/>
          <w:bCs/>
        </w:rPr>
        <w:t>2.5 Threat Intelligence Feeds and Standards</w:t>
      </w:r>
    </w:p>
    <w:p w14:paraId="0B472F2E" w14:textId="77777777" w:rsidR="00FD64AE" w:rsidRPr="00561026" w:rsidRDefault="00FD64AE" w:rsidP="00FD64AE">
      <w:pPr>
        <w:spacing w:after="160" w:line="259" w:lineRule="auto"/>
        <w:rPr>
          <w:b/>
          <w:bCs/>
        </w:rPr>
      </w:pPr>
      <w:r w:rsidRPr="00561026">
        <w:rPr>
          <w:b/>
          <w:bCs/>
        </w:rPr>
        <w:t>Threat intelligence feeds provide continuously updated information about known threats, including malicious IP addresses, domains, and malware signatures. These feeds are integrated into security systems to enable real-time detection.</w:t>
      </w:r>
    </w:p>
    <w:p w14:paraId="44E9BF58" w14:textId="77777777" w:rsidR="00FD64AE" w:rsidRPr="00561026" w:rsidRDefault="00FD64AE" w:rsidP="00FD64AE">
      <w:pPr>
        <w:spacing w:after="160" w:line="259" w:lineRule="auto"/>
        <w:rPr>
          <w:b/>
          <w:bCs/>
        </w:rPr>
      </w:pPr>
      <w:r w:rsidRPr="00561026">
        <w:rPr>
          <w:b/>
          <w:bCs/>
        </w:rPr>
        <w:t>Standards such as STIX and TAXII are used to structure and share threat intelligence efficiently between organizations. These standards ensure consistent communication and automated exchange of threat data across platforms.</w:t>
      </w:r>
    </w:p>
    <w:p w14:paraId="565E5F52" w14:textId="77777777" w:rsidR="00FD64AE" w:rsidRPr="00561026" w:rsidRDefault="00FD64AE" w:rsidP="00FD64AE">
      <w:pPr>
        <w:spacing w:after="160" w:line="259" w:lineRule="auto"/>
        <w:rPr>
          <w:b/>
          <w:bCs/>
        </w:rPr>
      </w:pPr>
    </w:p>
    <w:p w14:paraId="7D7BAA25" w14:textId="77777777" w:rsidR="00FD64AE" w:rsidRPr="00561026" w:rsidRDefault="00FD64AE" w:rsidP="00FD64AE">
      <w:pPr>
        <w:spacing w:after="160" w:line="259" w:lineRule="auto"/>
        <w:rPr>
          <w:b/>
          <w:bCs/>
        </w:rPr>
      </w:pPr>
      <w:r w:rsidRPr="00561026">
        <w:rPr>
          <w:b/>
          <w:bCs/>
        </w:rPr>
        <w:t>2.6 Threat Hunting with Intelligence</w:t>
      </w:r>
    </w:p>
    <w:p w14:paraId="0C3B5A16" w14:textId="77777777" w:rsidR="00FD64AE" w:rsidRPr="00561026" w:rsidRDefault="00FD64AE" w:rsidP="00FD64AE">
      <w:pPr>
        <w:spacing w:after="160" w:line="259" w:lineRule="auto"/>
        <w:rPr>
          <w:b/>
          <w:bCs/>
        </w:rPr>
      </w:pPr>
      <w:r w:rsidRPr="00561026">
        <w:rPr>
          <w:b/>
          <w:bCs/>
        </w:rPr>
        <w:t xml:space="preserve">Threat hunting is a proactive approach where analysts actively search for hidden threats within a network using threat intelligence. Instead of relying only on alerts, analysts investigate suspicious patterns and </w:t>
      </w:r>
      <w:proofErr w:type="spellStart"/>
      <w:r w:rsidRPr="00561026">
        <w:rPr>
          <w:b/>
          <w:bCs/>
        </w:rPr>
        <w:t>behaviors</w:t>
      </w:r>
      <w:proofErr w:type="spellEnd"/>
      <w:r w:rsidRPr="00561026">
        <w:rPr>
          <w:b/>
          <w:bCs/>
        </w:rPr>
        <w:t xml:space="preserve"> based on known attacker techniques. This approach improves the detection of advanced threats that may bypass traditional security mechanisms.</w:t>
      </w:r>
    </w:p>
    <w:p w14:paraId="5BFBAF38" w14:textId="77777777" w:rsidR="00FD64AE" w:rsidRPr="00561026" w:rsidRDefault="00FD64AE" w:rsidP="00FD64AE">
      <w:pPr>
        <w:spacing w:after="160" w:line="259" w:lineRule="auto"/>
        <w:rPr>
          <w:b/>
          <w:bCs/>
        </w:rPr>
      </w:pPr>
    </w:p>
    <w:p w14:paraId="617DDE25" w14:textId="77777777" w:rsidR="00FD64AE" w:rsidRPr="00561026" w:rsidRDefault="00FD64AE" w:rsidP="00FD64AE">
      <w:pPr>
        <w:spacing w:after="160" w:line="259" w:lineRule="auto"/>
        <w:rPr>
          <w:b/>
          <w:bCs/>
        </w:rPr>
      </w:pPr>
      <w:r w:rsidRPr="00561026">
        <w:rPr>
          <w:b/>
          <w:bCs/>
        </w:rPr>
        <w:t>2.7 Objectives of Threat Intelligence Integration</w:t>
      </w:r>
    </w:p>
    <w:p w14:paraId="34C01360" w14:textId="77777777" w:rsidR="00FD64AE" w:rsidRPr="00561026" w:rsidRDefault="00FD64AE" w:rsidP="00FD64AE">
      <w:pPr>
        <w:spacing w:after="160" w:line="259" w:lineRule="auto"/>
        <w:rPr>
          <w:b/>
          <w:bCs/>
        </w:rPr>
      </w:pPr>
      <w:r w:rsidRPr="00561026">
        <w:rPr>
          <w:b/>
          <w:bCs/>
        </w:rPr>
        <w:lastRenderedPageBreak/>
        <w:t>The primary objective of threat intelligence integration is to enhance detection capabilities by providing context to security events. It also aims to reduce investigation time, support proactive threat hunting, and improve overall incident response efficiency.</w:t>
      </w:r>
    </w:p>
    <w:p w14:paraId="47B40CDC" w14:textId="77777777" w:rsidR="00FD64AE" w:rsidRPr="00561026" w:rsidRDefault="00FD64AE" w:rsidP="00FD64AE">
      <w:pPr>
        <w:spacing w:after="160" w:line="259" w:lineRule="auto"/>
        <w:rPr>
          <w:b/>
          <w:bCs/>
        </w:rPr>
      </w:pPr>
    </w:p>
    <w:p w14:paraId="615E3C98" w14:textId="77777777" w:rsidR="00FD64AE" w:rsidRPr="00561026" w:rsidRDefault="00FD64AE" w:rsidP="00FD64AE">
      <w:pPr>
        <w:spacing w:after="160" w:line="259" w:lineRule="auto"/>
        <w:rPr>
          <w:b/>
          <w:bCs/>
        </w:rPr>
      </w:pPr>
      <w:r w:rsidRPr="00561026">
        <w:rPr>
          <w:b/>
          <w:bCs/>
        </w:rPr>
        <w:t>3. Incident Escalation Workflows</w:t>
      </w:r>
    </w:p>
    <w:p w14:paraId="774789E7" w14:textId="77777777" w:rsidR="00FD64AE" w:rsidRPr="00561026" w:rsidRDefault="00FD64AE" w:rsidP="00FD64AE">
      <w:pPr>
        <w:spacing w:after="160" w:line="259" w:lineRule="auto"/>
        <w:rPr>
          <w:b/>
          <w:bCs/>
        </w:rPr>
      </w:pPr>
      <w:r w:rsidRPr="00561026">
        <w:rPr>
          <w:b/>
          <w:bCs/>
        </w:rPr>
        <w:t>3.1 Introduction</w:t>
      </w:r>
    </w:p>
    <w:p w14:paraId="0E825855" w14:textId="77777777" w:rsidR="00FD64AE" w:rsidRPr="00561026" w:rsidRDefault="00FD64AE" w:rsidP="00FD64AE">
      <w:pPr>
        <w:spacing w:after="160" w:line="259" w:lineRule="auto"/>
        <w:rPr>
          <w:b/>
          <w:bCs/>
        </w:rPr>
      </w:pPr>
      <w:r w:rsidRPr="00561026">
        <w:rPr>
          <w:b/>
          <w:bCs/>
        </w:rPr>
        <w:t xml:space="preserve">Incident escalation workflows define how security incidents are </w:t>
      </w:r>
      <w:proofErr w:type="spellStart"/>
      <w:r w:rsidRPr="00561026">
        <w:rPr>
          <w:b/>
          <w:bCs/>
        </w:rPr>
        <w:t>analyzed</w:t>
      </w:r>
      <w:proofErr w:type="spellEnd"/>
      <w:r w:rsidRPr="00561026">
        <w:rPr>
          <w:b/>
          <w:bCs/>
        </w:rPr>
        <w:t>, prioritized, and escalated within a SOC. These workflows ensure that incidents are handled efficiently and that critical threats are addressed by the appropriate level of expertise. A structured escalation process improves coordination and reduces the impact of cyber incidents.</w:t>
      </w:r>
    </w:p>
    <w:p w14:paraId="398380A2" w14:textId="77777777" w:rsidR="00FD64AE" w:rsidRPr="00561026" w:rsidRDefault="00FD64AE" w:rsidP="00FD64AE">
      <w:pPr>
        <w:spacing w:after="160" w:line="259" w:lineRule="auto"/>
        <w:rPr>
          <w:b/>
          <w:bCs/>
        </w:rPr>
      </w:pPr>
    </w:p>
    <w:p w14:paraId="04EA92D5" w14:textId="77777777" w:rsidR="00FD64AE" w:rsidRPr="00561026" w:rsidRDefault="00FD64AE" w:rsidP="00FD64AE">
      <w:pPr>
        <w:spacing w:after="160" w:line="259" w:lineRule="auto"/>
        <w:rPr>
          <w:b/>
          <w:bCs/>
        </w:rPr>
      </w:pPr>
      <w:r w:rsidRPr="00561026">
        <w:rPr>
          <w:b/>
          <w:bCs/>
        </w:rPr>
        <w:t>3.2 SOC Tier Structure</w:t>
      </w:r>
    </w:p>
    <w:p w14:paraId="360FAFE6" w14:textId="77777777" w:rsidR="00FD64AE" w:rsidRPr="00561026" w:rsidRDefault="00FD64AE" w:rsidP="00FD64AE">
      <w:pPr>
        <w:spacing w:after="160" w:line="259" w:lineRule="auto"/>
        <w:rPr>
          <w:b/>
          <w:bCs/>
        </w:rPr>
      </w:pPr>
      <w:r w:rsidRPr="00561026">
        <w:rPr>
          <w:b/>
          <w:bCs/>
        </w:rPr>
        <w:t>The SOC operates using a tiered model where each level of analyst has specific responsibilities.</w:t>
      </w:r>
    </w:p>
    <w:p w14:paraId="12DBDF14" w14:textId="77777777" w:rsidR="00FD64AE" w:rsidRPr="00561026" w:rsidRDefault="00FD64AE" w:rsidP="00FD64AE">
      <w:pPr>
        <w:numPr>
          <w:ilvl w:val="0"/>
          <w:numId w:val="2"/>
        </w:numPr>
        <w:spacing w:after="160" w:line="259" w:lineRule="auto"/>
        <w:rPr>
          <w:b/>
          <w:bCs/>
        </w:rPr>
      </w:pPr>
      <w:r w:rsidRPr="00561026">
        <w:rPr>
          <w:b/>
          <w:bCs/>
        </w:rPr>
        <w:t xml:space="preserve">Tier 1 analysts handle alert monitoring and initial triage. They identify false positives and escalate suspicious alerts. </w:t>
      </w:r>
    </w:p>
    <w:p w14:paraId="1809B18C" w14:textId="77777777" w:rsidR="00FD64AE" w:rsidRPr="00561026" w:rsidRDefault="00FD64AE" w:rsidP="00FD64AE">
      <w:pPr>
        <w:numPr>
          <w:ilvl w:val="0"/>
          <w:numId w:val="2"/>
        </w:numPr>
        <w:spacing w:after="160" w:line="259" w:lineRule="auto"/>
        <w:rPr>
          <w:b/>
          <w:bCs/>
        </w:rPr>
      </w:pPr>
      <w:r w:rsidRPr="00561026">
        <w:rPr>
          <w:b/>
          <w:bCs/>
        </w:rPr>
        <w:t xml:space="preserve">Tier 2 analysts perform in-depth investigation, analyze logs, and handle incident response activities. </w:t>
      </w:r>
    </w:p>
    <w:p w14:paraId="46ED12F0" w14:textId="77777777" w:rsidR="00FD64AE" w:rsidRPr="00561026" w:rsidRDefault="00FD64AE" w:rsidP="00FD64AE">
      <w:pPr>
        <w:numPr>
          <w:ilvl w:val="0"/>
          <w:numId w:val="2"/>
        </w:numPr>
        <w:spacing w:after="160" w:line="259" w:lineRule="auto"/>
        <w:rPr>
          <w:b/>
          <w:bCs/>
        </w:rPr>
      </w:pPr>
      <w:r w:rsidRPr="00561026">
        <w:rPr>
          <w:b/>
          <w:bCs/>
        </w:rPr>
        <w:t xml:space="preserve">Tier 3 analysts focus on advanced threat analysis, including malware research, threat intelligence, and improving detection mechanisms. </w:t>
      </w:r>
    </w:p>
    <w:p w14:paraId="0FFC5B2E" w14:textId="77777777" w:rsidR="00FD64AE" w:rsidRPr="00561026" w:rsidRDefault="00FD64AE" w:rsidP="00FD64AE">
      <w:pPr>
        <w:spacing w:after="160" w:line="259" w:lineRule="auto"/>
        <w:rPr>
          <w:b/>
          <w:bCs/>
        </w:rPr>
      </w:pPr>
      <w:r w:rsidRPr="00561026">
        <w:rPr>
          <w:b/>
          <w:bCs/>
        </w:rPr>
        <w:t>This layered approach ensures efficient handling of incidents based on their complexity.</w:t>
      </w:r>
    </w:p>
    <w:p w14:paraId="5F42ACF4" w14:textId="77777777" w:rsidR="00FD64AE" w:rsidRPr="00561026" w:rsidRDefault="00FD64AE" w:rsidP="00FD64AE">
      <w:pPr>
        <w:spacing w:after="160" w:line="259" w:lineRule="auto"/>
        <w:rPr>
          <w:b/>
          <w:bCs/>
        </w:rPr>
      </w:pPr>
    </w:p>
    <w:p w14:paraId="1BF20427" w14:textId="77777777" w:rsidR="00FD64AE" w:rsidRPr="00561026" w:rsidRDefault="00FD64AE" w:rsidP="00FD64AE">
      <w:pPr>
        <w:spacing w:after="160" w:line="259" w:lineRule="auto"/>
        <w:rPr>
          <w:b/>
          <w:bCs/>
        </w:rPr>
      </w:pPr>
      <w:r w:rsidRPr="00561026">
        <w:rPr>
          <w:b/>
          <w:bCs/>
        </w:rPr>
        <w:t>3.3 Escalation Criteria</w:t>
      </w:r>
    </w:p>
    <w:p w14:paraId="2E961B25" w14:textId="77777777" w:rsidR="00FD64AE" w:rsidRPr="00561026" w:rsidRDefault="00FD64AE" w:rsidP="00FD64AE">
      <w:pPr>
        <w:spacing w:after="160" w:line="259" w:lineRule="auto"/>
        <w:rPr>
          <w:b/>
          <w:bCs/>
        </w:rPr>
      </w:pPr>
      <w:r w:rsidRPr="00561026">
        <w:rPr>
          <w:b/>
          <w:bCs/>
        </w:rPr>
        <w:t>Escalation decisions are based on predefined criteria such as severity, impact, and complexity of the incident. Incidents affecting critical systems or involving known malicious indicators are prioritized for immediate escalation.</w:t>
      </w:r>
    </w:p>
    <w:p w14:paraId="4F9C1F26" w14:textId="77777777" w:rsidR="00FD64AE" w:rsidRPr="00561026" w:rsidRDefault="00FD64AE" w:rsidP="00FD64AE">
      <w:pPr>
        <w:spacing w:after="160" w:line="259" w:lineRule="auto"/>
        <w:rPr>
          <w:b/>
          <w:bCs/>
        </w:rPr>
      </w:pPr>
    </w:p>
    <w:p w14:paraId="3363E44D" w14:textId="77777777" w:rsidR="00FD64AE" w:rsidRPr="00561026" w:rsidRDefault="00FD64AE" w:rsidP="00FD64AE">
      <w:pPr>
        <w:spacing w:after="160" w:line="259" w:lineRule="auto"/>
        <w:rPr>
          <w:b/>
          <w:bCs/>
        </w:rPr>
      </w:pPr>
      <w:r w:rsidRPr="00561026">
        <w:rPr>
          <w:b/>
          <w:bCs/>
        </w:rPr>
        <w:t>3.4 Communication Protocols (SITREP)</w:t>
      </w:r>
    </w:p>
    <w:p w14:paraId="1A3A1C3E" w14:textId="77777777" w:rsidR="00FD64AE" w:rsidRPr="00561026" w:rsidRDefault="00FD64AE" w:rsidP="00FD64AE">
      <w:pPr>
        <w:spacing w:after="160" w:line="259" w:lineRule="auto"/>
        <w:rPr>
          <w:b/>
          <w:bCs/>
        </w:rPr>
      </w:pPr>
      <w:r w:rsidRPr="00561026">
        <w:rPr>
          <w:b/>
          <w:bCs/>
        </w:rPr>
        <w:t>Effective communication is essential during incident handling. Situation Reports (SITREP) provide a structured summary of incidents, including details such as incident description, affected systems, investigation findings, and actions taken. This ensures that all stakeholders are informed and coordinated during the response process.</w:t>
      </w:r>
    </w:p>
    <w:p w14:paraId="425A27D4" w14:textId="77777777" w:rsidR="00FD64AE" w:rsidRPr="00561026" w:rsidRDefault="00FD64AE" w:rsidP="00FD64AE">
      <w:pPr>
        <w:spacing w:after="160" w:line="259" w:lineRule="auto"/>
        <w:rPr>
          <w:b/>
          <w:bCs/>
        </w:rPr>
      </w:pPr>
    </w:p>
    <w:p w14:paraId="17B6B76D" w14:textId="77777777" w:rsidR="00FD64AE" w:rsidRPr="00561026" w:rsidRDefault="00FD64AE" w:rsidP="00FD64AE">
      <w:pPr>
        <w:spacing w:after="160" w:line="259" w:lineRule="auto"/>
        <w:rPr>
          <w:b/>
          <w:bCs/>
        </w:rPr>
      </w:pPr>
      <w:r w:rsidRPr="00561026">
        <w:rPr>
          <w:b/>
          <w:bCs/>
        </w:rPr>
        <w:lastRenderedPageBreak/>
        <w:t>3.5 Automation in Incident Escalation (SOAR)</w:t>
      </w:r>
    </w:p>
    <w:p w14:paraId="57A7880B" w14:textId="77777777" w:rsidR="00FD64AE" w:rsidRPr="00561026" w:rsidRDefault="00FD64AE" w:rsidP="00FD64AE">
      <w:pPr>
        <w:spacing w:after="160" w:line="259" w:lineRule="auto"/>
        <w:rPr>
          <w:b/>
          <w:bCs/>
        </w:rPr>
      </w:pPr>
      <w:r w:rsidRPr="00561026">
        <w:rPr>
          <w:b/>
          <w:bCs/>
        </w:rPr>
        <w:t>Automation plays a significant role in improving SOC efficiency through Security Orchestration, Automation, and Response (SOAR) platforms. These platforms automate repetitive tasks such as alert enrichment, ticket generation, and incident assignment. Automation reduces manual effort, improves response speed, and ensures consistency in incident handling.</w:t>
      </w:r>
    </w:p>
    <w:p w14:paraId="511AF7B8" w14:textId="77777777" w:rsidR="00FD64AE" w:rsidRPr="00561026" w:rsidRDefault="00FD64AE" w:rsidP="00FD64AE">
      <w:pPr>
        <w:spacing w:after="160" w:line="259" w:lineRule="auto"/>
        <w:rPr>
          <w:b/>
          <w:bCs/>
        </w:rPr>
      </w:pPr>
    </w:p>
    <w:p w14:paraId="129E3300" w14:textId="77777777" w:rsidR="00FD64AE" w:rsidRPr="00561026" w:rsidRDefault="00FD64AE" w:rsidP="00FD64AE">
      <w:pPr>
        <w:spacing w:after="160" w:line="259" w:lineRule="auto"/>
        <w:rPr>
          <w:b/>
          <w:bCs/>
        </w:rPr>
      </w:pPr>
      <w:r w:rsidRPr="00561026">
        <w:rPr>
          <w:b/>
          <w:bCs/>
        </w:rPr>
        <w:t>3.6 Objectives of Incident Escalation Workflows</w:t>
      </w:r>
    </w:p>
    <w:p w14:paraId="5A1742B7" w14:textId="77777777" w:rsidR="00FD64AE" w:rsidRPr="00561026" w:rsidRDefault="00FD64AE" w:rsidP="00FD64AE">
      <w:pPr>
        <w:spacing w:after="160" w:line="259" w:lineRule="auto"/>
        <w:rPr>
          <w:b/>
          <w:bCs/>
        </w:rPr>
      </w:pPr>
      <w:r w:rsidRPr="00561026">
        <w:rPr>
          <w:b/>
          <w:bCs/>
        </w:rPr>
        <w:t>The main objective of incident escalation workflows is to ensure structured and efficient handling of security incidents. These workflows improve coordination among SOC teams, enhance communication, reduce response time, and strengthen the overall incident response process.</w:t>
      </w:r>
    </w:p>
    <w:p w14:paraId="49675DC4" w14:textId="77777777" w:rsidR="00FD64AE" w:rsidRPr="00561026" w:rsidRDefault="00FD64AE" w:rsidP="00FD64AE">
      <w:pPr>
        <w:spacing w:after="160" w:line="259" w:lineRule="auto"/>
        <w:rPr>
          <w:b/>
          <w:bCs/>
        </w:rPr>
      </w:pPr>
    </w:p>
    <w:p w14:paraId="1D8508A3" w14:textId="77777777" w:rsidR="00FD64AE" w:rsidRPr="00561026" w:rsidRDefault="00FD64AE" w:rsidP="00FD64AE">
      <w:pPr>
        <w:spacing w:after="160" w:line="259" w:lineRule="auto"/>
        <w:rPr>
          <w:b/>
          <w:bCs/>
        </w:rPr>
      </w:pPr>
      <w:r w:rsidRPr="00561026">
        <w:rPr>
          <w:b/>
          <w:bCs/>
        </w:rPr>
        <w:t>Conclusion</w:t>
      </w:r>
    </w:p>
    <w:p w14:paraId="5FEDE5C2" w14:textId="13A9264A" w:rsidR="00C776D2" w:rsidRDefault="00FD64AE" w:rsidP="00FD64AE">
      <w:r w:rsidRPr="00561026">
        <w:rPr>
          <w:b/>
          <w:bCs/>
        </w:rPr>
        <w:t>Advanced Log Analysis, Threat Intelligence Integration, and Incident Escalation Workflows are essential components of modern SOC operations. Together, they enable organizations to detect, analyze, and respond to cyber threats effectively. By applying these concepts, SOC analysts can improve detection accuracy, reduce response time, and enhance overall cybersecurity posture.</w:t>
      </w:r>
    </w:p>
    <w:p w14:paraId="44941CA4" w14:textId="77777777" w:rsidR="00C776D2" w:rsidRDefault="00C776D2"/>
    <w:p w14:paraId="27DF8416" w14:textId="77777777" w:rsidR="00FD64AE" w:rsidRPr="00FD64AE" w:rsidRDefault="00FD64AE">
      <w:pPr>
        <w:rPr>
          <w:sz w:val="28"/>
          <w:szCs w:val="28"/>
        </w:rPr>
      </w:pPr>
    </w:p>
    <w:p w14:paraId="189FE040" w14:textId="77777777" w:rsidR="00FD64AE" w:rsidRPr="00FD64AE" w:rsidRDefault="00FD64AE" w:rsidP="00FD64AE">
      <w:pPr>
        <w:rPr>
          <w:b/>
          <w:bCs/>
          <w:sz w:val="28"/>
          <w:szCs w:val="28"/>
          <w:lang w:val="en-IN"/>
        </w:rPr>
      </w:pPr>
      <w:r w:rsidRPr="00FD64AE">
        <w:rPr>
          <w:b/>
          <w:bCs/>
          <w:sz w:val="28"/>
          <w:szCs w:val="28"/>
          <w:lang w:val="en-IN"/>
        </w:rPr>
        <w:t>Phase 1: Advanced Log Analysis &amp; Detection</w:t>
      </w:r>
    </w:p>
    <w:p w14:paraId="486AC45A" w14:textId="4F394054" w:rsidR="00FD64AE" w:rsidRPr="00FD64AE" w:rsidRDefault="00FD64AE" w:rsidP="00FD64AE">
      <w:pPr>
        <w:rPr>
          <w:lang w:val="en-IN"/>
        </w:rPr>
      </w:pPr>
    </w:p>
    <w:p w14:paraId="42FB8703" w14:textId="77777777" w:rsidR="00FD64AE" w:rsidRPr="00FD64AE" w:rsidRDefault="00FD64AE" w:rsidP="00FD64AE">
      <w:pPr>
        <w:rPr>
          <w:b/>
          <w:bCs/>
          <w:lang w:val="en-IN"/>
        </w:rPr>
      </w:pPr>
      <w:r w:rsidRPr="00FD64AE">
        <w:rPr>
          <w:b/>
          <w:bCs/>
          <w:lang w:val="en-IN"/>
        </w:rPr>
        <w:t>1. Objective</w:t>
      </w:r>
    </w:p>
    <w:p w14:paraId="46776185" w14:textId="77777777" w:rsidR="00FD64AE" w:rsidRPr="00FD64AE" w:rsidRDefault="00FD64AE" w:rsidP="00FD64AE">
      <w:pPr>
        <w:rPr>
          <w:lang w:val="en-IN"/>
        </w:rPr>
      </w:pPr>
      <w:r w:rsidRPr="00FD64AE">
        <w:rPr>
          <w:lang w:val="en-IN"/>
        </w:rPr>
        <w:t>The objective of this phase is to perform log correlation across multiple data sources and implement automated threshold-based detection mechanisms to identify malicious activity in real time. This approach enhances visibility into attack patterns and enables faster detection of potential security incidents.</w:t>
      </w:r>
    </w:p>
    <w:p w14:paraId="6CE50694" w14:textId="478B6DFC" w:rsidR="00FD64AE" w:rsidRPr="00FD64AE" w:rsidRDefault="00FD64AE" w:rsidP="00FD64AE">
      <w:pPr>
        <w:rPr>
          <w:lang w:val="en-IN"/>
        </w:rPr>
      </w:pPr>
    </w:p>
    <w:p w14:paraId="293A3EBF" w14:textId="77777777" w:rsidR="00FD64AE" w:rsidRPr="00FD64AE" w:rsidRDefault="00FD64AE" w:rsidP="00FD64AE">
      <w:pPr>
        <w:rPr>
          <w:b/>
          <w:bCs/>
          <w:lang w:val="en-IN"/>
        </w:rPr>
      </w:pPr>
      <w:r w:rsidRPr="00FD64AE">
        <w:rPr>
          <w:b/>
          <w:bCs/>
          <w:lang w:val="en-IN"/>
        </w:rPr>
        <w:t>2. Log Correlation (The Pivot)</w:t>
      </w:r>
    </w:p>
    <w:p w14:paraId="3A85FD47" w14:textId="77777777" w:rsidR="00FD64AE" w:rsidRPr="00FD64AE" w:rsidRDefault="00FD64AE" w:rsidP="00FD64AE">
      <w:pPr>
        <w:rPr>
          <w:lang w:val="en-IN"/>
        </w:rPr>
      </w:pPr>
      <w:r w:rsidRPr="00FD64AE">
        <w:rPr>
          <w:lang w:val="en-IN"/>
        </w:rPr>
        <w:t xml:space="preserve">Log correlation played a crucial role in identifying a multi-stage attack by linking authentication logs with network activity. By </w:t>
      </w:r>
      <w:proofErr w:type="spellStart"/>
      <w:r w:rsidRPr="00FD64AE">
        <w:rPr>
          <w:lang w:val="en-IN"/>
        </w:rPr>
        <w:t>analyzing</w:t>
      </w:r>
      <w:proofErr w:type="spellEnd"/>
      <w:r w:rsidRPr="00FD64AE">
        <w:rPr>
          <w:lang w:val="en-IN"/>
        </w:rPr>
        <w:t xml:space="preserve"> the ingested datasets, a clear relationship was established between a brute-force attack and a subsequent network-based exfiltration attempt.</w:t>
      </w:r>
    </w:p>
    <w:p w14:paraId="4152691B" w14:textId="77777777" w:rsidR="00FD64AE" w:rsidRPr="00FD64AE" w:rsidRDefault="00FD64AE" w:rsidP="00FD64AE">
      <w:pPr>
        <w:rPr>
          <w:lang w:val="en-IN"/>
        </w:rPr>
      </w:pPr>
      <w:r w:rsidRPr="00FD64AE">
        <w:rPr>
          <w:lang w:val="en-IN"/>
        </w:rPr>
        <w:t xml:space="preserve">The initial discovery was made in the </w:t>
      </w:r>
      <w:r w:rsidRPr="00FD64AE">
        <w:rPr>
          <w:b/>
          <w:bCs/>
          <w:lang w:val="en-IN"/>
        </w:rPr>
        <w:t>soc-brute-force index</w:t>
      </w:r>
      <w:r w:rsidRPr="00FD64AE">
        <w:rPr>
          <w:lang w:val="en-IN"/>
        </w:rPr>
        <w:t xml:space="preserve">, where a significant spike of approximately </w:t>
      </w:r>
      <w:r w:rsidRPr="00FD64AE">
        <w:rPr>
          <w:b/>
          <w:bCs/>
          <w:lang w:val="en-IN"/>
        </w:rPr>
        <w:t>3,000 log entries</w:t>
      </w:r>
      <w:r w:rsidRPr="00FD64AE">
        <w:rPr>
          <w:lang w:val="en-IN"/>
        </w:rPr>
        <w:t xml:space="preserve"> was observed. These logs indicated repeated </w:t>
      </w:r>
      <w:r w:rsidRPr="00FD64AE">
        <w:rPr>
          <w:b/>
          <w:bCs/>
          <w:lang w:val="en-IN"/>
        </w:rPr>
        <w:t>Event Code 4625 (login failure due to incorrect password)</w:t>
      </w:r>
      <w:r w:rsidRPr="00FD64AE">
        <w:rPr>
          <w:lang w:val="en-IN"/>
        </w:rPr>
        <w:t xml:space="preserve"> targeting multiple user accounts such as </w:t>
      </w:r>
      <w:r w:rsidRPr="00FD64AE">
        <w:rPr>
          <w:i/>
          <w:iCs/>
          <w:lang w:val="en-IN"/>
        </w:rPr>
        <w:t xml:space="preserve">admin, </w:t>
      </w:r>
      <w:proofErr w:type="spellStart"/>
      <w:r w:rsidRPr="00FD64AE">
        <w:rPr>
          <w:i/>
          <w:iCs/>
          <w:lang w:val="en-IN"/>
        </w:rPr>
        <w:t>hr_user</w:t>
      </w:r>
      <w:proofErr w:type="spellEnd"/>
      <w:r w:rsidRPr="00FD64AE">
        <w:rPr>
          <w:i/>
          <w:iCs/>
          <w:lang w:val="en-IN"/>
        </w:rPr>
        <w:t>, and root</w:t>
      </w:r>
      <w:r w:rsidRPr="00FD64AE">
        <w:rPr>
          <w:lang w:val="en-IN"/>
        </w:rPr>
        <w:t xml:space="preserve">. All attempts originated from the same source IP address, </w:t>
      </w:r>
      <w:r w:rsidRPr="00FD64AE">
        <w:rPr>
          <w:b/>
          <w:bCs/>
          <w:lang w:val="en-IN"/>
        </w:rPr>
        <w:t>192.168.1.50</w:t>
      </w:r>
      <w:r w:rsidRPr="00FD64AE">
        <w:rPr>
          <w:lang w:val="en-IN"/>
        </w:rPr>
        <w:t>, indicating a potential brute-force attack.</w:t>
      </w:r>
    </w:p>
    <w:p w14:paraId="11970242" w14:textId="77777777" w:rsidR="00FD64AE" w:rsidRPr="00FD64AE" w:rsidRDefault="00FD64AE" w:rsidP="00FD64AE">
      <w:pPr>
        <w:rPr>
          <w:lang w:val="en-IN"/>
        </w:rPr>
      </w:pPr>
      <w:r w:rsidRPr="00FD64AE">
        <w:rPr>
          <w:lang w:val="en-IN"/>
        </w:rPr>
        <w:t xml:space="preserve">To further investigate, a pivot was performed to the </w:t>
      </w:r>
      <w:r w:rsidRPr="00FD64AE">
        <w:rPr>
          <w:b/>
          <w:bCs/>
          <w:lang w:val="en-IN"/>
        </w:rPr>
        <w:t>soc-</w:t>
      </w:r>
      <w:proofErr w:type="spellStart"/>
      <w:r w:rsidRPr="00FD64AE">
        <w:rPr>
          <w:b/>
          <w:bCs/>
          <w:lang w:val="en-IN"/>
        </w:rPr>
        <w:t>dns</w:t>
      </w:r>
      <w:proofErr w:type="spellEnd"/>
      <w:r w:rsidRPr="00FD64AE">
        <w:rPr>
          <w:b/>
          <w:bCs/>
          <w:lang w:val="en-IN"/>
        </w:rPr>
        <w:t>-exfil index</w:t>
      </w:r>
      <w:r w:rsidRPr="00FD64AE">
        <w:rPr>
          <w:lang w:val="en-IN"/>
        </w:rPr>
        <w:t xml:space="preserve">, focusing on the same source IP. This revealed approximately </w:t>
      </w:r>
      <w:r w:rsidRPr="00FD64AE">
        <w:rPr>
          <w:b/>
          <w:bCs/>
          <w:lang w:val="en-IN"/>
        </w:rPr>
        <w:t>2,000 network-related events</w:t>
      </w:r>
      <w:r w:rsidRPr="00FD64AE">
        <w:rPr>
          <w:lang w:val="en-IN"/>
        </w:rPr>
        <w:t xml:space="preserve">, indicating unusually high outbound traffic. The correlation between authentication failures and network </w:t>
      </w:r>
      <w:r w:rsidRPr="00FD64AE">
        <w:rPr>
          <w:lang w:val="en-IN"/>
        </w:rPr>
        <w:lastRenderedPageBreak/>
        <w:t>activity confirmed that the same host responsible for the brute-force attack was also involved in suspicious data transmission, suggesting a possible data exfiltration attempt.</w:t>
      </w:r>
    </w:p>
    <w:p w14:paraId="693E6275" w14:textId="59F08624" w:rsidR="00FD64AE" w:rsidRPr="00FD64AE" w:rsidRDefault="00FD64AE" w:rsidP="00FD64AE">
      <w:pPr>
        <w:rPr>
          <w:lang w:val="en-IN"/>
        </w:rPr>
      </w:pPr>
    </w:p>
    <w:p w14:paraId="19542375" w14:textId="77777777" w:rsidR="00FD64AE" w:rsidRPr="00FD64AE" w:rsidRDefault="00FD64AE" w:rsidP="00FD64AE">
      <w:pPr>
        <w:rPr>
          <w:b/>
          <w:bCs/>
          <w:lang w:val="en-IN"/>
        </w:rPr>
      </w:pPr>
      <w:r w:rsidRPr="00FD64AE">
        <w:rPr>
          <w:b/>
          <w:bCs/>
          <w:lang w:val="en-IN"/>
        </w:rPr>
        <w:t>3. Anomaly Detection Implementation</w:t>
      </w:r>
    </w:p>
    <w:p w14:paraId="4BE10A22" w14:textId="77777777" w:rsidR="00FD64AE" w:rsidRPr="00FD64AE" w:rsidRDefault="00FD64AE" w:rsidP="00FD64AE">
      <w:pPr>
        <w:rPr>
          <w:lang w:val="en-IN"/>
        </w:rPr>
      </w:pPr>
      <w:r w:rsidRPr="00FD64AE">
        <w:rPr>
          <w:lang w:val="en-IN"/>
        </w:rPr>
        <w:t>To automate the detection of this suspicious activity, a threshold-based rule was configured within the Elastic Security platform. This rule was designed to detect unusually high volumes of network traffic that may indicate data exfiltration.</w:t>
      </w:r>
    </w:p>
    <w:p w14:paraId="134E90E6" w14:textId="77777777" w:rsidR="00FD64AE" w:rsidRPr="00FD64AE" w:rsidRDefault="00FD64AE" w:rsidP="00FD64AE">
      <w:pPr>
        <w:rPr>
          <w:lang w:val="en-IN"/>
        </w:rPr>
      </w:pPr>
      <w:r w:rsidRPr="00FD64AE">
        <w:rPr>
          <w:b/>
          <w:bCs/>
          <w:lang w:val="en-IN"/>
        </w:rPr>
        <w:t>Detection Rule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4111"/>
      </w:tblGrid>
      <w:tr w:rsidR="00FD64AE" w:rsidRPr="00FD64AE" w14:paraId="79C19FA2" w14:textId="77777777" w:rsidTr="00FD64AE">
        <w:trPr>
          <w:tblHeader/>
          <w:tblCellSpacing w:w="15" w:type="dxa"/>
        </w:trPr>
        <w:tc>
          <w:tcPr>
            <w:tcW w:w="1935" w:type="dxa"/>
            <w:vAlign w:val="center"/>
            <w:hideMark/>
          </w:tcPr>
          <w:p w14:paraId="4819732A" w14:textId="77777777" w:rsidR="00FD64AE" w:rsidRPr="00FD64AE" w:rsidRDefault="00FD64AE" w:rsidP="00FD64AE">
            <w:pPr>
              <w:rPr>
                <w:b/>
                <w:bCs/>
                <w:lang w:val="en-IN"/>
              </w:rPr>
            </w:pPr>
            <w:r w:rsidRPr="00FD64AE">
              <w:rPr>
                <w:b/>
                <w:bCs/>
                <w:lang w:val="en-IN"/>
              </w:rPr>
              <w:t>Parameter</w:t>
            </w:r>
          </w:p>
        </w:tc>
        <w:tc>
          <w:tcPr>
            <w:tcW w:w="4066" w:type="dxa"/>
            <w:vAlign w:val="center"/>
            <w:hideMark/>
          </w:tcPr>
          <w:p w14:paraId="1363E129" w14:textId="77777777" w:rsidR="00FD64AE" w:rsidRPr="00FD64AE" w:rsidRDefault="00FD64AE" w:rsidP="00FD64AE">
            <w:pPr>
              <w:rPr>
                <w:b/>
                <w:bCs/>
                <w:lang w:val="en-IN"/>
              </w:rPr>
            </w:pPr>
            <w:r w:rsidRPr="00FD64AE">
              <w:rPr>
                <w:b/>
                <w:bCs/>
                <w:lang w:val="en-IN"/>
              </w:rPr>
              <w:t>Configuration Value</w:t>
            </w:r>
          </w:p>
        </w:tc>
      </w:tr>
      <w:tr w:rsidR="00FD64AE" w:rsidRPr="00FD64AE" w14:paraId="48CE2A1B" w14:textId="77777777" w:rsidTr="00FD64AE">
        <w:trPr>
          <w:tblCellSpacing w:w="15" w:type="dxa"/>
        </w:trPr>
        <w:tc>
          <w:tcPr>
            <w:tcW w:w="1935" w:type="dxa"/>
            <w:vAlign w:val="center"/>
            <w:hideMark/>
          </w:tcPr>
          <w:p w14:paraId="1415FD78" w14:textId="77777777" w:rsidR="00FD64AE" w:rsidRPr="00FD64AE" w:rsidRDefault="00FD64AE" w:rsidP="00FD64AE">
            <w:pPr>
              <w:rPr>
                <w:lang w:val="en-IN"/>
              </w:rPr>
            </w:pPr>
            <w:r w:rsidRPr="00FD64AE">
              <w:rPr>
                <w:lang w:val="en-IN"/>
              </w:rPr>
              <w:t>Rule Name</w:t>
            </w:r>
          </w:p>
        </w:tc>
        <w:tc>
          <w:tcPr>
            <w:tcW w:w="4066" w:type="dxa"/>
            <w:vAlign w:val="center"/>
            <w:hideMark/>
          </w:tcPr>
          <w:p w14:paraId="2AA9A290" w14:textId="77777777" w:rsidR="00FD64AE" w:rsidRPr="00FD64AE" w:rsidRDefault="00FD64AE" w:rsidP="00FD64AE">
            <w:pPr>
              <w:rPr>
                <w:lang w:val="en-IN"/>
              </w:rPr>
            </w:pPr>
            <w:r w:rsidRPr="00FD64AE">
              <w:rPr>
                <w:lang w:val="en-IN"/>
              </w:rPr>
              <w:t>High-Volume DNS Exfiltration</w:t>
            </w:r>
          </w:p>
        </w:tc>
      </w:tr>
      <w:tr w:rsidR="00FD64AE" w:rsidRPr="00FD64AE" w14:paraId="0C2E7B0E" w14:textId="77777777" w:rsidTr="00FD64AE">
        <w:trPr>
          <w:tblCellSpacing w:w="15" w:type="dxa"/>
        </w:trPr>
        <w:tc>
          <w:tcPr>
            <w:tcW w:w="1935" w:type="dxa"/>
            <w:vAlign w:val="center"/>
            <w:hideMark/>
          </w:tcPr>
          <w:p w14:paraId="283225B4" w14:textId="77777777" w:rsidR="00FD64AE" w:rsidRPr="00FD64AE" w:rsidRDefault="00FD64AE" w:rsidP="00FD64AE">
            <w:pPr>
              <w:rPr>
                <w:lang w:val="en-IN"/>
              </w:rPr>
            </w:pPr>
            <w:r w:rsidRPr="00FD64AE">
              <w:rPr>
                <w:lang w:val="en-IN"/>
              </w:rPr>
              <w:t>Index Pattern</w:t>
            </w:r>
          </w:p>
        </w:tc>
        <w:tc>
          <w:tcPr>
            <w:tcW w:w="4066" w:type="dxa"/>
            <w:vAlign w:val="center"/>
            <w:hideMark/>
          </w:tcPr>
          <w:p w14:paraId="26DD2057" w14:textId="77777777" w:rsidR="00FD64AE" w:rsidRPr="00FD64AE" w:rsidRDefault="00FD64AE" w:rsidP="00FD64AE">
            <w:pPr>
              <w:rPr>
                <w:lang w:val="en-IN"/>
              </w:rPr>
            </w:pPr>
            <w:r w:rsidRPr="00FD64AE">
              <w:rPr>
                <w:lang w:val="en-IN"/>
              </w:rPr>
              <w:t>soc-</w:t>
            </w:r>
            <w:proofErr w:type="spellStart"/>
            <w:r w:rsidRPr="00FD64AE">
              <w:rPr>
                <w:lang w:val="en-IN"/>
              </w:rPr>
              <w:t>dns</w:t>
            </w:r>
            <w:proofErr w:type="spellEnd"/>
            <w:r w:rsidRPr="00FD64AE">
              <w:rPr>
                <w:lang w:val="en-IN"/>
              </w:rPr>
              <w:t>-exfil</w:t>
            </w:r>
          </w:p>
        </w:tc>
      </w:tr>
      <w:tr w:rsidR="00FD64AE" w:rsidRPr="00FD64AE" w14:paraId="2759C632" w14:textId="77777777" w:rsidTr="00FD64AE">
        <w:trPr>
          <w:tblCellSpacing w:w="15" w:type="dxa"/>
        </w:trPr>
        <w:tc>
          <w:tcPr>
            <w:tcW w:w="1935" w:type="dxa"/>
            <w:vAlign w:val="center"/>
            <w:hideMark/>
          </w:tcPr>
          <w:p w14:paraId="6E338C91" w14:textId="77777777" w:rsidR="00FD64AE" w:rsidRPr="00FD64AE" w:rsidRDefault="00FD64AE" w:rsidP="00FD64AE">
            <w:pPr>
              <w:rPr>
                <w:lang w:val="en-IN"/>
              </w:rPr>
            </w:pPr>
            <w:r w:rsidRPr="00FD64AE">
              <w:rPr>
                <w:lang w:val="en-IN"/>
              </w:rPr>
              <w:t>Detection Logic</w:t>
            </w:r>
          </w:p>
        </w:tc>
        <w:tc>
          <w:tcPr>
            <w:tcW w:w="4066" w:type="dxa"/>
            <w:vAlign w:val="center"/>
            <w:hideMark/>
          </w:tcPr>
          <w:p w14:paraId="4AA497A1" w14:textId="77777777" w:rsidR="00FD64AE" w:rsidRPr="00FD64AE" w:rsidRDefault="00FD64AE" w:rsidP="00FD64AE">
            <w:pPr>
              <w:rPr>
                <w:lang w:val="en-IN"/>
              </w:rPr>
            </w:pPr>
            <w:r w:rsidRPr="00FD64AE">
              <w:rPr>
                <w:lang w:val="en-IN"/>
              </w:rPr>
              <w:t>Network bytes ≥ 1,048,576 (1 MB)</w:t>
            </w:r>
          </w:p>
        </w:tc>
      </w:tr>
      <w:tr w:rsidR="00FD64AE" w:rsidRPr="00FD64AE" w14:paraId="739CBD47" w14:textId="77777777" w:rsidTr="00FD64AE">
        <w:trPr>
          <w:tblCellSpacing w:w="15" w:type="dxa"/>
        </w:trPr>
        <w:tc>
          <w:tcPr>
            <w:tcW w:w="1935" w:type="dxa"/>
            <w:vAlign w:val="center"/>
            <w:hideMark/>
          </w:tcPr>
          <w:p w14:paraId="3A152350" w14:textId="77777777" w:rsidR="00FD64AE" w:rsidRPr="00FD64AE" w:rsidRDefault="00FD64AE" w:rsidP="00FD64AE">
            <w:pPr>
              <w:rPr>
                <w:lang w:val="en-IN"/>
              </w:rPr>
            </w:pPr>
            <w:r w:rsidRPr="00FD64AE">
              <w:rPr>
                <w:lang w:val="en-IN"/>
              </w:rPr>
              <w:t>Group By</w:t>
            </w:r>
          </w:p>
        </w:tc>
        <w:tc>
          <w:tcPr>
            <w:tcW w:w="4066" w:type="dxa"/>
            <w:vAlign w:val="center"/>
            <w:hideMark/>
          </w:tcPr>
          <w:p w14:paraId="57F881E9" w14:textId="77777777" w:rsidR="00FD64AE" w:rsidRPr="00FD64AE" w:rsidRDefault="00FD64AE" w:rsidP="00FD64AE">
            <w:pPr>
              <w:rPr>
                <w:lang w:val="en-IN"/>
              </w:rPr>
            </w:pPr>
            <w:r w:rsidRPr="00FD64AE">
              <w:rPr>
                <w:lang w:val="en-IN"/>
              </w:rPr>
              <w:t>Source IP</w:t>
            </w:r>
          </w:p>
        </w:tc>
      </w:tr>
      <w:tr w:rsidR="00FD64AE" w:rsidRPr="00FD64AE" w14:paraId="27345E1F" w14:textId="77777777" w:rsidTr="00FD64AE">
        <w:trPr>
          <w:trHeight w:val="44"/>
          <w:tblCellSpacing w:w="15" w:type="dxa"/>
        </w:trPr>
        <w:tc>
          <w:tcPr>
            <w:tcW w:w="1935" w:type="dxa"/>
            <w:vAlign w:val="center"/>
            <w:hideMark/>
          </w:tcPr>
          <w:p w14:paraId="5F1653BD" w14:textId="77777777" w:rsidR="00FD64AE" w:rsidRPr="00FD64AE" w:rsidRDefault="00FD64AE" w:rsidP="00FD64AE">
            <w:pPr>
              <w:rPr>
                <w:lang w:val="en-IN"/>
              </w:rPr>
            </w:pPr>
            <w:r w:rsidRPr="00FD64AE">
              <w:rPr>
                <w:lang w:val="en-IN"/>
              </w:rPr>
              <w:t>Severity / Risk</w:t>
            </w:r>
          </w:p>
        </w:tc>
        <w:tc>
          <w:tcPr>
            <w:tcW w:w="4066" w:type="dxa"/>
            <w:vAlign w:val="center"/>
            <w:hideMark/>
          </w:tcPr>
          <w:p w14:paraId="769758BE" w14:textId="77777777" w:rsidR="00FD64AE" w:rsidRPr="00FD64AE" w:rsidRDefault="00FD64AE" w:rsidP="00FD64AE">
            <w:pPr>
              <w:rPr>
                <w:lang w:val="en-IN"/>
              </w:rPr>
            </w:pPr>
            <w:r w:rsidRPr="00FD64AE">
              <w:rPr>
                <w:lang w:val="en-IN"/>
              </w:rPr>
              <w:t>High / 73</w:t>
            </w:r>
          </w:p>
        </w:tc>
      </w:tr>
    </w:tbl>
    <w:p w14:paraId="59239CBB" w14:textId="77777777" w:rsidR="00FD64AE" w:rsidRDefault="00FD64AE" w:rsidP="00FD64AE">
      <w:pPr>
        <w:rPr>
          <w:lang w:val="en-IN"/>
        </w:rPr>
      </w:pPr>
    </w:p>
    <w:p w14:paraId="1F0B90B9" w14:textId="469B9157" w:rsidR="00FD64AE" w:rsidRPr="00FD64AE" w:rsidRDefault="00FD64AE" w:rsidP="00FD64AE">
      <w:pPr>
        <w:rPr>
          <w:lang w:val="en-IN"/>
        </w:rPr>
      </w:pPr>
      <w:r w:rsidRPr="00FD64AE">
        <w:rPr>
          <w:lang w:val="en-IN"/>
        </w:rPr>
        <w:t xml:space="preserve">The rule successfully identified abnormal behavior and triggered a </w:t>
      </w:r>
      <w:r w:rsidRPr="00FD64AE">
        <w:rPr>
          <w:b/>
          <w:bCs/>
          <w:lang w:val="en-IN"/>
        </w:rPr>
        <w:t>high-severity alert</w:t>
      </w:r>
      <w:r w:rsidRPr="00FD64AE">
        <w:rPr>
          <w:lang w:val="en-IN"/>
        </w:rPr>
        <w:t xml:space="preserve"> for the source IP </w:t>
      </w:r>
      <w:r w:rsidRPr="00FD64AE">
        <w:rPr>
          <w:b/>
          <w:bCs/>
          <w:lang w:val="en-IN"/>
        </w:rPr>
        <w:t>192.168.1.50</w:t>
      </w:r>
      <w:r w:rsidRPr="00FD64AE">
        <w:rPr>
          <w:lang w:val="en-IN"/>
        </w:rPr>
        <w:t>. This alert was visible in the Security Alerts dashboard, confirming the effectiveness of automated anomaly detection in identifying real-time threats.</w:t>
      </w:r>
    </w:p>
    <w:p w14:paraId="19BBCB4C" w14:textId="347EBBE4" w:rsidR="00FD64AE" w:rsidRPr="00FD64AE" w:rsidRDefault="00FD64AE" w:rsidP="00FD64AE">
      <w:pPr>
        <w:rPr>
          <w:lang w:val="en-IN"/>
        </w:rPr>
      </w:pPr>
    </w:p>
    <w:p w14:paraId="5472DE07" w14:textId="252CA5B7" w:rsidR="00FD64AE" w:rsidRPr="00FD64AE" w:rsidRDefault="00FD64AE" w:rsidP="00FD64AE">
      <w:pPr>
        <w:rPr>
          <w:b/>
          <w:bCs/>
          <w:lang w:val="en-IN"/>
        </w:rPr>
      </w:pPr>
      <w:r w:rsidRPr="00FD64AE">
        <w:rPr>
          <w:b/>
          <w:bCs/>
          <w:lang w:val="en-IN"/>
        </w:rPr>
        <w:t xml:space="preserve">4. Findings Summary </w:t>
      </w:r>
    </w:p>
    <w:p w14:paraId="55BC8DF4" w14:textId="77777777" w:rsidR="00FD64AE" w:rsidRPr="00FD64AE" w:rsidRDefault="00FD64AE" w:rsidP="00FD64AE">
      <w:pPr>
        <w:rPr>
          <w:lang w:val="en-IN"/>
        </w:rPr>
      </w:pPr>
      <w:r w:rsidRPr="00FD64AE">
        <w:rPr>
          <w:lang w:val="en-IN"/>
        </w:rPr>
        <w:t>Correlation of 3,000 authentication failures with 2,000 network events revealed a multi-stage attack originating from IP 192.168.1.50. The implementation of a threshold-based detection rule enabled the SIEM system to identify a 5 MB data exfiltration event in real time, supporting rapid incident response and confirming a potential external breach attempt.</w:t>
      </w:r>
    </w:p>
    <w:p w14:paraId="3D9EBA8F" w14:textId="564589E0" w:rsidR="00FD64AE" w:rsidRPr="00FD64AE" w:rsidRDefault="00FD64AE" w:rsidP="00FD64AE">
      <w:pPr>
        <w:rPr>
          <w:lang w:val="en-IN"/>
        </w:rPr>
      </w:pPr>
    </w:p>
    <w:p w14:paraId="0D67CF87" w14:textId="77777777" w:rsidR="00FD64AE" w:rsidRPr="00FD64AE" w:rsidRDefault="00FD64AE" w:rsidP="00FD64AE">
      <w:pPr>
        <w:rPr>
          <w:b/>
          <w:bCs/>
          <w:lang w:val="en-IN"/>
        </w:rPr>
      </w:pPr>
      <w:r w:rsidRPr="00FD64AE">
        <w:rPr>
          <w:b/>
          <w:bCs/>
          <w:lang w:val="en-IN"/>
        </w:rPr>
        <w:t>5. Data Evidence Table</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976"/>
        <w:gridCol w:w="4820"/>
      </w:tblGrid>
      <w:tr w:rsidR="00FD64AE" w:rsidRPr="00FD64AE" w14:paraId="5CEA2122" w14:textId="77777777" w:rsidTr="00FD64AE">
        <w:trPr>
          <w:tblHeader/>
          <w:tblCellSpacing w:w="15" w:type="dxa"/>
        </w:trPr>
        <w:tc>
          <w:tcPr>
            <w:tcW w:w="1510" w:type="dxa"/>
            <w:vAlign w:val="center"/>
            <w:hideMark/>
          </w:tcPr>
          <w:p w14:paraId="62911DC5" w14:textId="77777777" w:rsidR="00FD64AE" w:rsidRPr="00FD64AE" w:rsidRDefault="00FD64AE" w:rsidP="00FD64AE">
            <w:pPr>
              <w:rPr>
                <w:b/>
                <w:bCs/>
                <w:lang w:val="en-IN"/>
              </w:rPr>
            </w:pPr>
            <w:r w:rsidRPr="00FD64AE">
              <w:rPr>
                <w:b/>
                <w:bCs/>
                <w:lang w:val="en-IN"/>
              </w:rPr>
              <w:t>Evidence ID</w:t>
            </w:r>
          </w:p>
        </w:tc>
        <w:tc>
          <w:tcPr>
            <w:tcW w:w="2946" w:type="dxa"/>
            <w:vAlign w:val="center"/>
            <w:hideMark/>
          </w:tcPr>
          <w:p w14:paraId="74300374" w14:textId="77777777" w:rsidR="00FD64AE" w:rsidRPr="00FD64AE" w:rsidRDefault="00FD64AE" w:rsidP="00FD64AE">
            <w:pPr>
              <w:rPr>
                <w:b/>
                <w:bCs/>
                <w:lang w:val="en-IN"/>
              </w:rPr>
            </w:pPr>
            <w:r w:rsidRPr="00FD64AE">
              <w:rPr>
                <w:b/>
                <w:bCs/>
                <w:lang w:val="en-IN"/>
              </w:rPr>
              <w:t>Description</w:t>
            </w:r>
          </w:p>
        </w:tc>
        <w:tc>
          <w:tcPr>
            <w:tcW w:w="4775" w:type="dxa"/>
            <w:vAlign w:val="center"/>
            <w:hideMark/>
          </w:tcPr>
          <w:p w14:paraId="710160C4" w14:textId="77777777" w:rsidR="00FD64AE" w:rsidRPr="00FD64AE" w:rsidRDefault="00FD64AE" w:rsidP="00FD64AE">
            <w:pPr>
              <w:rPr>
                <w:b/>
                <w:bCs/>
                <w:lang w:val="en-IN"/>
              </w:rPr>
            </w:pPr>
            <w:r w:rsidRPr="00FD64AE">
              <w:rPr>
                <w:b/>
                <w:bCs/>
                <w:lang w:val="en-IN"/>
              </w:rPr>
              <w:t>Key Metric</w:t>
            </w:r>
          </w:p>
        </w:tc>
      </w:tr>
      <w:tr w:rsidR="00FD64AE" w:rsidRPr="00FD64AE" w14:paraId="298D59BC" w14:textId="77777777" w:rsidTr="00FD64AE">
        <w:trPr>
          <w:tblCellSpacing w:w="15" w:type="dxa"/>
        </w:trPr>
        <w:tc>
          <w:tcPr>
            <w:tcW w:w="1510" w:type="dxa"/>
            <w:vAlign w:val="center"/>
            <w:hideMark/>
          </w:tcPr>
          <w:p w14:paraId="1D05FEC7" w14:textId="77777777" w:rsidR="00FD64AE" w:rsidRPr="00FD64AE" w:rsidRDefault="00FD64AE" w:rsidP="00FD64AE">
            <w:pPr>
              <w:rPr>
                <w:lang w:val="en-IN"/>
              </w:rPr>
            </w:pPr>
            <w:r w:rsidRPr="00FD64AE">
              <w:rPr>
                <w:lang w:val="en-IN"/>
              </w:rPr>
              <w:t>Figure 1.1</w:t>
            </w:r>
          </w:p>
        </w:tc>
        <w:tc>
          <w:tcPr>
            <w:tcW w:w="2946" w:type="dxa"/>
            <w:vAlign w:val="center"/>
            <w:hideMark/>
          </w:tcPr>
          <w:p w14:paraId="0A0BE194" w14:textId="77777777" w:rsidR="00FD64AE" w:rsidRPr="00FD64AE" w:rsidRDefault="00FD64AE" w:rsidP="00FD64AE">
            <w:pPr>
              <w:rPr>
                <w:lang w:val="en-IN"/>
              </w:rPr>
            </w:pPr>
            <w:r w:rsidRPr="00FD64AE">
              <w:rPr>
                <w:lang w:val="en-IN"/>
              </w:rPr>
              <w:t>Brute-force spike</w:t>
            </w:r>
          </w:p>
        </w:tc>
        <w:tc>
          <w:tcPr>
            <w:tcW w:w="4775" w:type="dxa"/>
            <w:vAlign w:val="center"/>
            <w:hideMark/>
          </w:tcPr>
          <w:p w14:paraId="04D9909C" w14:textId="77777777" w:rsidR="00FD64AE" w:rsidRPr="00FD64AE" w:rsidRDefault="00FD64AE" w:rsidP="00FD64AE">
            <w:pPr>
              <w:rPr>
                <w:lang w:val="en-IN"/>
              </w:rPr>
            </w:pPr>
            <w:r w:rsidRPr="00FD64AE">
              <w:rPr>
                <w:lang w:val="en-IN"/>
              </w:rPr>
              <w:t>3,000 failed login attempts from 192.168.1.50</w:t>
            </w:r>
          </w:p>
        </w:tc>
      </w:tr>
      <w:tr w:rsidR="00FD64AE" w:rsidRPr="00FD64AE" w14:paraId="7E796B81" w14:textId="77777777" w:rsidTr="00FD64AE">
        <w:trPr>
          <w:tblCellSpacing w:w="15" w:type="dxa"/>
        </w:trPr>
        <w:tc>
          <w:tcPr>
            <w:tcW w:w="1510" w:type="dxa"/>
            <w:vAlign w:val="center"/>
            <w:hideMark/>
          </w:tcPr>
          <w:p w14:paraId="2EB84974" w14:textId="77777777" w:rsidR="00FD64AE" w:rsidRPr="00FD64AE" w:rsidRDefault="00FD64AE" w:rsidP="00FD64AE">
            <w:pPr>
              <w:rPr>
                <w:lang w:val="en-IN"/>
              </w:rPr>
            </w:pPr>
            <w:r w:rsidRPr="00FD64AE">
              <w:rPr>
                <w:lang w:val="en-IN"/>
              </w:rPr>
              <w:t>Figure 1.2</w:t>
            </w:r>
          </w:p>
        </w:tc>
        <w:tc>
          <w:tcPr>
            <w:tcW w:w="2946" w:type="dxa"/>
            <w:vAlign w:val="center"/>
            <w:hideMark/>
          </w:tcPr>
          <w:p w14:paraId="6EE6BDE8" w14:textId="77777777" w:rsidR="00FD64AE" w:rsidRPr="00FD64AE" w:rsidRDefault="00FD64AE" w:rsidP="00FD64AE">
            <w:pPr>
              <w:rPr>
                <w:lang w:val="en-IN"/>
              </w:rPr>
            </w:pPr>
            <w:r w:rsidRPr="00FD64AE">
              <w:rPr>
                <w:lang w:val="en-IN"/>
              </w:rPr>
              <w:t>Correlated network traffic</w:t>
            </w:r>
          </w:p>
        </w:tc>
        <w:tc>
          <w:tcPr>
            <w:tcW w:w="4775" w:type="dxa"/>
            <w:vAlign w:val="center"/>
            <w:hideMark/>
          </w:tcPr>
          <w:p w14:paraId="25105429" w14:textId="77777777" w:rsidR="00FD64AE" w:rsidRPr="00FD64AE" w:rsidRDefault="00FD64AE" w:rsidP="00FD64AE">
            <w:pPr>
              <w:rPr>
                <w:lang w:val="en-IN"/>
              </w:rPr>
            </w:pPr>
            <w:r w:rsidRPr="00FD64AE">
              <w:rPr>
                <w:lang w:val="en-IN"/>
              </w:rPr>
              <w:t>2,000 DNS/traffic events from 192.168.1.50</w:t>
            </w:r>
          </w:p>
        </w:tc>
      </w:tr>
      <w:tr w:rsidR="00FD64AE" w:rsidRPr="00FD64AE" w14:paraId="13DCE1CC" w14:textId="77777777" w:rsidTr="00FD64AE">
        <w:trPr>
          <w:tblCellSpacing w:w="15" w:type="dxa"/>
        </w:trPr>
        <w:tc>
          <w:tcPr>
            <w:tcW w:w="1510" w:type="dxa"/>
            <w:vAlign w:val="center"/>
            <w:hideMark/>
          </w:tcPr>
          <w:p w14:paraId="131E2010" w14:textId="77777777" w:rsidR="00FD64AE" w:rsidRPr="00FD64AE" w:rsidRDefault="00FD64AE" w:rsidP="00FD64AE">
            <w:pPr>
              <w:rPr>
                <w:lang w:val="en-IN"/>
              </w:rPr>
            </w:pPr>
            <w:r w:rsidRPr="00FD64AE">
              <w:rPr>
                <w:lang w:val="en-IN"/>
              </w:rPr>
              <w:t>Figure 1.3</w:t>
            </w:r>
          </w:p>
        </w:tc>
        <w:tc>
          <w:tcPr>
            <w:tcW w:w="2946" w:type="dxa"/>
            <w:vAlign w:val="center"/>
            <w:hideMark/>
          </w:tcPr>
          <w:p w14:paraId="05C0C462" w14:textId="77777777" w:rsidR="00FD64AE" w:rsidRPr="00FD64AE" w:rsidRDefault="00FD64AE" w:rsidP="00FD64AE">
            <w:pPr>
              <w:rPr>
                <w:lang w:val="en-IN"/>
              </w:rPr>
            </w:pPr>
            <w:r w:rsidRPr="00FD64AE">
              <w:rPr>
                <w:lang w:val="en-IN"/>
              </w:rPr>
              <w:t>Triggered SIEM alert</w:t>
            </w:r>
          </w:p>
        </w:tc>
        <w:tc>
          <w:tcPr>
            <w:tcW w:w="4775" w:type="dxa"/>
            <w:vAlign w:val="center"/>
            <w:hideMark/>
          </w:tcPr>
          <w:p w14:paraId="4F3A8A6A" w14:textId="77777777" w:rsidR="00FD64AE" w:rsidRPr="00FD64AE" w:rsidRDefault="00FD64AE" w:rsidP="00FD64AE">
            <w:pPr>
              <w:rPr>
                <w:lang w:val="en-IN"/>
              </w:rPr>
            </w:pPr>
            <w:r w:rsidRPr="00FD64AE">
              <w:rPr>
                <w:lang w:val="en-IN"/>
              </w:rPr>
              <w:t>High-Volume DNS Exfiltration alert (Active)</w:t>
            </w:r>
          </w:p>
        </w:tc>
      </w:tr>
    </w:tbl>
    <w:p w14:paraId="234CFFA2" w14:textId="77777777" w:rsidR="00FD64AE" w:rsidRDefault="00FD64AE"/>
    <w:p w14:paraId="3C1AF4C5" w14:textId="77777777" w:rsidR="00FD64AE" w:rsidRDefault="00FD64AE"/>
    <w:p w14:paraId="66B1F7E9" w14:textId="77777777" w:rsidR="00FD64AE" w:rsidRDefault="00FD64AE"/>
    <w:p w14:paraId="653C54F4" w14:textId="77777777" w:rsidR="00FD64AE" w:rsidRDefault="00FD64AE"/>
    <w:p w14:paraId="051C6BC1" w14:textId="77777777" w:rsidR="00FD64AE" w:rsidRDefault="00FD64AE"/>
    <w:p w14:paraId="7B33ACA0" w14:textId="77777777" w:rsidR="00FD64AE" w:rsidRDefault="00FD64AE"/>
    <w:p w14:paraId="2ACD7F48" w14:textId="77777777" w:rsidR="00FD64AE" w:rsidRDefault="00FD64AE"/>
    <w:p w14:paraId="04768016" w14:textId="77777777" w:rsidR="00FD64AE" w:rsidRDefault="00FD64AE"/>
    <w:p w14:paraId="4B842516" w14:textId="77777777" w:rsidR="00FD64AE" w:rsidRDefault="00FD64AE"/>
    <w:p w14:paraId="4C3B084C" w14:textId="77777777" w:rsidR="00FD64AE" w:rsidRDefault="00FD64AE"/>
    <w:p w14:paraId="759A0329" w14:textId="77777777" w:rsidR="00FD64AE" w:rsidRDefault="00FD64AE"/>
    <w:p w14:paraId="0BC0E9A2" w14:textId="77777777" w:rsidR="00FD64AE" w:rsidRDefault="00FD64AE"/>
    <w:p w14:paraId="4D580A98" w14:textId="71CDEC5D" w:rsidR="00FD64AE" w:rsidRDefault="00FD64AE">
      <w:r>
        <w:lastRenderedPageBreak/>
        <w:t>fig 1.1</w:t>
      </w:r>
    </w:p>
    <w:p w14:paraId="011B9F44" w14:textId="02FA09D6" w:rsidR="00C776D2" w:rsidRDefault="00FD64AE">
      <w:r>
        <w:rPr>
          <w:noProof/>
        </w:rPr>
        <w:drawing>
          <wp:inline distT="0" distB="0" distL="0" distR="0" wp14:anchorId="4F1E4A91" wp14:editId="581F6F9F">
            <wp:extent cx="5396230" cy="2774950"/>
            <wp:effectExtent l="0" t="0" r="0" b="6350"/>
            <wp:docPr id="4410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6230" cy="2774950"/>
                    </a:xfrm>
                    <a:prstGeom prst="rect">
                      <a:avLst/>
                    </a:prstGeom>
                    <a:noFill/>
                    <a:ln>
                      <a:noFill/>
                    </a:ln>
                  </pic:spPr>
                </pic:pic>
              </a:graphicData>
            </a:graphic>
          </wp:inline>
        </w:drawing>
      </w:r>
    </w:p>
    <w:p w14:paraId="1BB9A575" w14:textId="77777777" w:rsidR="00C776D2" w:rsidRDefault="00C776D2"/>
    <w:p w14:paraId="3C0D445C" w14:textId="74A480E1" w:rsidR="00C776D2" w:rsidRDefault="00FD64AE">
      <w:r>
        <w:t>fig 1.2</w:t>
      </w:r>
    </w:p>
    <w:p w14:paraId="74322159" w14:textId="75BE5882" w:rsidR="00FD64AE" w:rsidRDefault="00FD64AE">
      <w:r>
        <w:rPr>
          <w:noProof/>
        </w:rPr>
        <w:drawing>
          <wp:inline distT="0" distB="0" distL="0" distR="0" wp14:anchorId="003DE0FE" wp14:editId="60ED24DF">
            <wp:extent cx="5391150" cy="2933700"/>
            <wp:effectExtent l="0" t="0" r="0" b="0"/>
            <wp:docPr id="1459332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933700"/>
                    </a:xfrm>
                    <a:prstGeom prst="rect">
                      <a:avLst/>
                    </a:prstGeom>
                    <a:noFill/>
                    <a:ln>
                      <a:noFill/>
                    </a:ln>
                  </pic:spPr>
                </pic:pic>
              </a:graphicData>
            </a:graphic>
          </wp:inline>
        </w:drawing>
      </w:r>
      <w:proofErr w:type="spellStart"/>
      <w:r>
        <w:t>ig</w:t>
      </w:r>
      <w:proofErr w:type="spellEnd"/>
      <w:r>
        <w:t xml:space="preserve"> </w:t>
      </w:r>
    </w:p>
    <w:p w14:paraId="649D7339" w14:textId="77777777" w:rsidR="00C776D2" w:rsidRDefault="00C776D2"/>
    <w:p w14:paraId="7D3B9332" w14:textId="77777777" w:rsidR="00FD64AE" w:rsidRDefault="00FD64AE"/>
    <w:p w14:paraId="765AB23D" w14:textId="77777777" w:rsidR="00FD64AE" w:rsidRDefault="00FD64AE"/>
    <w:p w14:paraId="6D6B0887" w14:textId="77777777" w:rsidR="00FD64AE" w:rsidRDefault="00FD64AE"/>
    <w:p w14:paraId="492FACFA" w14:textId="77777777" w:rsidR="00FD64AE" w:rsidRDefault="00FD64AE"/>
    <w:p w14:paraId="72C54966" w14:textId="77777777" w:rsidR="00FD64AE" w:rsidRDefault="00FD64AE"/>
    <w:p w14:paraId="5E249801" w14:textId="77777777" w:rsidR="00FD64AE" w:rsidRDefault="00FD64AE"/>
    <w:p w14:paraId="388C5D57" w14:textId="77777777" w:rsidR="00FD64AE" w:rsidRDefault="00FD64AE"/>
    <w:p w14:paraId="35C4BB33" w14:textId="77777777" w:rsidR="00FD64AE" w:rsidRDefault="00FD64AE"/>
    <w:p w14:paraId="738AA610" w14:textId="77777777" w:rsidR="00FD64AE" w:rsidRDefault="00FD64AE"/>
    <w:p w14:paraId="26C6941E" w14:textId="77777777" w:rsidR="00FD64AE" w:rsidRDefault="00FD64AE"/>
    <w:p w14:paraId="075A3F68" w14:textId="2911B12B" w:rsidR="00C776D2" w:rsidRDefault="00FD64AE">
      <w:r>
        <w:lastRenderedPageBreak/>
        <w:t>fig 1.3</w:t>
      </w:r>
    </w:p>
    <w:p w14:paraId="508277D3" w14:textId="23DF7790" w:rsidR="00FD64AE" w:rsidRDefault="00FD64AE">
      <w:r>
        <w:rPr>
          <w:noProof/>
        </w:rPr>
        <w:drawing>
          <wp:inline distT="0" distB="0" distL="0" distR="0" wp14:anchorId="4EFAA448" wp14:editId="007D3740">
            <wp:extent cx="5391150" cy="2658745"/>
            <wp:effectExtent l="0" t="0" r="0" b="8255"/>
            <wp:docPr id="1667773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658745"/>
                    </a:xfrm>
                    <a:prstGeom prst="rect">
                      <a:avLst/>
                    </a:prstGeom>
                    <a:noFill/>
                    <a:ln>
                      <a:noFill/>
                    </a:ln>
                  </pic:spPr>
                </pic:pic>
              </a:graphicData>
            </a:graphic>
          </wp:inline>
        </w:drawing>
      </w:r>
    </w:p>
    <w:p w14:paraId="07B9FDF2" w14:textId="77777777" w:rsidR="00FD64AE" w:rsidRDefault="00FD64AE"/>
    <w:p w14:paraId="2C3F2943" w14:textId="77777777" w:rsidR="00C776D2" w:rsidRPr="00FD64AE" w:rsidRDefault="00C776D2">
      <w:pPr>
        <w:rPr>
          <w:sz w:val="28"/>
          <w:szCs w:val="28"/>
        </w:rPr>
      </w:pPr>
    </w:p>
    <w:p w14:paraId="376C1728" w14:textId="77777777" w:rsidR="00FD64AE" w:rsidRPr="00FD64AE" w:rsidRDefault="00FD64AE" w:rsidP="00FD64AE">
      <w:pPr>
        <w:rPr>
          <w:b/>
          <w:bCs/>
          <w:sz w:val="28"/>
          <w:szCs w:val="28"/>
          <w:lang w:val="en-IN"/>
        </w:rPr>
      </w:pPr>
      <w:r w:rsidRPr="00FD64AE">
        <w:rPr>
          <w:b/>
          <w:bCs/>
          <w:sz w:val="28"/>
          <w:szCs w:val="28"/>
          <w:lang w:val="en-IN"/>
        </w:rPr>
        <w:t>Phase 2: Threat Intelligence &amp; Indicator Matching</w:t>
      </w:r>
    </w:p>
    <w:p w14:paraId="48C134F2" w14:textId="099E0AE8" w:rsidR="00FD64AE" w:rsidRPr="00FD64AE" w:rsidRDefault="00FD64AE" w:rsidP="00FD64AE">
      <w:pPr>
        <w:rPr>
          <w:lang w:val="en-IN"/>
        </w:rPr>
      </w:pPr>
    </w:p>
    <w:p w14:paraId="3718F278" w14:textId="77777777" w:rsidR="00FD64AE" w:rsidRDefault="00FD64AE" w:rsidP="00FD64AE">
      <w:pPr>
        <w:rPr>
          <w:b/>
          <w:bCs/>
          <w:lang w:val="en-IN"/>
        </w:rPr>
      </w:pPr>
      <w:r w:rsidRPr="00FD64AE">
        <w:rPr>
          <w:b/>
          <w:bCs/>
          <w:lang w:val="en-IN"/>
        </w:rPr>
        <w:t>1. Task 2.1: External Threat Intelligence Investigation</w:t>
      </w:r>
    </w:p>
    <w:p w14:paraId="62DFB5B0" w14:textId="77777777" w:rsidR="00D50484" w:rsidRPr="00FD64AE" w:rsidRDefault="00D50484" w:rsidP="00FD64AE">
      <w:pPr>
        <w:rPr>
          <w:b/>
          <w:bCs/>
          <w:lang w:val="en-IN"/>
        </w:rPr>
      </w:pPr>
    </w:p>
    <w:p w14:paraId="531AB52B" w14:textId="77777777" w:rsidR="00FD64AE" w:rsidRPr="00FD64AE" w:rsidRDefault="00FD64AE" w:rsidP="00FD64AE">
      <w:pPr>
        <w:rPr>
          <w:b/>
          <w:bCs/>
          <w:lang w:val="en-IN"/>
        </w:rPr>
      </w:pPr>
      <w:r w:rsidRPr="00FD64AE">
        <w:rPr>
          <w:b/>
          <w:bCs/>
          <w:lang w:val="en-IN"/>
        </w:rPr>
        <w:t>Objective</w:t>
      </w:r>
    </w:p>
    <w:p w14:paraId="42A508B7" w14:textId="77777777" w:rsidR="00FD64AE" w:rsidRDefault="00FD64AE" w:rsidP="00FD64AE">
      <w:pPr>
        <w:rPr>
          <w:lang w:val="en-IN"/>
        </w:rPr>
      </w:pPr>
      <w:r w:rsidRPr="00FD64AE">
        <w:rPr>
          <w:lang w:val="en-IN"/>
        </w:rPr>
        <w:t>The objective of this task is to validate internal Indicators of Compromise (</w:t>
      </w:r>
      <w:proofErr w:type="spellStart"/>
      <w:r w:rsidRPr="00FD64AE">
        <w:rPr>
          <w:lang w:val="en-IN"/>
        </w:rPr>
        <w:t>IoCs</w:t>
      </w:r>
      <w:proofErr w:type="spellEnd"/>
      <w:r w:rsidRPr="00FD64AE">
        <w:rPr>
          <w:lang w:val="en-IN"/>
        </w:rPr>
        <w:t>) against global threat intelligence sources to determine the reputation and potential risk associated with the identified source IP.</w:t>
      </w:r>
    </w:p>
    <w:p w14:paraId="0F874F8D" w14:textId="77777777" w:rsidR="00D50484" w:rsidRPr="00FD64AE" w:rsidRDefault="00D50484" w:rsidP="00FD64AE">
      <w:pPr>
        <w:rPr>
          <w:lang w:val="en-IN"/>
        </w:rPr>
      </w:pPr>
    </w:p>
    <w:p w14:paraId="504C2301" w14:textId="77777777" w:rsidR="00FD64AE" w:rsidRPr="00FD64AE" w:rsidRDefault="00FD64AE" w:rsidP="00FD64AE">
      <w:pPr>
        <w:rPr>
          <w:b/>
          <w:bCs/>
          <w:lang w:val="en-IN"/>
        </w:rPr>
      </w:pPr>
      <w:r w:rsidRPr="00FD64AE">
        <w:rPr>
          <w:b/>
          <w:bCs/>
          <w:lang w:val="en-IN"/>
        </w:rPr>
        <w:t>Analysis</w:t>
      </w:r>
    </w:p>
    <w:p w14:paraId="13E7C4FE" w14:textId="77777777" w:rsidR="00FD64AE" w:rsidRPr="00FD64AE" w:rsidRDefault="00FD64AE" w:rsidP="00FD64AE">
      <w:pPr>
        <w:rPr>
          <w:lang w:val="en-IN"/>
        </w:rPr>
      </w:pPr>
      <w:r w:rsidRPr="00FD64AE">
        <w:rPr>
          <w:lang w:val="en-IN"/>
        </w:rPr>
        <w:t>The suspicious IP address identified in the previous phase (</w:t>
      </w:r>
      <w:r w:rsidRPr="00FD64AE">
        <w:rPr>
          <w:b/>
          <w:bCs/>
          <w:lang w:val="en-IN"/>
        </w:rPr>
        <w:t>192.168.1.50</w:t>
      </w:r>
      <w:r w:rsidRPr="00FD64AE">
        <w:rPr>
          <w:lang w:val="en-IN"/>
        </w:rPr>
        <w:t xml:space="preserve">) was investigated using </w:t>
      </w:r>
      <w:proofErr w:type="spellStart"/>
      <w:r w:rsidRPr="00FD64AE">
        <w:rPr>
          <w:b/>
          <w:bCs/>
          <w:lang w:val="en-IN"/>
        </w:rPr>
        <w:t>VirusTotal</w:t>
      </w:r>
      <w:proofErr w:type="spellEnd"/>
      <w:r w:rsidRPr="00FD64AE">
        <w:rPr>
          <w:lang w:val="en-IN"/>
        </w:rPr>
        <w:t>, a widely used global threat intelligence platform. This process represents a standard SOC practice where internal indicators are cross-checked against external databases to verify whether they are associated with known malicious activities.</w:t>
      </w:r>
    </w:p>
    <w:p w14:paraId="3D7CFFC4" w14:textId="77777777" w:rsidR="00FD64AE" w:rsidRPr="00FD64AE" w:rsidRDefault="00FD64AE" w:rsidP="00FD64AE">
      <w:pPr>
        <w:rPr>
          <w:lang w:val="en-IN"/>
        </w:rPr>
      </w:pPr>
      <w:r w:rsidRPr="00FD64AE">
        <w:rPr>
          <w:lang w:val="en-IN"/>
        </w:rPr>
        <w:t xml:space="preserve">Since the IP address used in this lab environment is a </w:t>
      </w:r>
      <w:r w:rsidRPr="00FD64AE">
        <w:rPr>
          <w:b/>
          <w:bCs/>
          <w:lang w:val="en-IN"/>
        </w:rPr>
        <w:t>private IP address</w:t>
      </w:r>
      <w:r w:rsidRPr="00FD64AE">
        <w:rPr>
          <w:lang w:val="en-IN"/>
        </w:rPr>
        <w:t>, the result returned a “clean” status. However, the investigation process itself remains critical, as it demonstrates how analysts validate indicators in real-world scenarios.</w:t>
      </w:r>
    </w:p>
    <w:p w14:paraId="7F6CE495" w14:textId="77777777" w:rsidR="00FD64AE" w:rsidRPr="00FD64AE" w:rsidRDefault="00FD64AE" w:rsidP="00FD64AE">
      <w:pPr>
        <w:rPr>
          <w:lang w:val="en-IN"/>
        </w:rPr>
      </w:pPr>
      <w:r w:rsidRPr="00FD64AE">
        <w:rPr>
          <w:lang w:val="en-IN"/>
        </w:rPr>
        <w:t>During such analysis, SOC analysts typically examine:</w:t>
      </w:r>
    </w:p>
    <w:p w14:paraId="0F8A14EE" w14:textId="77777777" w:rsidR="00FD64AE" w:rsidRPr="00FD64AE" w:rsidRDefault="00FD64AE" w:rsidP="00FD64AE">
      <w:pPr>
        <w:numPr>
          <w:ilvl w:val="0"/>
          <w:numId w:val="3"/>
        </w:numPr>
        <w:rPr>
          <w:lang w:val="en-IN"/>
        </w:rPr>
      </w:pPr>
      <w:r w:rsidRPr="00FD64AE">
        <w:rPr>
          <w:lang w:val="en-IN"/>
        </w:rPr>
        <w:t xml:space="preserve">Associations with known malware campaigns </w:t>
      </w:r>
    </w:p>
    <w:p w14:paraId="3F51980C" w14:textId="77777777" w:rsidR="00FD64AE" w:rsidRPr="00FD64AE" w:rsidRDefault="00FD64AE" w:rsidP="00FD64AE">
      <w:pPr>
        <w:numPr>
          <w:ilvl w:val="0"/>
          <w:numId w:val="3"/>
        </w:numPr>
        <w:rPr>
          <w:lang w:val="en-IN"/>
        </w:rPr>
      </w:pPr>
      <w:r w:rsidRPr="00FD64AE">
        <w:rPr>
          <w:lang w:val="en-IN"/>
        </w:rPr>
        <w:t xml:space="preserve">Links to phishing infrastructure </w:t>
      </w:r>
    </w:p>
    <w:p w14:paraId="3842D6EE" w14:textId="77777777" w:rsidR="00FD64AE" w:rsidRPr="00FD64AE" w:rsidRDefault="00FD64AE" w:rsidP="00FD64AE">
      <w:pPr>
        <w:numPr>
          <w:ilvl w:val="0"/>
          <w:numId w:val="3"/>
        </w:numPr>
        <w:rPr>
          <w:lang w:val="en-IN"/>
        </w:rPr>
      </w:pPr>
      <w:r w:rsidRPr="00FD64AE">
        <w:rPr>
          <w:lang w:val="en-IN"/>
        </w:rPr>
        <w:t xml:space="preserve">Connections to Command-and-Control (C2) servers </w:t>
      </w:r>
    </w:p>
    <w:p w14:paraId="02295ED6" w14:textId="77777777" w:rsidR="00D50484" w:rsidRDefault="00FD64AE" w:rsidP="00FD64AE">
      <w:pPr>
        <w:numPr>
          <w:ilvl w:val="0"/>
          <w:numId w:val="3"/>
        </w:numPr>
        <w:rPr>
          <w:lang w:val="en-IN"/>
        </w:rPr>
      </w:pPr>
      <w:r w:rsidRPr="00FD64AE">
        <w:rPr>
          <w:lang w:val="en-IN"/>
        </w:rPr>
        <w:t>Historical reputation and threat scores</w:t>
      </w:r>
    </w:p>
    <w:p w14:paraId="773C48BE" w14:textId="55037EEE" w:rsidR="00FD64AE" w:rsidRPr="00FD64AE" w:rsidRDefault="00FD64AE" w:rsidP="00D50484">
      <w:pPr>
        <w:ind w:left="360"/>
        <w:rPr>
          <w:lang w:val="en-IN"/>
        </w:rPr>
      </w:pPr>
      <w:r w:rsidRPr="00FD64AE">
        <w:rPr>
          <w:lang w:val="en-IN"/>
        </w:rPr>
        <w:t xml:space="preserve"> </w:t>
      </w:r>
    </w:p>
    <w:p w14:paraId="5EBF8A85" w14:textId="77777777" w:rsidR="00FD64AE" w:rsidRPr="00FD64AE" w:rsidRDefault="00FD64AE" w:rsidP="00FD64AE">
      <w:pPr>
        <w:rPr>
          <w:b/>
          <w:bCs/>
          <w:lang w:val="en-IN"/>
        </w:rPr>
      </w:pPr>
      <w:r w:rsidRPr="00FD64AE">
        <w:rPr>
          <w:b/>
          <w:bCs/>
          <w:lang w:val="en-IN"/>
        </w:rPr>
        <w:t>Significance</w:t>
      </w:r>
    </w:p>
    <w:p w14:paraId="753206ED" w14:textId="77777777" w:rsidR="00FD64AE" w:rsidRPr="00FD64AE" w:rsidRDefault="00FD64AE" w:rsidP="00FD64AE">
      <w:pPr>
        <w:rPr>
          <w:lang w:val="en-IN"/>
        </w:rPr>
      </w:pPr>
      <w:r w:rsidRPr="00FD64AE">
        <w:rPr>
          <w:lang w:val="en-IN"/>
        </w:rPr>
        <w:t>This step is essential for prioritizing incident response efforts. By understanding the reputation of an indicator, analysts can determine whether an activity is benign, suspicious, or highly malicious, ensuring that critical threats are addressed promptly.</w:t>
      </w:r>
    </w:p>
    <w:p w14:paraId="1B40A08B" w14:textId="2E9E83F6" w:rsidR="00FD64AE" w:rsidRPr="00FD64AE" w:rsidRDefault="00FD64AE" w:rsidP="00FD64AE">
      <w:pPr>
        <w:rPr>
          <w:lang w:val="en-IN"/>
        </w:rPr>
      </w:pPr>
    </w:p>
    <w:p w14:paraId="195BC473" w14:textId="77777777" w:rsidR="00FD64AE" w:rsidRPr="00FD64AE" w:rsidRDefault="00FD64AE" w:rsidP="00FD64AE">
      <w:pPr>
        <w:rPr>
          <w:b/>
          <w:bCs/>
          <w:lang w:val="en-IN"/>
        </w:rPr>
      </w:pPr>
      <w:r w:rsidRPr="00FD64AE">
        <w:rPr>
          <w:b/>
          <w:bCs/>
          <w:lang w:val="en-IN"/>
        </w:rPr>
        <w:t>2. Task 2.2: Automated Indicator Match Detection</w:t>
      </w:r>
    </w:p>
    <w:p w14:paraId="2A79CAF2" w14:textId="77777777" w:rsidR="00D50484" w:rsidRDefault="00D50484" w:rsidP="00FD64AE">
      <w:pPr>
        <w:rPr>
          <w:b/>
          <w:bCs/>
          <w:lang w:val="en-IN"/>
        </w:rPr>
      </w:pPr>
    </w:p>
    <w:p w14:paraId="708C1BFB" w14:textId="4D78B30D" w:rsidR="00FD64AE" w:rsidRPr="00FD64AE" w:rsidRDefault="00FD64AE" w:rsidP="00FD64AE">
      <w:pPr>
        <w:rPr>
          <w:b/>
          <w:bCs/>
          <w:lang w:val="en-IN"/>
        </w:rPr>
      </w:pPr>
      <w:r w:rsidRPr="00FD64AE">
        <w:rPr>
          <w:b/>
          <w:bCs/>
          <w:lang w:val="en-IN"/>
        </w:rPr>
        <w:t>Objective</w:t>
      </w:r>
    </w:p>
    <w:p w14:paraId="4A1A72D4" w14:textId="77777777" w:rsidR="00FD64AE" w:rsidRPr="00FD64AE" w:rsidRDefault="00FD64AE" w:rsidP="00FD64AE">
      <w:pPr>
        <w:rPr>
          <w:lang w:val="en-IN"/>
        </w:rPr>
      </w:pPr>
      <w:r w:rsidRPr="00FD64AE">
        <w:rPr>
          <w:lang w:val="en-IN"/>
        </w:rPr>
        <w:t>The objective of this task is to implement a proactive detection mechanism that automatically identifies and flags communication with known malicious entities using threat intelligence integration.</w:t>
      </w:r>
    </w:p>
    <w:p w14:paraId="3F7B6783" w14:textId="77777777" w:rsidR="00D50484" w:rsidRDefault="00D50484" w:rsidP="00FD64AE">
      <w:pPr>
        <w:rPr>
          <w:b/>
          <w:bCs/>
          <w:lang w:val="en-IN"/>
        </w:rPr>
      </w:pPr>
    </w:p>
    <w:p w14:paraId="73B41896" w14:textId="1D6B7BDC" w:rsidR="00FD64AE" w:rsidRPr="00FD64AE" w:rsidRDefault="00FD64AE" w:rsidP="00FD64AE">
      <w:pPr>
        <w:rPr>
          <w:b/>
          <w:bCs/>
          <w:lang w:val="en-IN"/>
        </w:rPr>
      </w:pPr>
      <w:r w:rsidRPr="00FD64AE">
        <w:rPr>
          <w:b/>
          <w:bCs/>
          <w:lang w:val="en-IN"/>
        </w:rPr>
        <w:t>Implementation</w:t>
      </w:r>
    </w:p>
    <w:p w14:paraId="5F203012" w14:textId="77777777" w:rsidR="00FD64AE" w:rsidRPr="00FD64AE" w:rsidRDefault="00FD64AE" w:rsidP="00FD64AE">
      <w:pPr>
        <w:rPr>
          <w:lang w:val="en-IN"/>
        </w:rPr>
      </w:pPr>
      <w:r w:rsidRPr="00FD64AE">
        <w:rPr>
          <w:lang w:val="en-IN"/>
        </w:rPr>
        <w:t xml:space="preserve">An </w:t>
      </w:r>
      <w:r w:rsidRPr="00FD64AE">
        <w:rPr>
          <w:b/>
          <w:bCs/>
          <w:lang w:val="en-IN"/>
        </w:rPr>
        <w:t>Indicator Match Rule</w:t>
      </w:r>
      <w:r w:rsidRPr="00FD64AE">
        <w:rPr>
          <w:lang w:val="en-IN"/>
        </w:rPr>
        <w:t xml:space="preserve"> was configured within the Elastic Security engine to enable automated detection. This rule performs real-time correlation between network traffic logs and a threat intelligence dataset, allowing the system to identify known malicious indicators without manual analysis.</w:t>
      </w:r>
    </w:p>
    <w:p w14:paraId="70E10CDC" w14:textId="77777777" w:rsidR="00FD64AE" w:rsidRPr="00FD64AE" w:rsidRDefault="00FD64AE" w:rsidP="00FD64AE">
      <w:pPr>
        <w:rPr>
          <w:lang w:val="en-IN"/>
        </w:rPr>
      </w:pPr>
      <w:r w:rsidRPr="00FD64AE">
        <w:rPr>
          <w:lang w:val="en-IN"/>
        </w:rPr>
        <w:t>The rule works by comparing:</w:t>
      </w:r>
    </w:p>
    <w:p w14:paraId="04B74A76" w14:textId="77777777" w:rsidR="00FD64AE" w:rsidRPr="00FD64AE" w:rsidRDefault="00FD64AE" w:rsidP="00FD64AE">
      <w:pPr>
        <w:numPr>
          <w:ilvl w:val="0"/>
          <w:numId w:val="4"/>
        </w:numPr>
        <w:rPr>
          <w:lang w:val="en-IN"/>
        </w:rPr>
      </w:pPr>
      <w:r w:rsidRPr="00FD64AE">
        <w:rPr>
          <w:lang w:val="en-IN"/>
        </w:rPr>
        <w:t xml:space="preserve">Source IP addresses from network logs </w:t>
      </w:r>
    </w:p>
    <w:p w14:paraId="06B05222" w14:textId="77777777" w:rsidR="00FD64AE" w:rsidRPr="00FD64AE" w:rsidRDefault="00FD64AE" w:rsidP="00FD64AE">
      <w:pPr>
        <w:numPr>
          <w:ilvl w:val="0"/>
          <w:numId w:val="4"/>
        </w:numPr>
        <w:rPr>
          <w:lang w:val="en-IN"/>
        </w:rPr>
      </w:pPr>
      <w:r w:rsidRPr="00FD64AE">
        <w:rPr>
          <w:lang w:val="en-IN"/>
        </w:rPr>
        <w:t xml:space="preserve">Against known malicious IPs stored in a threat intelligence index </w:t>
      </w:r>
    </w:p>
    <w:p w14:paraId="11A837D4" w14:textId="77777777" w:rsidR="00D50484" w:rsidRDefault="00D50484" w:rsidP="00FD64AE">
      <w:pPr>
        <w:rPr>
          <w:b/>
          <w:bCs/>
          <w:lang w:val="en-IN"/>
        </w:rPr>
      </w:pPr>
    </w:p>
    <w:p w14:paraId="354B9DD8" w14:textId="7C3ED617" w:rsidR="00FD64AE" w:rsidRPr="00FD64AE" w:rsidRDefault="00FD64AE" w:rsidP="00FD64AE">
      <w:pPr>
        <w:rPr>
          <w:b/>
          <w:bCs/>
          <w:lang w:val="en-IN"/>
        </w:rPr>
      </w:pPr>
      <w:r w:rsidRPr="00FD64AE">
        <w:rPr>
          <w:b/>
          <w:bCs/>
          <w:lang w:val="en-IN"/>
        </w:rPr>
        <w:t>Detection Logic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5954"/>
      </w:tblGrid>
      <w:tr w:rsidR="00FD64AE" w:rsidRPr="00FD64AE" w14:paraId="3C564E70" w14:textId="77777777" w:rsidTr="00D50484">
        <w:trPr>
          <w:tblHeader/>
          <w:tblCellSpacing w:w="15" w:type="dxa"/>
        </w:trPr>
        <w:tc>
          <w:tcPr>
            <w:tcW w:w="2360" w:type="dxa"/>
            <w:vAlign w:val="center"/>
            <w:hideMark/>
          </w:tcPr>
          <w:p w14:paraId="30F349DA" w14:textId="77777777" w:rsidR="00FD64AE" w:rsidRPr="00FD64AE" w:rsidRDefault="00FD64AE" w:rsidP="00FD64AE">
            <w:pPr>
              <w:rPr>
                <w:b/>
                <w:bCs/>
                <w:lang w:val="en-IN"/>
              </w:rPr>
            </w:pPr>
            <w:r w:rsidRPr="00FD64AE">
              <w:rPr>
                <w:b/>
                <w:bCs/>
                <w:lang w:val="en-IN"/>
              </w:rPr>
              <w:t>Parameter</w:t>
            </w:r>
          </w:p>
        </w:tc>
        <w:tc>
          <w:tcPr>
            <w:tcW w:w="5909" w:type="dxa"/>
            <w:vAlign w:val="center"/>
            <w:hideMark/>
          </w:tcPr>
          <w:p w14:paraId="0064F6A2" w14:textId="77777777" w:rsidR="00FD64AE" w:rsidRPr="00FD64AE" w:rsidRDefault="00FD64AE" w:rsidP="00FD64AE">
            <w:pPr>
              <w:rPr>
                <w:b/>
                <w:bCs/>
                <w:lang w:val="en-IN"/>
              </w:rPr>
            </w:pPr>
            <w:r w:rsidRPr="00FD64AE">
              <w:rPr>
                <w:b/>
                <w:bCs/>
                <w:lang w:val="en-IN"/>
              </w:rPr>
              <w:t>Configuration Description</w:t>
            </w:r>
          </w:p>
        </w:tc>
      </w:tr>
      <w:tr w:rsidR="00FD64AE" w:rsidRPr="00FD64AE" w14:paraId="04E921A6" w14:textId="77777777" w:rsidTr="00D50484">
        <w:trPr>
          <w:tblCellSpacing w:w="15" w:type="dxa"/>
        </w:trPr>
        <w:tc>
          <w:tcPr>
            <w:tcW w:w="2360" w:type="dxa"/>
            <w:vAlign w:val="center"/>
            <w:hideMark/>
          </w:tcPr>
          <w:p w14:paraId="560BF142" w14:textId="77777777" w:rsidR="00FD64AE" w:rsidRPr="00FD64AE" w:rsidRDefault="00FD64AE" w:rsidP="00FD64AE">
            <w:pPr>
              <w:rPr>
                <w:lang w:val="en-IN"/>
              </w:rPr>
            </w:pPr>
            <w:r w:rsidRPr="00FD64AE">
              <w:rPr>
                <w:lang w:val="en-IN"/>
              </w:rPr>
              <w:t>Rule Type</w:t>
            </w:r>
          </w:p>
        </w:tc>
        <w:tc>
          <w:tcPr>
            <w:tcW w:w="5909" w:type="dxa"/>
            <w:vAlign w:val="center"/>
            <w:hideMark/>
          </w:tcPr>
          <w:p w14:paraId="23335FA6" w14:textId="77777777" w:rsidR="00FD64AE" w:rsidRPr="00FD64AE" w:rsidRDefault="00FD64AE" w:rsidP="00FD64AE">
            <w:pPr>
              <w:rPr>
                <w:lang w:val="en-IN"/>
              </w:rPr>
            </w:pPr>
            <w:r w:rsidRPr="00FD64AE">
              <w:rPr>
                <w:lang w:val="en-IN"/>
              </w:rPr>
              <w:t>Indicator Match</w:t>
            </w:r>
          </w:p>
        </w:tc>
      </w:tr>
      <w:tr w:rsidR="00FD64AE" w:rsidRPr="00FD64AE" w14:paraId="0D985B10" w14:textId="77777777" w:rsidTr="00D50484">
        <w:trPr>
          <w:tblCellSpacing w:w="15" w:type="dxa"/>
        </w:trPr>
        <w:tc>
          <w:tcPr>
            <w:tcW w:w="2360" w:type="dxa"/>
            <w:vAlign w:val="center"/>
            <w:hideMark/>
          </w:tcPr>
          <w:p w14:paraId="7EBC9593" w14:textId="77777777" w:rsidR="00FD64AE" w:rsidRPr="00FD64AE" w:rsidRDefault="00FD64AE" w:rsidP="00FD64AE">
            <w:pPr>
              <w:rPr>
                <w:lang w:val="en-IN"/>
              </w:rPr>
            </w:pPr>
            <w:r w:rsidRPr="00FD64AE">
              <w:rPr>
                <w:lang w:val="en-IN"/>
              </w:rPr>
              <w:t>Data Source</w:t>
            </w:r>
          </w:p>
        </w:tc>
        <w:tc>
          <w:tcPr>
            <w:tcW w:w="5909" w:type="dxa"/>
            <w:vAlign w:val="center"/>
            <w:hideMark/>
          </w:tcPr>
          <w:p w14:paraId="23C3120E" w14:textId="77777777" w:rsidR="00FD64AE" w:rsidRPr="00FD64AE" w:rsidRDefault="00FD64AE" w:rsidP="00FD64AE">
            <w:pPr>
              <w:rPr>
                <w:lang w:val="en-IN"/>
              </w:rPr>
            </w:pPr>
            <w:r w:rsidRPr="00FD64AE">
              <w:rPr>
                <w:lang w:val="en-IN"/>
              </w:rPr>
              <w:t>Network logs (soc-</w:t>
            </w:r>
            <w:proofErr w:type="spellStart"/>
            <w:r w:rsidRPr="00FD64AE">
              <w:rPr>
                <w:lang w:val="en-IN"/>
              </w:rPr>
              <w:t>dns</w:t>
            </w:r>
            <w:proofErr w:type="spellEnd"/>
            <w:r w:rsidRPr="00FD64AE">
              <w:rPr>
                <w:lang w:val="en-IN"/>
              </w:rPr>
              <w:t>-exfil)</w:t>
            </w:r>
          </w:p>
        </w:tc>
      </w:tr>
      <w:tr w:rsidR="00FD64AE" w:rsidRPr="00FD64AE" w14:paraId="7C5A3893" w14:textId="77777777" w:rsidTr="00D50484">
        <w:trPr>
          <w:tblCellSpacing w:w="15" w:type="dxa"/>
        </w:trPr>
        <w:tc>
          <w:tcPr>
            <w:tcW w:w="2360" w:type="dxa"/>
            <w:vAlign w:val="center"/>
            <w:hideMark/>
          </w:tcPr>
          <w:p w14:paraId="28EA1C3A" w14:textId="77777777" w:rsidR="00FD64AE" w:rsidRPr="00FD64AE" w:rsidRDefault="00FD64AE" w:rsidP="00FD64AE">
            <w:pPr>
              <w:rPr>
                <w:lang w:val="en-IN"/>
              </w:rPr>
            </w:pPr>
            <w:r w:rsidRPr="00FD64AE">
              <w:rPr>
                <w:lang w:val="en-IN"/>
              </w:rPr>
              <w:t>Threat Intel</w:t>
            </w:r>
          </w:p>
        </w:tc>
        <w:tc>
          <w:tcPr>
            <w:tcW w:w="5909" w:type="dxa"/>
            <w:vAlign w:val="center"/>
            <w:hideMark/>
          </w:tcPr>
          <w:p w14:paraId="3849A560" w14:textId="77777777" w:rsidR="00FD64AE" w:rsidRPr="00FD64AE" w:rsidRDefault="00FD64AE" w:rsidP="00FD64AE">
            <w:pPr>
              <w:rPr>
                <w:lang w:val="en-IN"/>
              </w:rPr>
            </w:pPr>
            <w:r w:rsidRPr="00FD64AE">
              <w:rPr>
                <w:lang w:val="en-IN"/>
              </w:rPr>
              <w:t>threat-intel-</w:t>
            </w:r>
            <w:proofErr w:type="spellStart"/>
            <w:r w:rsidRPr="00FD64AE">
              <w:rPr>
                <w:lang w:val="en-IN"/>
              </w:rPr>
              <w:t>ip</w:t>
            </w:r>
            <w:proofErr w:type="spellEnd"/>
            <w:r w:rsidRPr="00FD64AE">
              <w:rPr>
                <w:lang w:val="en-IN"/>
              </w:rPr>
              <w:t xml:space="preserve"> index</w:t>
            </w:r>
          </w:p>
        </w:tc>
      </w:tr>
      <w:tr w:rsidR="00FD64AE" w:rsidRPr="00FD64AE" w14:paraId="57B86572" w14:textId="77777777" w:rsidTr="00D50484">
        <w:trPr>
          <w:tblCellSpacing w:w="15" w:type="dxa"/>
        </w:trPr>
        <w:tc>
          <w:tcPr>
            <w:tcW w:w="2360" w:type="dxa"/>
            <w:vAlign w:val="center"/>
            <w:hideMark/>
          </w:tcPr>
          <w:p w14:paraId="2C396467" w14:textId="77777777" w:rsidR="00FD64AE" w:rsidRPr="00FD64AE" w:rsidRDefault="00FD64AE" w:rsidP="00FD64AE">
            <w:pPr>
              <w:rPr>
                <w:lang w:val="en-IN"/>
              </w:rPr>
            </w:pPr>
            <w:r w:rsidRPr="00FD64AE">
              <w:rPr>
                <w:lang w:val="en-IN"/>
              </w:rPr>
              <w:t>Matching Field</w:t>
            </w:r>
          </w:p>
        </w:tc>
        <w:tc>
          <w:tcPr>
            <w:tcW w:w="5909" w:type="dxa"/>
            <w:vAlign w:val="center"/>
            <w:hideMark/>
          </w:tcPr>
          <w:p w14:paraId="30CD86C8" w14:textId="77777777" w:rsidR="00FD64AE" w:rsidRPr="00FD64AE" w:rsidRDefault="00FD64AE" w:rsidP="00FD64AE">
            <w:pPr>
              <w:rPr>
                <w:lang w:val="en-IN"/>
              </w:rPr>
            </w:pPr>
            <w:proofErr w:type="spellStart"/>
            <w:proofErr w:type="gramStart"/>
            <w:r w:rsidRPr="00FD64AE">
              <w:rPr>
                <w:lang w:val="en-IN"/>
              </w:rPr>
              <w:t>source.ip</w:t>
            </w:r>
            <w:proofErr w:type="spellEnd"/>
            <w:proofErr w:type="gramEnd"/>
            <w:r w:rsidRPr="00FD64AE">
              <w:rPr>
                <w:lang w:val="en-IN"/>
              </w:rPr>
              <w:t xml:space="preserve"> matched with </w:t>
            </w:r>
            <w:proofErr w:type="spellStart"/>
            <w:proofErr w:type="gramStart"/>
            <w:r w:rsidRPr="00FD64AE">
              <w:rPr>
                <w:lang w:val="en-IN"/>
              </w:rPr>
              <w:t>indicator.ip</w:t>
            </w:r>
            <w:proofErr w:type="spellEnd"/>
            <w:proofErr w:type="gramEnd"/>
          </w:p>
        </w:tc>
      </w:tr>
    </w:tbl>
    <w:p w14:paraId="7063487F" w14:textId="77777777" w:rsidR="00D50484" w:rsidRDefault="00D50484" w:rsidP="00FD64AE">
      <w:pPr>
        <w:rPr>
          <w:b/>
          <w:bCs/>
          <w:lang w:val="en-IN"/>
        </w:rPr>
      </w:pPr>
    </w:p>
    <w:p w14:paraId="5818A87E" w14:textId="4FBBBD8A" w:rsidR="00FD64AE" w:rsidRPr="00FD64AE" w:rsidRDefault="00FD64AE" w:rsidP="00FD64AE">
      <w:pPr>
        <w:rPr>
          <w:b/>
          <w:bCs/>
          <w:lang w:val="en-IN"/>
        </w:rPr>
      </w:pPr>
      <w:r w:rsidRPr="00FD64AE">
        <w:rPr>
          <w:b/>
          <w:bCs/>
          <w:lang w:val="en-IN"/>
        </w:rPr>
        <w:t>Result</w:t>
      </w:r>
    </w:p>
    <w:p w14:paraId="4504E10F" w14:textId="77777777" w:rsidR="00FD64AE" w:rsidRPr="00FD64AE" w:rsidRDefault="00FD64AE" w:rsidP="00FD64AE">
      <w:pPr>
        <w:rPr>
          <w:lang w:val="en-IN"/>
        </w:rPr>
      </w:pPr>
      <w:r w:rsidRPr="00FD64AE">
        <w:rPr>
          <w:lang w:val="en-IN"/>
        </w:rPr>
        <w:t xml:space="preserve">The SIEM system successfully generated approximately </w:t>
      </w:r>
      <w:r w:rsidRPr="00FD64AE">
        <w:rPr>
          <w:b/>
          <w:bCs/>
          <w:lang w:val="en-IN"/>
        </w:rPr>
        <w:t>100 “Threat Intelligence Match” alerts</w:t>
      </w:r>
      <w:r w:rsidRPr="00FD64AE">
        <w:rPr>
          <w:lang w:val="en-IN"/>
        </w:rPr>
        <w:t>, indicating that the monitored traffic matched entries from the threat intelligence dataset. These alerts were visible in the Security Alerts dashboard, confirming that the automated detection mechanism is functioning effectively.</w:t>
      </w:r>
    </w:p>
    <w:p w14:paraId="673ADCE1" w14:textId="77777777" w:rsidR="00FD64AE" w:rsidRPr="00FD64AE" w:rsidRDefault="00FD64AE" w:rsidP="00FD64AE">
      <w:pPr>
        <w:rPr>
          <w:lang w:val="en-IN"/>
        </w:rPr>
      </w:pPr>
      <w:r w:rsidRPr="00FD64AE">
        <w:rPr>
          <w:lang w:val="en-IN"/>
        </w:rPr>
        <w:t>This demonstrates the ability of the SOC system to detect known malicious actors in real time without relying solely on manual investigation.</w:t>
      </w:r>
    </w:p>
    <w:p w14:paraId="58389B2C" w14:textId="5B6B2F24" w:rsidR="00FD64AE" w:rsidRPr="00FD64AE" w:rsidRDefault="00FD64AE" w:rsidP="00FD64AE">
      <w:pPr>
        <w:rPr>
          <w:lang w:val="en-IN"/>
        </w:rPr>
      </w:pPr>
    </w:p>
    <w:p w14:paraId="0EA5D55B" w14:textId="1435C683" w:rsidR="00FD64AE" w:rsidRPr="00FD64AE" w:rsidRDefault="00FD64AE" w:rsidP="00FD64AE">
      <w:pPr>
        <w:rPr>
          <w:b/>
          <w:bCs/>
          <w:lang w:val="en-IN"/>
        </w:rPr>
      </w:pPr>
      <w:r w:rsidRPr="00FD64AE">
        <w:rPr>
          <w:b/>
          <w:bCs/>
          <w:lang w:val="en-IN"/>
        </w:rPr>
        <w:t>3. Summary of Findings</w:t>
      </w:r>
    </w:p>
    <w:p w14:paraId="0AF6CCE4" w14:textId="77777777" w:rsidR="00FD64AE" w:rsidRPr="00FD64AE" w:rsidRDefault="00FD64AE" w:rsidP="00FD64AE">
      <w:pPr>
        <w:rPr>
          <w:lang w:val="en-IN"/>
        </w:rPr>
      </w:pPr>
      <w:r w:rsidRPr="00FD64AE">
        <w:rPr>
          <w:lang w:val="en-IN"/>
        </w:rPr>
        <w:t>Phase 2 successfully integrated threat intelligence workflows into the SOC environment. By correlating internal log data with a simulated threat intelligence feed, the system advanced from basic anomaly detection to identity-based threat detection. The generation of over 100 critical alerts for known malicious IP communication highlights an intelligence-driven security approach capable of detecting targeted and sophisticated attacks.</w:t>
      </w:r>
    </w:p>
    <w:p w14:paraId="391F0F96" w14:textId="51BCFEB5" w:rsidR="00FD64AE" w:rsidRPr="00FD64AE" w:rsidRDefault="00FD64AE" w:rsidP="00FD64AE">
      <w:pPr>
        <w:rPr>
          <w:lang w:val="en-IN"/>
        </w:rPr>
      </w:pPr>
    </w:p>
    <w:p w14:paraId="2DA0281C" w14:textId="77777777" w:rsidR="00D50484" w:rsidRDefault="00D50484" w:rsidP="00FD64AE">
      <w:pPr>
        <w:rPr>
          <w:b/>
          <w:bCs/>
          <w:lang w:val="en-IN"/>
        </w:rPr>
      </w:pPr>
    </w:p>
    <w:p w14:paraId="5EC71A59" w14:textId="77777777" w:rsidR="00D50484" w:rsidRDefault="00D50484" w:rsidP="00FD64AE">
      <w:pPr>
        <w:rPr>
          <w:b/>
          <w:bCs/>
          <w:lang w:val="en-IN"/>
        </w:rPr>
      </w:pPr>
    </w:p>
    <w:p w14:paraId="28B19BD3" w14:textId="77777777" w:rsidR="00D50484" w:rsidRDefault="00D50484" w:rsidP="00FD64AE">
      <w:pPr>
        <w:rPr>
          <w:b/>
          <w:bCs/>
          <w:lang w:val="en-IN"/>
        </w:rPr>
      </w:pPr>
    </w:p>
    <w:p w14:paraId="4B6944E9" w14:textId="77777777" w:rsidR="00D50484" w:rsidRDefault="00D50484" w:rsidP="00FD64AE">
      <w:pPr>
        <w:rPr>
          <w:b/>
          <w:bCs/>
          <w:lang w:val="en-IN"/>
        </w:rPr>
      </w:pPr>
    </w:p>
    <w:p w14:paraId="3D7CE6EC" w14:textId="77777777" w:rsidR="00D50484" w:rsidRDefault="00D50484" w:rsidP="00FD64AE">
      <w:pPr>
        <w:rPr>
          <w:b/>
          <w:bCs/>
          <w:lang w:val="en-IN"/>
        </w:rPr>
      </w:pPr>
    </w:p>
    <w:p w14:paraId="77A5AF47" w14:textId="20858646" w:rsidR="00FD64AE" w:rsidRPr="00FD64AE" w:rsidRDefault="00FD64AE" w:rsidP="00FD64AE">
      <w:pPr>
        <w:rPr>
          <w:b/>
          <w:bCs/>
          <w:lang w:val="en-IN"/>
        </w:rPr>
      </w:pPr>
      <w:r w:rsidRPr="00FD64AE">
        <w:rPr>
          <w:b/>
          <w:bCs/>
          <w:lang w:val="en-IN"/>
        </w:rPr>
        <w:lastRenderedPageBreak/>
        <w:t>4. Phase 2 Evidence Table</w:t>
      </w:r>
    </w:p>
    <w:tbl>
      <w:tblPr>
        <w:tblW w:w="9781"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2977"/>
        <w:gridCol w:w="5386"/>
      </w:tblGrid>
      <w:tr w:rsidR="00D50484" w:rsidRPr="00FD64AE" w14:paraId="2D979A89" w14:textId="77777777" w:rsidTr="00D50484">
        <w:trPr>
          <w:tblHeader/>
          <w:tblCellSpacing w:w="15" w:type="dxa"/>
        </w:trPr>
        <w:tc>
          <w:tcPr>
            <w:tcW w:w="1373" w:type="dxa"/>
            <w:vAlign w:val="center"/>
            <w:hideMark/>
          </w:tcPr>
          <w:p w14:paraId="2A422311" w14:textId="77777777" w:rsidR="00FD64AE" w:rsidRPr="00FD64AE" w:rsidRDefault="00FD64AE" w:rsidP="00FD64AE">
            <w:pPr>
              <w:rPr>
                <w:b/>
                <w:bCs/>
                <w:lang w:val="en-IN"/>
              </w:rPr>
            </w:pPr>
            <w:r w:rsidRPr="00FD64AE">
              <w:rPr>
                <w:b/>
                <w:bCs/>
                <w:lang w:val="en-IN"/>
              </w:rPr>
              <w:t>Figure</w:t>
            </w:r>
          </w:p>
        </w:tc>
        <w:tc>
          <w:tcPr>
            <w:tcW w:w="2947" w:type="dxa"/>
            <w:vAlign w:val="center"/>
            <w:hideMark/>
          </w:tcPr>
          <w:p w14:paraId="464808C9" w14:textId="77777777" w:rsidR="00FD64AE" w:rsidRPr="00FD64AE" w:rsidRDefault="00FD64AE" w:rsidP="00FD64AE">
            <w:pPr>
              <w:rPr>
                <w:b/>
                <w:bCs/>
                <w:lang w:val="en-IN"/>
              </w:rPr>
            </w:pPr>
            <w:r w:rsidRPr="00FD64AE">
              <w:rPr>
                <w:b/>
                <w:bCs/>
                <w:lang w:val="en-IN"/>
              </w:rPr>
              <w:t>Description</w:t>
            </w:r>
          </w:p>
        </w:tc>
        <w:tc>
          <w:tcPr>
            <w:tcW w:w="5341" w:type="dxa"/>
            <w:vAlign w:val="center"/>
            <w:hideMark/>
          </w:tcPr>
          <w:p w14:paraId="5485D70B" w14:textId="77777777" w:rsidR="00FD64AE" w:rsidRPr="00FD64AE" w:rsidRDefault="00FD64AE" w:rsidP="00FD64AE">
            <w:pPr>
              <w:rPr>
                <w:b/>
                <w:bCs/>
                <w:lang w:val="en-IN"/>
              </w:rPr>
            </w:pPr>
            <w:r w:rsidRPr="00FD64AE">
              <w:rPr>
                <w:b/>
                <w:bCs/>
                <w:lang w:val="en-IN"/>
              </w:rPr>
              <w:t>Conclusion</w:t>
            </w:r>
          </w:p>
        </w:tc>
      </w:tr>
      <w:tr w:rsidR="00D50484" w:rsidRPr="00FD64AE" w14:paraId="13A273F0" w14:textId="77777777" w:rsidTr="00D50484">
        <w:trPr>
          <w:tblCellSpacing w:w="15" w:type="dxa"/>
        </w:trPr>
        <w:tc>
          <w:tcPr>
            <w:tcW w:w="1373" w:type="dxa"/>
            <w:vAlign w:val="center"/>
            <w:hideMark/>
          </w:tcPr>
          <w:p w14:paraId="2C1055EF" w14:textId="77777777" w:rsidR="00FD64AE" w:rsidRPr="00FD64AE" w:rsidRDefault="00FD64AE" w:rsidP="00FD64AE">
            <w:pPr>
              <w:rPr>
                <w:lang w:val="en-IN"/>
              </w:rPr>
            </w:pPr>
            <w:r w:rsidRPr="00FD64AE">
              <w:rPr>
                <w:lang w:val="en-IN"/>
              </w:rPr>
              <w:t>Figure 2.1</w:t>
            </w:r>
          </w:p>
        </w:tc>
        <w:tc>
          <w:tcPr>
            <w:tcW w:w="2947" w:type="dxa"/>
            <w:vAlign w:val="center"/>
            <w:hideMark/>
          </w:tcPr>
          <w:p w14:paraId="09BD7557" w14:textId="77777777" w:rsidR="00FD64AE" w:rsidRPr="00FD64AE" w:rsidRDefault="00FD64AE" w:rsidP="00FD64AE">
            <w:pPr>
              <w:rPr>
                <w:lang w:val="en-IN"/>
              </w:rPr>
            </w:pPr>
            <w:proofErr w:type="spellStart"/>
            <w:r w:rsidRPr="00FD64AE">
              <w:rPr>
                <w:lang w:val="en-IN"/>
              </w:rPr>
              <w:t>VirusTotal</w:t>
            </w:r>
            <w:proofErr w:type="spellEnd"/>
            <w:r w:rsidRPr="00FD64AE">
              <w:rPr>
                <w:lang w:val="en-IN"/>
              </w:rPr>
              <w:t xml:space="preserve"> reputation check</w:t>
            </w:r>
          </w:p>
        </w:tc>
        <w:tc>
          <w:tcPr>
            <w:tcW w:w="5341" w:type="dxa"/>
            <w:vAlign w:val="center"/>
            <w:hideMark/>
          </w:tcPr>
          <w:p w14:paraId="444B30F8" w14:textId="77777777" w:rsidR="00FD64AE" w:rsidRPr="00FD64AE" w:rsidRDefault="00FD64AE" w:rsidP="00FD64AE">
            <w:pPr>
              <w:rPr>
                <w:lang w:val="en-IN"/>
              </w:rPr>
            </w:pPr>
            <w:r w:rsidRPr="00FD64AE">
              <w:rPr>
                <w:lang w:val="en-IN"/>
              </w:rPr>
              <w:t>Demonstrates IoC validation using external OSINT tools</w:t>
            </w:r>
          </w:p>
        </w:tc>
      </w:tr>
      <w:tr w:rsidR="00D50484" w:rsidRPr="00FD64AE" w14:paraId="61FA1DD1" w14:textId="77777777" w:rsidTr="00D50484">
        <w:trPr>
          <w:tblCellSpacing w:w="15" w:type="dxa"/>
        </w:trPr>
        <w:tc>
          <w:tcPr>
            <w:tcW w:w="1373" w:type="dxa"/>
            <w:vAlign w:val="center"/>
            <w:hideMark/>
          </w:tcPr>
          <w:p w14:paraId="5A46697F" w14:textId="77777777" w:rsidR="00FD64AE" w:rsidRPr="00FD64AE" w:rsidRDefault="00FD64AE" w:rsidP="00FD64AE">
            <w:pPr>
              <w:rPr>
                <w:lang w:val="en-IN"/>
              </w:rPr>
            </w:pPr>
            <w:r w:rsidRPr="00FD64AE">
              <w:rPr>
                <w:lang w:val="en-IN"/>
              </w:rPr>
              <w:t>Figure 2.2</w:t>
            </w:r>
          </w:p>
        </w:tc>
        <w:tc>
          <w:tcPr>
            <w:tcW w:w="2947" w:type="dxa"/>
            <w:vAlign w:val="center"/>
            <w:hideMark/>
          </w:tcPr>
          <w:p w14:paraId="5A4A0686" w14:textId="77777777" w:rsidR="00FD64AE" w:rsidRPr="00FD64AE" w:rsidRDefault="00FD64AE" w:rsidP="00FD64AE">
            <w:pPr>
              <w:rPr>
                <w:lang w:val="en-IN"/>
              </w:rPr>
            </w:pPr>
            <w:r w:rsidRPr="00FD64AE">
              <w:rPr>
                <w:lang w:val="en-IN"/>
              </w:rPr>
              <w:t>Indicator match alerts</w:t>
            </w:r>
          </w:p>
        </w:tc>
        <w:tc>
          <w:tcPr>
            <w:tcW w:w="5341" w:type="dxa"/>
            <w:vAlign w:val="center"/>
            <w:hideMark/>
          </w:tcPr>
          <w:p w14:paraId="64E93744" w14:textId="77777777" w:rsidR="00FD64AE" w:rsidRPr="00FD64AE" w:rsidRDefault="00FD64AE" w:rsidP="00FD64AE">
            <w:pPr>
              <w:rPr>
                <w:lang w:val="en-IN"/>
              </w:rPr>
            </w:pPr>
            <w:r w:rsidRPr="00FD64AE">
              <w:rPr>
                <w:lang w:val="en-IN"/>
              </w:rPr>
              <w:t>Confirms automated detection of blacklisted IPs is active</w:t>
            </w:r>
          </w:p>
        </w:tc>
      </w:tr>
    </w:tbl>
    <w:p w14:paraId="0E1EB6D3" w14:textId="77777777" w:rsidR="00C776D2" w:rsidRDefault="00C776D2"/>
    <w:p w14:paraId="6B107B2C" w14:textId="5B050D7E" w:rsidR="00D50484" w:rsidRDefault="00D50484" w:rsidP="00D50484">
      <w:r>
        <w:t>f</w:t>
      </w:r>
      <w:r>
        <w:t>ig 2.1</w:t>
      </w:r>
    </w:p>
    <w:p w14:paraId="4B587B11" w14:textId="57989D2C" w:rsidR="00C776D2" w:rsidRDefault="00D50484">
      <w:r>
        <w:rPr>
          <w:noProof/>
        </w:rPr>
        <w:drawing>
          <wp:inline distT="0" distB="0" distL="0" distR="0" wp14:anchorId="14D28D55" wp14:editId="6C84C261">
            <wp:extent cx="5386705" cy="3109595"/>
            <wp:effectExtent l="0" t="0" r="4445" b="0"/>
            <wp:docPr id="709607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6705" cy="3109595"/>
                    </a:xfrm>
                    <a:prstGeom prst="rect">
                      <a:avLst/>
                    </a:prstGeom>
                    <a:noFill/>
                    <a:ln>
                      <a:noFill/>
                    </a:ln>
                  </pic:spPr>
                </pic:pic>
              </a:graphicData>
            </a:graphic>
          </wp:inline>
        </w:drawing>
      </w:r>
    </w:p>
    <w:p w14:paraId="3387BD5C" w14:textId="77777777" w:rsidR="00D50484" w:rsidRDefault="00D50484"/>
    <w:p w14:paraId="1366824E" w14:textId="7451FE70" w:rsidR="00D50484" w:rsidRDefault="00D50484">
      <w:r>
        <w:t>fig 2.2</w:t>
      </w:r>
    </w:p>
    <w:p w14:paraId="1C7620C8" w14:textId="3A85EAC7" w:rsidR="00C776D2" w:rsidRDefault="00D50484">
      <w:r>
        <w:rPr>
          <w:noProof/>
        </w:rPr>
        <w:drawing>
          <wp:inline distT="0" distB="0" distL="0" distR="0" wp14:anchorId="3E8CB9D2" wp14:editId="37C18BD9">
            <wp:extent cx="5391150" cy="2634615"/>
            <wp:effectExtent l="0" t="0" r="0" b="0"/>
            <wp:docPr id="1401071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634615"/>
                    </a:xfrm>
                    <a:prstGeom prst="rect">
                      <a:avLst/>
                    </a:prstGeom>
                    <a:noFill/>
                    <a:ln>
                      <a:noFill/>
                    </a:ln>
                  </pic:spPr>
                </pic:pic>
              </a:graphicData>
            </a:graphic>
          </wp:inline>
        </w:drawing>
      </w:r>
    </w:p>
    <w:p w14:paraId="7EF3482B" w14:textId="77777777" w:rsidR="00D50484" w:rsidRDefault="00D50484"/>
    <w:p w14:paraId="532E5C6B" w14:textId="77777777" w:rsidR="00D50484" w:rsidRDefault="00D50484"/>
    <w:p w14:paraId="06CC59DF" w14:textId="77777777" w:rsidR="00D50484" w:rsidRDefault="00D50484"/>
    <w:p w14:paraId="38736F2F" w14:textId="77777777" w:rsidR="00D50484" w:rsidRPr="00D50484" w:rsidRDefault="00D50484" w:rsidP="00D50484">
      <w:pPr>
        <w:rPr>
          <w:b/>
          <w:bCs/>
          <w:sz w:val="28"/>
          <w:szCs w:val="28"/>
          <w:lang w:val="en-IN"/>
        </w:rPr>
      </w:pPr>
      <w:r w:rsidRPr="00D50484">
        <w:rPr>
          <w:b/>
          <w:bCs/>
          <w:sz w:val="28"/>
          <w:szCs w:val="28"/>
          <w:lang w:val="en-IN"/>
        </w:rPr>
        <w:lastRenderedPageBreak/>
        <w:t>Phase 3: Endpoint Security &amp; File Integrity Monitoring (FIM)</w:t>
      </w:r>
    </w:p>
    <w:p w14:paraId="3F7D3DAF" w14:textId="52D82B9A" w:rsidR="00D50484" w:rsidRPr="00D50484" w:rsidRDefault="00D50484" w:rsidP="00D50484">
      <w:pPr>
        <w:rPr>
          <w:lang w:val="en-IN"/>
        </w:rPr>
      </w:pPr>
    </w:p>
    <w:p w14:paraId="42B433B9" w14:textId="77777777" w:rsidR="00D50484" w:rsidRPr="00D50484" w:rsidRDefault="00D50484" w:rsidP="00D50484">
      <w:pPr>
        <w:rPr>
          <w:b/>
          <w:bCs/>
          <w:lang w:val="en-IN"/>
        </w:rPr>
      </w:pPr>
      <w:r w:rsidRPr="00D50484">
        <w:rPr>
          <w:b/>
          <w:bCs/>
          <w:lang w:val="en-IN"/>
        </w:rPr>
        <w:t>1. Objective</w:t>
      </w:r>
    </w:p>
    <w:p w14:paraId="16310F2F" w14:textId="77777777" w:rsidR="00D50484" w:rsidRPr="00D50484" w:rsidRDefault="00D50484" w:rsidP="00D50484">
      <w:pPr>
        <w:rPr>
          <w:lang w:val="en-IN"/>
        </w:rPr>
      </w:pPr>
      <w:r w:rsidRPr="00D50484">
        <w:rPr>
          <w:lang w:val="en-IN"/>
        </w:rPr>
        <w:t>The objective of this phase is to implement host-based monitoring using the Linux Audit Framework (</w:t>
      </w:r>
      <w:proofErr w:type="spellStart"/>
      <w:r w:rsidRPr="00D50484">
        <w:rPr>
          <w:b/>
          <w:bCs/>
          <w:lang w:val="en-IN"/>
        </w:rPr>
        <w:t>auditd</w:t>
      </w:r>
      <w:proofErr w:type="spellEnd"/>
      <w:r w:rsidRPr="00D50484">
        <w:rPr>
          <w:lang w:val="en-IN"/>
        </w:rPr>
        <w:t>) to detect unauthorized access to sensitive files. This approach focuses on identifying suspicious activity at the endpoint level and forwarding these events to the SIEM as critical alerts for further investigation.</w:t>
      </w:r>
    </w:p>
    <w:p w14:paraId="732042C8" w14:textId="52C14EFE" w:rsidR="00D50484" w:rsidRPr="00D50484" w:rsidRDefault="00D50484" w:rsidP="00D50484">
      <w:pPr>
        <w:rPr>
          <w:lang w:val="en-IN"/>
        </w:rPr>
      </w:pPr>
    </w:p>
    <w:p w14:paraId="37AEE226" w14:textId="77777777" w:rsidR="00D50484" w:rsidRPr="00D50484" w:rsidRDefault="00D50484" w:rsidP="00D50484">
      <w:pPr>
        <w:rPr>
          <w:b/>
          <w:bCs/>
          <w:lang w:val="en-IN"/>
        </w:rPr>
      </w:pPr>
      <w:r w:rsidRPr="00D50484">
        <w:rPr>
          <w:b/>
          <w:bCs/>
          <w:lang w:val="en-IN"/>
        </w:rPr>
        <w:t>2. Implementation Methodology</w:t>
      </w:r>
    </w:p>
    <w:p w14:paraId="4B26B06F" w14:textId="77777777" w:rsidR="00D50484" w:rsidRPr="00D50484" w:rsidRDefault="00D50484" w:rsidP="00D50484">
      <w:pPr>
        <w:rPr>
          <w:lang w:val="en-IN"/>
        </w:rPr>
      </w:pPr>
      <w:r w:rsidRPr="00D50484">
        <w:rPr>
          <w:lang w:val="en-IN"/>
        </w:rPr>
        <w:t>This phase introduces a proactive endpoint monitoring strategy designed to detect attacker interaction with sensitive data. The methodology involves the use of deception techniques, kernel-level monitoring, and centralized log analysis.</w:t>
      </w:r>
    </w:p>
    <w:p w14:paraId="264B69FE" w14:textId="77777777" w:rsidR="00D50484" w:rsidRPr="00D50484" w:rsidRDefault="00D50484" w:rsidP="00D50484">
      <w:pPr>
        <w:rPr>
          <w:lang w:val="en-IN"/>
        </w:rPr>
      </w:pPr>
      <w:r w:rsidRPr="00D50484">
        <w:rPr>
          <w:lang w:val="en-IN"/>
        </w:rPr>
        <w:t xml:space="preserve">A </w:t>
      </w:r>
      <w:r w:rsidRPr="00D50484">
        <w:rPr>
          <w:b/>
          <w:bCs/>
          <w:lang w:val="en-IN"/>
        </w:rPr>
        <w:t>honey-file</w:t>
      </w:r>
      <w:r w:rsidRPr="00D50484">
        <w:rPr>
          <w:lang w:val="en-IN"/>
        </w:rPr>
        <w:t xml:space="preserve"> was created at the location </w:t>
      </w:r>
      <w:r w:rsidRPr="00D50484">
        <w:rPr>
          <w:i/>
          <w:iCs/>
          <w:lang w:val="en-IN"/>
        </w:rPr>
        <w:t>/</w:t>
      </w:r>
      <w:proofErr w:type="spellStart"/>
      <w:r w:rsidRPr="00D50484">
        <w:rPr>
          <w:i/>
          <w:iCs/>
          <w:lang w:val="en-IN"/>
        </w:rPr>
        <w:t>tmp</w:t>
      </w:r>
      <w:proofErr w:type="spellEnd"/>
      <w:r w:rsidRPr="00D50484">
        <w:rPr>
          <w:i/>
          <w:iCs/>
          <w:lang w:val="en-IN"/>
        </w:rPr>
        <w:t>/confidential_db.txt</w:t>
      </w:r>
      <w:r w:rsidRPr="00D50484">
        <w:rPr>
          <w:lang w:val="en-IN"/>
        </w:rPr>
        <w:t xml:space="preserve"> to simulate a high-value target containing sensitive information such as database credentials. This file acts as a trap, ensuring that any access attempt is treated as suspicious and worthy of investigation.</w:t>
      </w:r>
    </w:p>
    <w:p w14:paraId="362DFCAE" w14:textId="77777777" w:rsidR="00D50484" w:rsidRPr="00D50484" w:rsidRDefault="00D50484" w:rsidP="00D50484">
      <w:pPr>
        <w:rPr>
          <w:lang w:val="en-IN"/>
        </w:rPr>
      </w:pPr>
      <w:r w:rsidRPr="00D50484">
        <w:rPr>
          <w:lang w:val="en-IN"/>
        </w:rPr>
        <w:t>To monitor this file, the Linux audit framework (</w:t>
      </w:r>
      <w:proofErr w:type="spellStart"/>
      <w:r w:rsidRPr="00D50484">
        <w:rPr>
          <w:b/>
          <w:bCs/>
          <w:lang w:val="en-IN"/>
        </w:rPr>
        <w:t>auditd</w:t>
      </w:r>
      <w:proofErr w:type="spellEnd"/>
      <w:r w:rsidRPr="00D50484">
        <w:rPr>
          <w:lang w:val="en-IN"/>
        </w:rPr>
        <w:t>) was configured to track all interactions with the file. This monitoring operates at the kernel level, ensuring high reliability and preventing attackers from bypassing detection easily. Any read, write, or modification activity performed on the file is logged as a security event.</w:t>
      </w:r>
    </w:p>
    <w:p w14:paraId="1D437D06" w14:textId="77777777" w:rsidR="00D50484" w:rsidRPr="00D50484" w:rsidRDefault="00D50484" w:rsidP="00D50484">
      <w:pPr>
        <w:rPr>
          <w:lang w:val="en-IN"/>
        </w:rPr>
      </w:pPr>
      <w:r w:rsidRPr="00D50484">
        <w:rPr>
          <w:lang w:val="en-IN"/>
        </w:rPr>
        <w:t>All generated logs were then forwarded to the SIEM platform and stored under a dedicated index (</w:t>
      </w:r>
      <w:r w:rsidRPr="00D50484">
        <w:rPr>
          <w:b/>
          <w:bCs/>
          <w:lang w:val="en-IN"/>
        </w:rPr>
        <w:t>soc-endpoint-logs</w:t>
      </w:r>
      <w:r w:rsidRPr="00D50484">
        <w:rPr>
          <w:lang w:val="en-IN"/>
        </w:rPr>
        <w:t>). This integration enables centralized visibility, allowing analysts to correlate endpoint activity with previously identified network-based threats.</w:t>
      </w:r>
    </w:p>
    <w:p w14:paraId="4120128A" w14:textId="29FD9C90" w:rsidR="00D50484" w:rsidRPr="00D50484" w:rsidRDefault="00D50484" w:rsidP="00D50484">
      <w:pPr>
        <w:rPr>
          <w:lang w:val="en-IN"/>
        </w:rPr>
      </w:pPr>
    </w:p>
    <w:p w14:paraId="06741D4A" w14:textId="77777777" w:rsidR="00D50484" w:rsidRPr="00D50484" w:rsidRDefault="00D50484" w:rsidP="00D50484">
      <w:pPr>
        <w:rPr>
          <w:b/>
          <w:bCs/>
          <w:lang w:val="en-IN"/>
        </w:rPr>
      </w:pPr>
      <w:r w:rsidRPr="00D50484">
        <w:rPr>
          <w:b/>
          <w:bCs/>
          <w:lang w:val="en-IN"/>
        </w:rPr>
        <w:t>3. Analysis of Findings</w:t>
      </w:r>
    </w:p>
    <w:p w14:paraId="2F945B9A" w14:textId="77777777" w:rsidR="00D50484" w:rsidRPr="00D50484" w:rsidRDefault="00D50484" w:rsidP="00D50484">
      <w:pPr>
        <w:rPr>
          <w:lang w:val="en-IN"/>
        </w:rPr>
      </w:pPr>
      <w:r w:rsidRPr="00D50484">
        <w:rPr>
          <w:lang w:val="en-IN"/>
        </w:rPr>
        <w:t xml:space="preserve">The analysis of collected logs, as visualized in the Discover dashboard, confirmed the successful detection of unauthorized file access events. A total of </w:t>
      </w:r>
      <w:r w:rsidRPr="00D50484">
        <w:rPr>
          <w:b/>
          <w:bCs/>
          <w:lang w:val="en-IN"/>
        </w:rPr>
        <w:t>six suspicious interactions</w:t>
      </w:r>
      <w:r w:rsidRPr="00D50484">
        <w:rPr>
          <w:lang w:val="en-IN"/>
        </w:rPr>
        <w:t xml:space="preserve"> with the honey-file were recorded, providing strong forensic evidence of attacker activity at the endpoint level.</w:t>
      </w:r>
    </w:p>
    <w:p w14:paraId="698AF3DE" w14:textId="77777777" w:rsidR="00D50484" w:rsidRPr="00D50484" w:rsidRDefault="00D50484" w:rsidP="00D50484">
      <w:pPr>
        <w:rPr>
          <w:lang w:val="en-IN"/>
        </w:rPr>
      </w:pPr>
      <w:r w:rsidRPr="00D50484">
        <w:rPr>
          <w:lang w:val="en-IN"/>
        </w:rPr>
        <w:t>The captured log data provides valuable insights into the nature of the compromise: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2343"/>
        <w:gridCol w:w="5199"/>
      </w:tblGrid>
      <w:tr w:rsidR="00D50484" w:rsidRPr="00D50484" w14:paraId="775D70E2" w14:textId="77777777" w:rsidTr="00D50484">
        <w:trPr>
          <w:tblHeader/>
          <w:tblCellSpacing w:w="15" w:type="dxa"/>
        </w:trPr>
        <w:tc>
          <w:tcPr>
            <w:tcW w:w="0" w:type="auto"/>
            <w:vAlign w:val="center"/>
            <w:hideMark/>
          </w:tcPr>
          <w:p w14:paraId="12BA6C16" w14:textId="77777777" w:rsidR="00D50484" w:rsidRPr="00D50484" w:rsidRDefault="00D50484" w:rsidP="00D50484">
            <w:pPr>
              <w:rPr>
                <w:b/>
                <w:bCs/>
                <w:lang w:val="en-IN"/>
              </w:rPr>
            </w:pPr>
            <w:r w:rsidRPr="00D50484">
              <w:rPr>
                <w:b/>
                <w:bCs/>
                <w:lang w:val="en-IN"/>
              </w:rPr>
              <w:t>Field</w:t>
            </w:r>
          </w:p>
        </w:tc>
        <w:tc>
          <w:tcPr>
            <w:tcW w:w="0" w:type="auto"/>
            <w:vAlign w:val="center"/>
            <w:hideMark/>
          </w:tcPr>
          <w:p w14:paraId="14D132B4" w14:textId="77777777" w:rsidR="00D50484" w:rsidRPr="00D50484" w:rsidRDefault="00D50484" w:rsidP="00D50484">
            <w:pPr>
              <w:rPr>
                <w:b/>
                <w:bCs/>
                <w:lang w:val="en-IN"/>
              </w:rPr>
            </w:pPr>
            <w:r w:rsidRPr="00D50484">
              <w:rPr>
                <w:b/>
                <w:bCs/>
                <w:lang w:val="en-IN"/>
              </w:rPr>
              <w:t>Captured Data</w:t>
            </w:r>
          </w:p>
        </w:tc>
        <w:tc>
          <w:tcPr>
            <w:tcW w:w="0" w:type="auto"/>
            <w:vAlign w:val="center"/>
            <w:hideMark/>
          </w:tcPr>
          <w:p w14:paraId="3892EB66" w14:textId="77777777" w:rsidR="00D50484" w:rsidRPr="00D50484" w:rsidRDefault="00D50484" w:rsidP="00D50484">
            <w:pPr>
              <w:rPr>
                <w:b/>
                <w:bCs/>
                <w:lang w:val="en-IN"/>
              </w:rPr>
            </w:pPr>
            <w:r w:rsidRPr="00D50484">
              <w:rPr>
                <w:b/>
                <w:bCs/>
                <w:lang w:val="en-IN"/>
              </w:rPr>
              <w:t>Forensic Significance</w:t>
            </w:r>
          </w:p>
        </w:tc>
      </w:tr>
      <w:tr w:rsidR="00D50484" w:rsidRPr="00D50484" w14:paraId="67B5EEC8" w14:textId="77777777" w:rsidTr="00D50484">
        <w:trPr>
          <w:tblCellSpacing w:w="15" w:type="dxa"/>
        </w:trPr>
        <w:tc>
          <w:tcPr>
            <w:tcW w:w="0" w:type="auto"/>
            <w:vAlign w:val="center"/>
            <w:hideMark/>
          </w:tcPr>
          <w:p w14:paraId="56C07D38" w14:textId="77777777" w:rsidR="00D50484" w:rsidRPr="00D50484" w:rsidRDefault="00D50484" w:rsidP="00D50484">
            <w:pPr>
              <w:rPr>
                <w:lang w:val="en-IN"/>
              </w:rPr>
            </w:pPr>
            <w:proofErr w:type="spellStart"/>
            <w:proofErr w:type="gramStart"/>
            <w:r w:rsidRPr="00D50484">
              <w:rPr>
                <w:lang w:val="en-IN"/>
              </w:rPr>
              <w:t>file.path</w:t>
            </w:r>
            <w:proofErr w:type="spellEnd"/>
            <w:proofErr w:type="gramEnd"/>
          </w:p>
        </w:tc>
        <w:tc>
          <w:tcPr>
            <w:tcW w:w="0" w:type="auto"/>
            <w:vAlign w:val="center"/>
            <w:hideMark/>
          </w:tcPr>
          <w:p w14:paraId="3190B592" w14:textId="77777777" w:rsidR="00D50484" w:rsidRPr="00D50484" w:rsidRDefault="00D50484" w:rsidP="00D50484">
            <w:pPr>
              <w:rPr>
                <w:lang w:val="en-IN"/>
              </w:rPr>
            </w:pPr>
            <w:r w:rsidRPr="00D50484">
              <w:rPr>
                <w:lang w:val="en-IN"/>
              </w:rPr>
              <w:t>/</w:t>
            </w:r>
            <w:proofErr w:type="spellStart"/>
            <w:r w:rsidRPr="00D50484">
              <w:rPr>
                <w:lang w:val="en-IN"/>
              </w:rPr>
              <w:t>tmp</w:t>
            </w:r>
            <w:proofErr w:type="spellEnd"/>
            <w:r w:rsidRPr="00D50484">
              <w:rPr>
                <w:lang w:val="en-IN"/>
              </w:rPr>
              <w:t>/confidential_db.txt</w:t>
            </w:r>
          </w:p>
        </w:tc>
        <w:tc>
          <w:tcPr>
            <w:tcW w:w="0" w:type="auto"/>
            <w:vAlign w:val="center"/>
            <w:hideMark/>
          </w:tcPr>
          <w:p w14:paraId="17926EEB" w14:textId="77777777" w:rsidR="00D50484" w:rsidRPr="00D50484" w:rsidRDefault="00D50484" w:rsidP="00D50484">
            <w:pPr>
              <w:rPr>
                <w:lang w:val="en-IN"/>
              </w:rPr>
            </w:pPr>
            <w:r w:rsidRPr="00D50484">
              <w:rPr>
                <w:lang w:val="en-IN"/>
              </w:rPr>
              <w:t>Confirms the targeted file was the honey-file</w:t>
            </w:r>
          </w:p>
        </w:tc>
      </w:tr>
      <w:tr w:rsidR="00D50484" w:rsidRPr="00D50484" w14:paraId="29C4A97E" w14:textId="77777777" w:rsidTr="00D50484">
        <w:trPr>
          <w:tblCellSpacing w:w="15" w:type="dxa"/>
        </w:trPr>
        <w:tc>
          <w:tcPr>
            <w:tcW w:w="0" w:type="auto"/>
            <w:vAlign w:val="center"/>
            <w:hideMark/>
          </w:tcPr>
          <w:p w14:paraId="49965E73" w14:textId="77777777" w:rsidR="00D50484" w:rsidRPr="00D50484" w:rsidRDefault="00D50484" w:rsidP="00D50484">
            <w:pPr>
              <w:rPr>
                <w:lang w:val="en-IN"/>
              </w:rPr>
            </w:pPr>
            <w:r w:rsidRPr="00D50484">
              <w:rPr>
                <w:lang w:val="en-IN"/>
              </w:rPr>
              <w:t>process.name</w:t>
            </w:r>
          </w:p>
        </w:tc>
        <w:tc>
          <w:tcPr>
            <w:tcW w:w="0" w:type="auto"/>
            <w:vAlign w:val="center"/>
            <w:hideMark/>
          </w:tcPr>
          <w:p w14:paraId="28B23BEB" w14:textId="77777777" w:rsidR="00D50484" w:rsidRPr="00D50484" w:rsidRDefault="00D50484" w:rsidP="00D50484">
            <w:pPr>
              <w:rPr>
                <w:lang w:val="en-IN"/>
              </w:rPr>
            </w:pPr>
            <w:r w:rsidRPr="00D50484">
              <w:rPr>
                <w:lang w:val="en-IN"/>
              </w:rPr>
              <w:t>cat</w:t>
            </w:r>
          </w:p>
        </w:tc>
        <w:tc>
          <w:tcPr>
            <w:tcW w:w="0" w:type="auto"/>
            <w:vAlign w:val="center"/>
            <w:hideMark/>
          </w:tcPr>
          <w:p w14:paraId="58B16D8D" w14:textId="77777777" w:rsidR="00D50484" w:rsidRPr="00D50484" w:rsidRDefault="00D50484" w:rsidP="00D50484">
            <w:pPr>
              <w:rPr>
                <w:lang w:val="en-IN"/>
              </w:rPr>
            </w:pPr>
            <w:r w:rsidRPr="00D50484">
              <w:rPr>
                <w:lang w:val="en-IN"/>
              </w:rPr>
              <w:t>Identifies the command used to access the file</w:t>
            </w:r>
          </w:p>
        </w:tc>
      </w:tr>
      <w:tr w:rsidR="00D50484" w:rsidRPr="00D50484" w14:paraId="43171B2A" w14:textId="77777777" w:rsidTr="00D50484">
        <w:trPr>
          <w:tblCellSpacing w:w="15" w:type="dxa"/>
        </w:trPr>
        <w:tc>
          <w:tcPr>
            <w:tcW w:w="0" w:type="auto"/>
            <w:vAlign w:val="center"/>
            <w:hideMark/>
          </w:tcPr>
          <w:p w14:paraId="78A7167E" w14:textId="77777777" w:rsidR="00D50484" w:rsidRPr="00D50484" w:rsidRDefault="00D50484" w:rsidP="00D50484">
            <w:pPr>
              <w:rPr>
                <w:lang w:val="en-IN"/>
              </w:rPr>
            </w:pPr>
            <w:r w:rsidRPr="00D50484">
              <w:rPr>
                <w:lang w:val="en-IN"/>
              </w:rPr>
              <w:t>user.name</w:t>
            </w:r>
          </w:p>
        </w:tc>
        <w:tc>
          <w:tcPr>
            <w:tcW w:w="0" w:type="auto"/>
            <w:vAlign w:val="center"/>
            <w:hideMark/>
          </w:tcPr>
          <w:p w14:paraId="3D16EA2B" w14:textId="77777777" w:rsidR="00D50484" w:rsidRPr="00D50484" w:rsidRDefault="00D50484" w:rsidP="00D50484">
            <w:pPr>
              <w:rPr>
                <w:lang w:val="en-IN"/>
              </w:rPr>
            </w:pPr>
            <w:proofErr w:type="spellStart"/>
            <w:r w:rsidRPr="00D50484">
              <w:rPr>
                <w:lang w:val="en-IN"/>
              </w:rPr>
              <w:t>attacker_session</w:t>
            </w:r>
            <w:proofErr w:type="spellEnd"/>
          </w:p>
        </w:tc>
        <w:tc>
          <w:tcPr>
            <w:tcW w:w="0" w:type="auto"/>
            <w:vAlign w:val="center"/>
            <w:hideMark/>
          </w:tcPr>
          <w:p w14:paraId="332239FB" w14:textId="77777777" w:rsidR="00D50484" w:rsidRPr="00D50484" w:rsidRDefault="00D50484" w:rsidP="00D50484">
            <w:pPr>
              <w:rPr>
                <w:lang w:val="en-IN"/>
              </w:rPr>
            </w:pPr>
            <w:r w:rsidRPr="00D50484">
              <w:rPr>
                <w:lang w:val="en-IN"/>
              </w:rPr>
              <w:t>Associates the activity with a suspicious user/session</w:t>
            </w:r>
          </w:p>
        </w:tc>
      </w:tr>
      <w:tr w:rsidR="00D50484" w:rsidRPr="00D50484" w14:paraId="79585F92" w14:textId="77777777" w:rsidTr="00D50484">
        <w:trPr>
          <w:tblCellSpacing w:w="15" w:type="dxa"/>
        </w:trPr>
        <w:tc>
          <w:tcPr>
            <w:tcW w:w="0" w:type="auto"/>
            <w:vAlign w:val="center"/>
            <w:hideMark/>
          </w:tcPr>
          <w:p w14:paraId="6879F0F3" w14:textId="77777777" w:rsidR="00D50484" w:rsidRPr="00D50484" w:rsidRDefault="00D50484" w:rsidP="00D50484">
            <w:pPr>
              <w:rPr>
                <w:lang w:val="en-IN"/>
              </w:rPr>
            </w:pPr>
            <w:r w:rsidRPr="00D50484">
              <w:rPr>
                <w:lang w:val="en-IN"/>
              </w:rPr>
              <w:t>host.name</w:t>
            </w:r>
          </w:p>
        </w:tc>
        <w:tc>
          <w:tcPr>
            <w:tcW w:w="0" w:type="auto"/>
            <w:vAlign w:val="center"/>
            <w:hideMark/>
          </w:tcPr>
          <w:p w14:paraId="291D7A30" w14:textId="15D65639" w:rsidR="00D50484" w:rsidRPr="00D50484" w:rsidRDefault="00D50484" w:rsidP="00D50484">
            <w:pPr>
              <w:rPr>
                <w:lang w:val="en-IN"/>
              </w:rPr>
            </w:pPr>
            <w:r w:rsidRPr="00D50484">
              <w:rPr>
                <w:lang w:val="en-IN"/>
              </w:rPr>
              <w:t>Kali-Linux-Rutuja</w:t>
            </w:r>
          </w:p>
        </w:tc>
        <w:tc>
          <w:tcPr>
            <w:tcW w:w="0" w:type="auto"/>
            <w:vAlign w:val="center"/>
            <w:hideMark/>
          </w:tcPr>
          <w:p w14:paraId="6AE54A18" w14:textId="77777777" w:rsidR="00D50484" w:rsidRPr="00D50484" w:rsidRDefault="00D50484" w:rsidP="00D50484">
            <w:pPr>
              <w:rPr>
                <w:lang w:val="en-IN"/>
              </w:rPr>
            </w:pPr>
            <w:r w:rsidRPr="00D50484">
              <w:rPr>
                <w:lang w:val="en-IN"/>
              </w:rPr>
              <w:t>Identifies the compromised endpoint</w:t>
            </w:r>
          </w:p>
        </w:tc>
      </w:tr>
      <w:tr w:rsidR="00D50484" w:rsidRPr="00D50484" w14:paraId="401195FC" w14:textId="77777777" w:rsidTr="00D50484">
        <w:trPr>
          <w:tblCellSpacing w:w="15" w:type="dxa"/>
        </w:trPr>
        <w:tc>
          <w:tcPr>
            <w:tcW w:w="0" w:type="auto"/>
            <w:vAlign w:val="center"/>
            <w:hideMark/>
          </w:tcPr>
          <w:p w14:paraId="4E5750C2" w14:textId="77777777" w:rsidR="00D50484" w:rsidRPr="00D50484" w:rsidRDefault="00D50484" w:rsidP="00D50484">
            <w:pPr>
              <w:rPr>
                <w:lang w:val="en-IN"/>
              </w:rPr>
            </w:pPr>
            <w:r w:rsidRPr="00D50484">
              <w:rPr>
                <w:lang w:val="en-IN"/>
              </w:rPr>
              <w:t>severity</w:t>
            </w:r>
          </w:p>
        </w:tc>
        <w:tc>
          <w:tcPr>
            <w:tcW w:w="0" w:type="auto"/>
            <w:vAlign w:val="center"/>
            <w:hideMark/>
          </w:tcPr>
          <w:p w14:paraId="06C211E6" w14:textId="77777777" w:rsidR="00D50484" w:rsidRPr="00D50484" w:rsidRDefault="00D50484" w:rsidP="00D50484">
            <w:pPr>
              <w:rPr>
                <w:lang w:val="en-IN"/>
              </w:rPr>
            </w:pPr>
            <w:r w:rsidRPr="00D50484">
              <w:rPr>
                <w:lang w:val="en-IN"/>
              </w:rPr>
              <w:t>CRITICAL</w:t>
            </w:r>
          </w:p>
        </w:tc>
        <w:tc>
          <w:tcPr>
            <w:tcW w:w="0" w:type="auto"/>
            <w:vAlign w:val="center"/>
            <w:hideMark/>
          </w:tcPr>
          <w:p w14:paraId="5E355BDA" w14:textId="77777777" w:rsidR="00D50484" w:rsidRPr="00D50484" w:rsidRDefault="00D50484" w:rsidP="00D50484">
            <w:pPr>
              <w:rPr>
                <w:lang w:val="en-IN"/>
              </w:rPr>
            </w:pPr>
            <w:r w:rsidRPr="00D50484">
              <w:rPr>
                <w:lang w:val="en-IN"/>
              </w:rPr>
              <w:t>Ensures prioritization within the SOC alert system</w:t>
            </w:r>
          </w:p>
        </w:tc>
      </w:tr>
    </w:tbl>
    <w:p w14:paraId="7DB3AB93" w14:textId="77777777" w:rsidR="00D50484" w:rsidRPr="00D50484" w:rsidRDefault="00D50484" w:rsidP="00D50484">
      <w:pPr>
        <w:rPr>
          <w:lang w:val="en-IN"/>
        </w:rPr>
      </w:pPr>
      <w:r w:rsidRPr="00D50484">
        <w:rPr>
          <w:lang w:val="en-IN"/>
        </w:rPr>
        <w:t>These findings confirm that the attacker successfully interacted with the sensitive file, indicating a deeper level of system compromise beyond network-level activity.</w:t>
      </w:r>
    </w:p>
    <w:p w14:paraId="70CA2E18" w14:textId="32AF0DA9" w:rsidR="00D50484" w:rsidRPr="00D50484" w:rsidRDefault="00D50484" w:rsidP="00D50484">
      <w:pPr>
        <w:rPr>
          <w:lang w:val="en-IN"/>
        </w:rPr>
      </w:pPr>
    </w:p>
    <w:p w14:paraId="17574D20" w14:textId="77777777" w:rsidR="00D50484" w:rsidRPr="00D50484" w:rsidRDefault="00D50484" w:rsidP="00D50484">
      <w:pPr>
        <w:rPr>
          <w:b/>
          <w:bCs/>
          <w:lang w:val="en-IN"/>
        </w:rPr>
      </w:pPr>
      <w:r w:rsidRPr="00D50484">
        <w:rPr>
          <w:b/>
          <w:bCs/>
          <w:lang w:val="en-IN"/>
        </w:rPr>
        <w:t>4. Conclusion</w:t>
      </w:r>
    </w:p>
    <w:p w14:paraId="0B368897" w14:textId="77777777" w:rsidR="00D50484" w:rsidRPr="00D50484" w:rsidRDefault="00D50484" w:rsidP="00D50484">
      <w:pPr>
        <w:rPr>
          <w:lang w:val="en-IN"/>
        </w:rPr>
      </w:pPr>
      <w:r w:rsidRPr="00D50484">
        <w:rPr>
          <w:lang w:val="en-IN"/>
        </w:rPr>
        <w:t xml:space="preserve">The implementation of File Integrity Monitoring (FIM) effectively extended detection capabilities from the network layer to the endpoint level. By monitoring a strategically placed </w:t>
      </w:r>
      <w:r w:rsidRPr="00D50484">
        <w:rPr>
          <w:lang w:val="en-IN"/>
        </w:rPr>
        <w:lastRenderedPageBreak/>
        <w:t>honey-file, the system was able to detect and log unauthorized access attempts with high accuracy.</w:t>
      </w:r>
    </w:p>
    <w:p w14:paraId="4622B2AA" w14:textId="5C0B6DBB" w:rsidR="00D50484" w:rsidRDefault="00D50484" w:rsidP="00D50484">
      <w:pPr>
        <w:rPr>
          <w:lang w:val="en-IN"/>
        </w:rPr>
      </w:pPr>
      <w:r w:rsidRPr="00D50484">
        <w:rPr>
          <w:lang w:val="en-IN"/>
        </w:rPr>
        <w:t xml:space="preserve">This phase provided critical confirmation that the </w:t>
      </w:r>
      <w:proofErr w:type="gramStart"/>
      <w:r w:rsidRPr="00D50484">
        <w:rPr>
          <w:lang w:val="en-IN"/>
        </w:rPr>
        <w:t>attacker</w:t>
      </w:r>
      <w:r>
        <w:rPr>
          <w:lang w:val="en-IN"/>
        </w:rPr>
        <w:t xml:space="preserve">  </w:t>
      </w:r>
      <w:r w:rsidRPr="00D50484">
        <w:rPr>
          <w:lang w:val="en-IN"/>
        </w:rPr>
        <w:t>previously</w:t>
      </w:r>
      <w:proofErr w:type="gramEnd"/>
      <w:r w:rsidRPr="00D50484">
        <w:rPr>
          <w:lang w:val="en-IN"/>
        </w:rPr>
        <w:t xml:space="preserve"> identified through brute-force attempts and network-based exfiltration</w:t>
      </w:r>
      <w:r>
        <w:rPr>
          <w:lang w:val="en-IN"/>
        </w:rPr>
        <w:t xml:space="preserve"> </w:t>
      </w:r>
      <w:r w:rsidRPr="00D50484">
        <w:rPr>
          <w:lang w:val="en-IN"/>
        </w:rPr>
        <w:t>had successfully gained access to the host system. The detection of file-level activity served as conclusive evidence of a full system compromise, completing the attack chain and enabling a comprehensive understanding of the incident.</w:t>
      </w:r>
    </w:p>
    <w:p w14:paraId="4AFF9F5E" w14:textId="77777777" w:rsidR="00D50484" w:rsidRPr="00D50484" w:rsidRDefault="00D50484" w:rsidP="00D50484">
      <w:pPr>
        <w:rPr>
          <w:lang w:val="en-IN"/>
        </w:rPr>
      </w:pPr>
    </w:p>
    <w:p w14:paraId="6D6A405E" w14:textId="5A0E1E7A" w:rsidR="00D50484" w:rsidRDefault="00D50484">
      <w:r w:rsidRPr="00132CC8">
        <w:rPr>
          <w:noProof/>
        </w:rPr>
        <w:drawing>
          <wp:inline distT="0" distB="0" distL="0" distR="0" wp14:anchorId="6AB42228" wp14:editId="1B8F51B1">
            <wp:extent cx="5400040" cy="2649855"/>
            <wp:effectExtent l="0" t="0" r="0" b="0"/>
            <wp:docPr id="121996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649855"/>
                    </a:xfrm>
                    <a:prstGeom prst="rect">
                      <a:avLst/>
                    </a:prstGeom>
                    <a:noFill/>
                    <a:ln>
                      <a:noFill/>
                    </a:ln>
                  </pic:spPr>
                </pic:pic>
              </a:graphicData>
            </a:graphic>
          </wp:inline>
        </w:drawing>
      </w:r>
    </w:p>
    <w:p w14:paraId="6A090ECF" w14:textId="77777777" w:rsidR="00D50484" w:rsidRDefault="00D50484"/>
    <w:p w14:paraId="4BB153D3" w14:textId="77777777" w:rsidR="00D50484" w:rsidRPr="00D50484" w:rsidRDefault="00D50484" w:rsidP="00D50484">
      <w:pPr>
        <w:rPr>
          <w:b/>
          <w:bCs/>
          <w:sz w:val="28"/>
          <w:szCs w:val="28"/>
          <w:lang w:val="en-IN"/>
        </w:rPr>
      </w:pPr>
      <w:r w:rsidRPr="00D50484">
        <w:rPr>
          <w:b/>
          <w:bCs/>
          <w:sz w:val="28"/>
          <w:szCs w:val="28"/>
          <w:lang w:val="en-IN"/>
        </w:rPr>
        <w:t>Phase 4: Security Visualization &amp; Data Analytics</w:t>
      </w:r>
    </w:p>
    <w:p w14:paraId="6CE99CDE" w14:textId="2A5FA40C" w:rsidR="00D50484" w:rsidRPr="00D50484" w:rsidRDefault="00D50484" w:rsidP="00D50484">
      <w:pPr>
        <w:rPr>
          <w:lang w:val="en-IN"/>
        </w:rPr>
      </w:pPr>
    </w:p>
    <w:p w14:paraId="5933DAF8" w14:textId="77777777" w:rsidR="00D50484" w:rsidRPr="00D50484" w:rsidRDefault="00D50484" w:rsidP="00D50484">
      <w:pPr>
        <w:rPr>
          <w:b/>
          <w:bCs/>
          <w:lang w:val="en-IN"/>
        </w:rPr>
      </w:pPr>
      <w:r w:rsidRPr="00D50484">
        <w:rPr>
          <w:b/>
          <w:bCs/>
          <w:lang w:val="en-IN"/>
        </w:rPr>
        <w:t>1. Objective</w:t>
      </w:r>
    </w:p>
    <w:p w14:paraId="356452B5" w14:textId="77777777" w:rsidR="00D50484" w:rsidRPr="00D50484" w:rsidRDefault="00D50484" w:rsidP="00D50484">
      <w:pPr>
        <w:rPr>
          <w:lang w:val="en-IN"/>
        </w:rPr>
      </w:pPr>
      <w:r w:rsidRPr="00D50484">
        <w:rPr>
          <w:lang w:val="en-IN"/>
        </w:rPr>
        <w:t xml:space="preserve">The objective of this phase is to design and implement a centralized Security Operations </w:t>
      </w:r>
      <w:proofErr w:type="spellStart"/>
      <w:r w:rsidRPr="00D50484">
        <w:rPr>
          <w:lang w:val="en-IN"/>
        </w:rPr>
        <w:t>Center</w:t>
      </w:r>
      <w:proofErr w:type="spellEnd"/>
      <w:r w:rsidRPr="00D50484">
        <w:rPr>
          <w:lang w:val="en-IN"/>
        </w:rPr>
        <w:t xml:space="preserve"> (SOC) dashboard that provides high-level visibility into the entire attack lifecycle. This dashboard enables analysts to monitor authentication attacks, network anomalies, and endpoint compromises in a unified interface, improving situational awareness and decision-making.</w:t>
      </w:r>
    </w:p>
    <w:p w14:paraId="64C5B1D5" w14:textId="3AE74094" w:rsidR="00D50484" w:rsidRPr="00D50484" w:rsidRDefault="00D50484" w:rsidP="00D50484">
      <w:pPr>
        <w:rPr>
          <w:lang w:val="en-IN"/>
        </w:rPr>
      </w:pPr>
    </w:p>
    <w:p w14:paraId="0F442E8B" w14:textId="77777777" w:rsidR="00D50484" w:rsidRPr="00D50484" w:rsidRDefault="00D50484" w:rsidP="00D50484">
      <w:pPr>
        <w:rPr>
          <w:b/>
          <w:bCs/>
          <w:lang w:val="en-IN"/>
        </w:rPr>
      </w:pPr>
      <w:r w:rsidRPr="00D50484">
        <w:rPr>
          <w:b/>
          <w:bCs/>
          <w:lang w:val="en-IN"/>
        </w:rPr>
        <w:t>2. Visualization Breakdown</w:t>
      </w:r>
    </w:p>
    <w:p w14:paraId="45BA4F21" w14:textId="43A85ED1" w:rsidR="00D50484" w:rsidRPr="00D50484" w:rsidRDefault="00D50484" w:rsidP="00D50484">
      <w:pPr>
        <w:rPr>
          <w:b/>
          <w:bCs/>
          <w:lang w:val="en-IN"/>
        </w:rPr>
      </w:pPr>
      <w:r w:rsidRPr="00D50484">
        <w:rPr>
          <w:b/>
          <w:bCs/>
          <w:lang w:val="en-IN"/>
        </w:rPr>
        <w:t xml:space="preserve">A. Brute-Force User Targeting </w:t>
      </w:r>
    </w:p>
    <w:p w14:paraId="177A8D84" w14:textId="77777777" w:rsidR="00D50484" w:rsidRPr="00D50484" w:rsidRDefault="00D50484" w:rsidP="00D50484">
      <w:pPr>
        <w:rPr>
          <w:lang w:val="en-IN"/>
        </w:rPr>
      </w:pPr>
      <w:r w:rsidRPr="00D50484">
        <w:rPr>
          <w:lang w:val="en-IN"/>
        </w:rPr>
        <w:t xml:space="preserve">This visualization is based on data collected from the </w:t>
      </w:r>
      <w:r w:rsidRPr="00D50484">
        <w:rPr>
          <w:i/>
          <w:iCs/>
          <w:lang w:val="en-IN"/>
        </w:rPr>
        <w:t>soc-brute-force</w:t>
      </w:r>
      <w:r w:rsidRPr="00D50484">
        <w:rPr>
          <w:lang w:val="en-IN"/>
        </w:rPr>
        <w:t xml:space="preserve"> index and presents a bar chart showing the distribution of failed login attempts across different user accounts.</w:t>
      </w:r>
    </w:p>
    <w:p w14:paraId="5393C357" w14:textId="77777777" w:rsidR="00D50484" w:rsidRPr="00D50484" w:rsidRDefault="00D50484" w:rsidP="00D50484">
      <w:pPr>
        <w:rPr>
          <w:lang w:val="en-IN"/>
        </w:rPr>
      </w:pPr>
      <w:r w:rsidRPr="00D50484">
        <w:rPr>
          <w:lang w:val="en-IN"/>
        </w:rPr>
        <w:t xml:space="preserve">The analysis highlights how the attacker targeted multiple usernames rather than focusing on a single account. The observed pattern indicates a </w:t>
      </w:r>
      <w:r w:rsidRPr="00D50484">
        <w:rPr>
          <w:b/>
          <w:bCs/>
          <w:lang w:val="en-IN"/>
        </w:rPr>
        <w:t>credential spraying attack</w:t>
      </w:r>
      <w:r w:rsidRPr="00D50484">
        <w:rPr>
          <w:lang w:val="en-IN"/>
        </w:rPr>
        <w:t xml:space="preserve">, where commonly used usernames such as </w:t>
      </w:r>
      <w:r w:rsidRPr="00D50484">
        <w:rPr>
          <w:i/>
          <w:iCs/>
          <w:lang w:val="en-IN"/>
        </w:rPr>
        <w:t xml:space="preserve">admin, root, </w:t>
      </w:r>
      <w:proofErr w:type="spellStart"/>
      <w:r w:rsidRPr="00D50484">
        <w:rPr>
          <w:i/>
          <w:iCs/>
          <w:lang w:val="en-IN"/>
        </w:rPr>
        <w:t>it_support</w:t>
      </w:r>
      <w:proofErr w:type="spellEnd"/>
      <w:r w:rsidRPr="00D50484">
        <w:rPr>
          <w:i/>
          <w:iCs/>
          <w:lang w:val="en-IN"/>
        </w:rPr>
        <w:t xml:space="preserve">, and </w:t>
      </w:r>
      <w:proofErr w:type="spellStart"/>
      <w:r w:rsidRPr="00D50484">
        <w:rPr>
          <w:i/>
          <w:iCs/>
          <w:lang w:val="en-IN"/>
        </w:rPr>
        <w:t>hr_user</w:t>
      </w:r>
      <w:proofErr w:type="spellEnd"/>
      <w:r w:rsidRPr="00D50484">
        <w:rPr>
          <w:lang w:val="en-IN"/>
        </w:rPr>
        <w:t xml:space="preserve"> were targeted with nearly equal frequency.</w:t>
      </w:r>
    </w:p>
    <w:p w14:paraId="66B9B7E5" w14:textId="77777777" w:rsidR="00D50484" w:rsidRPr="00D50484" w:rsidRDefault="00D50484" w:rsidP="00D50484">
      <w:pPr>
        <w:rPr>
          <w:lang w:val="en-IN"/>
        </w:rPr>
      </w:pPr>
      <w:r w:rsidRPr="00D50484">
        <w:rPr>
          <w:lang w:val="en-IN"/>
        </w:rPr>
        <w:t>This behavior suggests that the attacker was attempting to identify weak credentials across the authentication system rather than targeting a specific user. Such attacks exploit poor password hygiene and lack of account lockout mechanisms.</w:t>
      </w:r>
    </w:p>
    <w:p w14:paraId="7DD0BD7B" w14:textId="1D042784" w:rsidR="00D50484" w:rsidRPr="00D50484" w:rsidRDefault="00D50484" w:rsidP="00D50484">
      <w:pPr>
        <w:rPr>
          <w:lang w:val="en-IN"/>
        </w:rPr>
      </w:pPr>
    </w:p>
    <w:p w14:paraId="4C020A19" w14:textId="4A08DD77" w:rsidR="00D50484" w:rsidRPr="00D50484" w:rsidRDefault="00D50484" w:rsidP="00D50484">
      <w:pPr>
        <w:rPr>
          <w:b/>
          <w:bCs/>
          <w:lang w:val="en-IN"/>
        </w:rPr>
      </w:pPr>
      <w:r w:rsidRPr="00D50484">
        <w:rPr>
          <w:b/>
          <w:bCs/>
          <w:lang w:val="en-IN"/>
        </w:rPr>
        <w:t xml:space="preserve">B. Network Exfiltration Volume </w:t>
      </w:r>
    </w:p>
    <w:p w14:paraId="054A4903" w14:textId="77777777" w:rsidR="00D50484" w:rsidRPr="00D50484" w:rsidRDefault="00D50484" w:rsidP="00D50484">
      <w:pPr>
        <w:rPr>
          <w:lang w:val="en-IN"/>
        </w:rPr>
      </w:pPr>
      <w:r w:rsidRPr="00D50484">
        <w:rPr>
          <w:lang w:val="en-IN"/>
        </w:rPr>
        <w:lastRenderedPageBreak/>
        <w:t xml:space="preserve">This visualization is derived from the </w:t>
      </w:r>
      <w:r w:rsidRPr="00D50484">
        <w:rPr>
          <w:i/>
          <w:iCs/>
          <w:lang w:val="en-IN"/>
        </w:rPr>
        <w:t>soc-</w:t>
      </w:r>
      <w:proofErr w:type="spellStart"/>
      <w:r w:rsidRPr="00D50484">
        <w:rPr>
          <w:i/>
          <w:iCs/>
          <w:lang w:val="en-IN"/>
        </w:rPr>
        <w:t>dns</w:t>
      </w:r>
      <w:proofErr w:type="spellEnd"/>
      <w:r w:rsidRPr="00D50484">
        <w:rPr>
          <w:i/>
          <w:iCs/>
          <w:lang w:val="en-IN"/>
        </w:rPr>
        <w:t>-exfil</w:t>
      </w:r>
      <w:r w:rsidRPr="00D50484">
        <w:rPr>
          <w:lang w:val="en-IN"/>
        </w:rPr>
        <w:t xml:space="preserve"> index and represents the total volume of network activity associated with the suspicious source.</w:t>
      </w:r>
    </w:p>
    <w:p w14:paraId="0DDFA919" w14:textId="77777777" w:rsidR="00D50484" w:rsidRPr="00D50484" w:rsidRDefault="00D50484" w:rsidP="00D50484">
      <w:pPr>
        <w:rPr>
          <w:lang w:val="en-IN"/>
        </w:rPr>
      </w:pPr>
      <w:r w:rsidRPr="00D50484">
        <w:rPr>
          <w:lang w:val="en-IN"/>
        </w:rPr>
        <w:t xml:space="preserve">The analysis reveals approximately </w:t>
      </w:r>
      <w:r w:rsidRPr="00D50484">
        <w:rPr>
          <w:b/>
          <w:bCs/>
          <w:lang w:val="en-IN"/>
        </w:rPr>
        <w:t>2,004 network events</w:t>
      </w:r>
      <w:r w:rsidRPr="00D50484">
        <w:rPr>
          <w:lang w:val="en-IN"/>
        </w:rPr>
        <w:t>, indicating a high level of outbound communication. The presence of numerous events within a short time frame suggests continuous and automated data transmission.</w:t>
      </w:r>
    </w:p>
    <w:p w14:paraId="5866CF9D" w14:textId="77777777" w:rsidR="00D50484" w:rsidRPr="00D50484" w:rsidRDefault="00D50484" w:rsidP="00D50484">
      <w:pPr>
        <w:rPr>
          <w:lang w:val="en-IN"/>
        </w:rPr>
      </w:pPr>
      <w:r w:rsidRPr="00D50484">
        <w:rPr>
          <w:lang w:val="en-IN"/>
        </w:rPr>
        <w:t xml:space="preserve">This pattern is consistent with a </w:t>
      </w:r>
      <w:r w:rsidRPr="00D50484">
        <w:rPr>
          <w:b/>
          <w:bCs/>
          <w:lang w:val="en-IN"/>
        </w:rPr>
        <w:t xml:space="preserve">DNS </w:t>
      </w:r>
      <w:proofErr w:type="spellStart"/>
      <w:r w:rsidRPr="00D50484">
        <w:rPr>
          <w:b/>
          <w:bCs/>
          <w:lang w:val="en-IN"/>
        </w:rPr>
        <w:t>tunneling</w:t>
      </w:r>
      <w:proofErr w:type="spellEnd"/>
      <w:r w:rsidRPr="00D50484">
        <w:rPr>
          <w:b/>
          <w:bCs/>
          <w:lang w:val="en-IN"/>
        </w:rPr>
        <w:t xml:space="preserve"> attack</w:t>
      </w:r>
      <w:r w:rsidRPr="00D50484">
        <w:rPr>
          <w:lang w:val="en-IN"/>
        </w:rPr>
        <w:t>, where attackers use DNS queries to exfiltrate data while bypassing traditional firewall controls. The visualization provides clear evidence of abnormal network behavior and supports the findings from earlier phases.</w:t>
      </w:r>
    </w:p>
    <w:p w14:paraId="7B37A854" w14:textId="3E26EEFA" w:rsidR="00D50484" w:rsidRPr="00D50484" w:rsidRDefault="00D50484" w:rsidP="00D50484">
      <w:pPr>
        <w:rPr>
          <w:lang w:val="en-IN"/>
        </w:rPr>
      </w:pPr>
    </w:p>
    <w:p w14:paraId="214186BE" w14:textId="1AE1DAFF" w:rsidR="00D50484" w:rsidRPr="00D50484" w:rsidRDefault="00D50484" w:rsidP="00D50484">
      <w:pPr>
        <w:rPr>
          <w:b/>
          <w:bCs/>
          <w:lang w:val="en-IN"/>
        </w:rPr>
      </w:pPr>
      <w:r w:rsidRPr="00D50484">
        <w:rPr>
          <w:b/>
          <w:bCs/>
          <w:lang w:val="en-IN"/>
        </w:rPr>
        <w:t xml:space="preserve">C. Critical Endpoint Breach Count </w:t>
      </w:r>
    </w:p>
    <w:p w14:paraId="69DAF3F9" w14:textId="77777777" w:rsidR="00D50484" w:rsidRPr="00D50484" w:rsidRDefault="00D50484" w:rsidP="00D50484">
      <w:pPr>
        <w:rPr>
          <w:lang w:val="en-IN"/>
        </w:rPr>
      </w:pPr>
      <w:r w:rsidRPr="00D50484">
        <w:rPr>
          <w:lang w:val="en-IN"/>
        </w:rPr>
        <w:t xml:space="preserve">This metric visualization is based on data from the </w:t>
      </w:r>
      <w:r w:rsidRPr="00D50484">
        <w:rPr>
          <w:i/>
          <w:iCs/>
          <w:lang w:val="en-IN"/>
        </w:rPr>
        <w:t>soc-endpoint-logs</w:t>
      </w:r>
      <w:r w:rsidRPr="00D50484">
        <w:rPr>
          <w:lang w:val="en-IN"/>
        </w:rPr>
        <w:t xml:space="preserve"> index and focuses on unauthorized access to sensitive files.</w:t>
      </w:r>
    </w:p>
    <w:p w14:paraId="0FCE8634" w14:textId="77777777" w:rsidR="00D50484" w:rsidRPr="00D50484" w:rsidRDefault="00D50484" w:rsidP="00D50484">
      <w:pPr>
        <w:rPr>
          <w:lang w:val="en-IN"/>
        </w:rPr>
      </w:pPr>
      <w:r w:rsidRPr="00D50484">
        <w:rPr>
          <w:lang w:val="en-IN"/>
        </w:rPr>
        <w:t xml:space="preserve">The dashboard records exactly </w:t>
      </w:r>
      <w:r w:rsidRPr="00D50484">
        <w:rPr>
          <w:b/>
          <w:bCs/>
          <w:lang w:val="en-IN"/>
        </w:rPr>
        <w:t>six critical access events</w:t>
      </w:r>
      <w:r w:rsidRPr="00D50484">
        <w:rPr>
          <w:lang w:val="en-IN"/>
        </w:rPr>
        <w:t xml:space="preserve"> targeting the honey-file located at </w:t>
      </w:r>
      <w:r w:rsidRPr="00D50484">
        <w:rPr>
          <w:i/>
          <w:iCs/>
          <w:lang w:val="en-IN"/>
        </w:rPr>
        <w:t>/</w:t>
      </w:r>
      <w:proofErr w:type="spellStart"/>
      <w:r w:rsidRPr="00D50484">
        <w:rPr>
          <w:i/>
          <w:iCs/>
          <w:lang w:val="en-IN"/>
        </w:rPr>
        <w:t>tmp</w:t>
      </w:r>
      <w:proofErr w:type="spellEnd"/>
      <w:r w:rsidRPr="00D50484">
        <w:rPr>
          <w:i/>
          <w:iCs/>
          <w:lang w:val="en-IN"/>
        </w:rPr>
        <w:t>/confidential_db.txt</w:t>
      </w:r>
      <w:r w:rsidRPr="00D50484">
        <w:rPr>
          <w:lang w:val="en-IN"/>
        </w:rPr>
        <w:t>. This acts as a high-confidence indicator of compromise, confirming that the attacker successfully interacted with sensitive data at the endpoint level.</w:t>
      </w:r>
    </w:p>
    <w:p w14:paraId="00FF3E34" w14:textId="77777777" w:rsidR="00D50484" w:rsidRPr="00D50484" w:rsidRDefault="00D50484" w:rsidP="00D50484">
      <w:pPr>
        <w:rPr>
          <w:lang w:val="en-IN"/>
        </w:rPr>
      </w:pPr>
      <w:r w:rsidRPr="00D50484">
        <w:rPr>
          <w:lang w:val="en-IN"/>
        </w:rPr>
        <w:t xml:space="preserve">This visualization serves as a </w:t>
      </w:r>
      <w:r w:rsidRPr="00D50484">
        <w:rPr>
          <w:b/>
          <w:bCs/>
          <w:lang w:val="en-IN"/>
        </w:rPr>
        <w:t>tripwire mechanism</w:t>
      </w:r>
      <w:r w:rsidRPr="00D50484">
        <w:rPr>
          <w:lang w:val="en-IN"/>
        </w:rPr>
        <w:t>, indicating that the attack has progressed beyond reconnaissance and network activity to actual data access on a host system.</w:t>
      </w:r>
    </w:p>
    <w:p w14:paraId="5B02050A" w14:textId="11C4755B" w:rsidR="00D50484" w:rsidRPr="00D50484" w:rsidRDefault="00D50484" w:rsidP="00D50484">
      <w:pPr>
        <w:rPr>
          <w:lang w:val="en-IN"/>
        </w:rPr>
      </w:pPr>
    </w:p>
    <w:p w14:paraId="77883AA8" w14:textId="77777777" w:rsidR="00D50484" w:rsidRPr="00D50484" w:rsidRDefault="00D50484" w:rsidP="00D50484">
      <w:pPr>
        <w:rPr>
          <w:b/>
          <w:bCs/>
          <w:lang w:val="en-IN"/>
        </w:rPr>
      </w:pPr>
      <w:r w:rsidRPr="00D50484">
        <w:rPr>
          <w:b/>
          <w:bCs/>
          <w:lang w:val="en-IN"/>
        </w:rPr>
        <w:t>3. Incident Response &amp; Mitigation Summary</w:t>
      </w:r>
    </w:p>
    <w:p w14:paraId="403F2529" w14:textId="77777777" w:rsidR="00D50484" w:rsidRPr="00D50484" w:rsidRDefault="00D50484" w:rsidP="00D50484">
      <w:pPr>
        <w:rPr>
          <w:lang w:val="en-IN"/>
        </w:rPr>
      </w:pPr>
      <w:r w:rsidRPr="00D50484">
        <w:rPr>
          <w:lang w:val="en-IN"/>
        </w:rPr>
        <w:t>Based on the insights derived from the dashboard visualizations, several immediate security measures are recommended to mitigate the identified threats and strengthen the overall security posture.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2149"/>
        <w:gridCol w:w="5380"/>
      </w:tblGrid>
      <w:tr w:rsidR="00D50484" w:rsidRPr="00D50484" w14:paraId="2C8F9E8D" w14:textId="77777777" w:rsidTr="00781A18">
        <w:trPr>
          <w:tblHeader/>
          <w:tblCellSpacing w:w="15" w:type="dxa"/>
        </w:trPr>
        <w:tc>
          <w:tcPr>
            <w:tcW w:w="0" w:type="auto"/>
            <w:vAlign w:val="center"/>
            <w:hideMark/>
          </w:tcPr>
          <w:p w14:paraId="51815F8C" w14:textId="77777777" w:rsidR="00D50484" w:rsidRPr="00D50484" w:rsidRDefault="00D50484" w:rsidP="00D50484">
            <w:pPr>
              <w:rPr>
                <w:b/>
                <w:bCs/>
                <w:lang w:val="en-IN"/>
              </w:rPr>
            </w:pPr>
            <w:r w:rsidRPr="00D50484">
              <w:rPr>
                <w:b/>
                <w:bCs/>
                <w:lang w:val="en-IN"/>
              </w:rPr>
              <w:t>Phase</w:t>
            </w:r>
          </w:p>
        </w:tc>
        <w:tc>
          <w:tcPr>
            <w:tcW w:w="0" w:type="auto"/>
            <w:vAlign w:val="center"/>
            <w:hideMark/>
          </w:tcPr>
          <w:p w14:paraId="6B3B6CE7" w14:textId="77777777" w:rsidR="00D50484" w:rsidRPr="00D50484" w:rsidRDefault="00D50484" w:rsidP="00D50484">
            <w:pPr>
              <w:rPr>
                <w:b/>
                <w:bCs/>
                <w:lang w:val="en-IN"/>
              </w:rPr>
            </w:pPr>
            <w:r w:rsidRPr="00D50484">
              <w:rPr>
                <w:b/>
                <w:bCs/>
                <w:lang w:val="en-IN"/>
              </w:rPr>
              <w:t>Security Control</w:t>
            </w:r>
          </w:p>
        </w:tc>
        <w:tc>
          <w:tcPr>
            <w:tcW w:w="0" w:type="auto"/>
            <w:vAlign w:val="center"/>
            <w:hideMark/>
          </w:tcPr>
          <w:p w14:paraId="61CDBB19" w14:textId="77777777" w:rsidR="00D50484" w:rsidRPr="00D50484" w:rsidRDefault="00D50484" w:rsidP="00D50484">
            <w:pPr>
              <w:rPr>
                <w:b/>
                <w:bCs/>
                <w:lang w:val="en-IN"/>
              </w:rPr>
            </w:pPr>
            <w:r w:rsidRPr="00D50484">
              <w:rPr>
                <w:b/>
                <w:bCs/>
                <w:lang w:val="en-IN"/>
              </w:rPr>
              <w:t>Recommended Action</w:t>
            </w:r>
          </w:p>
        </w:tc>
      </w:tr>
      <w:tr w:rsidR="00D50484" w:rsidRPr="00D50484" w14:paraId="26704BCF" w14:textId="77777777" w:rsidTr="00781A18">
        <w:trPr>
          <w:tblCellSpacing w:w="15" w:type="dxa"/>
        </w:trPr>
        <w:tc>
          <w:tcPr>
            <w:tcW w:w="0" w:type="auto"/>
            <w:vAlign w:val="center"/>
            <w:hideMark/>
          </w:tcPr>
          <w:p w14:paraId="1CC2535A" w14:textId="77777777" w:rsidR="00D50484" w:rsidRPr="00D50484" w:rsidRDefault="00D50484" w:rsidP="00D50484">
            <w:pPr>
              <w:rPr>
                <w:lang w:val="en-IN"/>
              </w:rPr>
            </w:pPr>
            <w:r w:rsidRPr="00D50484">
              <w:rPr>
                <w:lang w:val="en-IN"/>
              </w:rPr>
              <w:t>Authentication</w:t>
            </w:r>
          </w:p>
        </w:tc>
        <w:tc>
          <w:tcPr>
            <w:tcW w:w="0" w:type="auto"/>
            <w:vAlign w:val="center"/>
            <w:hideMark/>
          </w:tcPr>
          <w:p w14:paraId="66046C26" w14:textId="77777777" w:rsidR="00D50484" w:rsidRPr="00D50484" w:rsidRDefault="00D50484" w:rsidP="00D50484">
            <w:pPr>
              <w:rPr>
                <w:lang w:val="en-IN"/>
              </w:rPr>
            </w:pPr>
            <w:r w:rsidRPr="00D50484">
              <w:rPr>
                <w:lang w:val="en-IN"/>
              </w:rPr>
              <w:t>Account Lockout Policy</w:t>
            </w:r>
          </w:p>
        </w:tc>
        <w:tc>
          <w:tcPr>
            <w:tcW w:w="0" w:type="auto"/>
            <w:vAlign w:val="center"/>
            <w:hideMark/>
          </w:tcPr>
          <w:p w14:paraId="52B5E072" w14:textId="77777777" w:rsidR="00D50484" w:rsidRPr="00D50484" w:rsidRDefault="00D50484" w:rsidP="00D50484">
            <w:pPr>
              <w:rPr>
                <w:lang w:val="en-IN"/>
              </w:rPr>
            </w:pPr>
            <w:r w:rsidRPr="00D50484">
              <w:rPr>
                <w:lang w:val="en-IN"/>
              </w:rPr>
              <w:t>Enforce a lockout after five failed login attempts</w:t>
            </w:r>
          </w:p>
        </w:tc>
      </w:tr>
      <w:tr w:rsidR="00D50484" w:rsidRPr="00D50484" w14:paraId="21A176CB" w14:textId="77777777" w:rsidTr="00781A18">
        <w:trPr>
          <w:tblCellSpacing w:w="15" w:type="dxa"/>
        </w:trPr>
        <w:tc>
          <w:tcPr>
            <w:tcW w:w="0" w:type="auto"/>
            <w:vAlign w:val="center"/>
            <w:hideMark/>
          </w:tcPr>
          <w:p w14:paraId="3D19083C" w14:textId="77777777" w:rsidR="00D50484" w:rsidRPr="00D50484" w:rsidRDefault="00D50484" w:rsidP="00D50484">
            <w:pPr>
              <w:rPr>
                <w:lang w:val="en-IN"/>
              </w:rPr>
            </w:pPr>
            <w:r w:rsidRPr="00D50484">
              <w:rPr>
                <w:lang w:val="en-IN"/>
              </w:rPr>
              <w:t>Network</w:t>
            </w:r>
          </w:p>
        </w:tc>
        <w:tc>
          <w:tcPr>
            <w:tcW w:w="0" w:type="auto"/>
            <w:vAlign w:val="center"/>
            <w:hideMark/>
          </w:tcPr>
          <w:p w14:paraId="045DBCF1" w14:textId="77777777" w:rsidR="00D50484" w:rsidRPr="00D50484" w:rsidRDefault="00D50484" w:rsidP="00D50484">
            <w:pPr>
              <w:rPr>
                <w:lang w:val="en-IN"/>
              </w:rPr>
            </w:pPr>
            <w:r w:rsidRPr="00D50484">
              <w:rPr>
                <w:lang w:val="en-IN"/>
              </w:rPr>
              <w:t>Egress Filtering</w:t>
            </w:r>
          </w:p>
        </w:tc>
        <w:tc>
          <w:tcPr>
            <w:tcW w:w="0" w:type="auto"/>
            <w:vAlign w:val="center"/>
            <w:hideMark/>
          </w:tcPr>
          <w:p w14:paraId="1B26268C" w14:textId="77777777" w:rsidR="00D50484" w:rsidRPr="00D50484" w:rsidRDefault="00D50484" w:rsidP="00D50484">
            <w:pPr>
              <w:rPr>
                <w:lang w:val="en-IN"/>
              </w:rPr>
            </w:pPr>
            <w:r w:rsidRPr="00D50484">
              <w:rPr>
                <w:lang w:val="en-IN"/>
              </w:rPr>
              <w:t>Restrict DNS queries to authorized internal resolvers only</w:t>
            </w:r>
          </w:p>
        </w:tc>
      </w:tr>
      <w:tr w:rsidR="00D50484" w:rsidRPr="00D50484" w14:paraId="6973299A" w14:textId="77777777" w:rsidTr="00781A18">
        <w:trPr>
          <w:tblCellSpacing w:w="15" w:type="dxa"/>
        </w:trPr>
        <w:tc>
          <w:tcPr>
            <w:tcW w:w="0" w:type="auto"/>
            <w:vAlign w:val="center"/>
            <w:hideMark/>
          </w:tcPr>
          <w:p w14:paraId="4A570A7C" w14:textId="77777777" w:rsidR="00D50484" w:rsidRPr="00D50484" w:rsidRDefault="00D50484" w:rsidP="00D50484">
            <w:pPr>
              <w:rPr>
                <w:lang w:val="en-IN"/>
              </w:rPr>
            </w:pPr>
            <w:r w:rsidRPr="00D50484">
              <w:rPr>
                <w:lang w:val="en-IN"/>
              </w:rPr>
              <w:t>Endpoint</w:t>
            </w:r>
          </w:p>
        </w:tc>
        <w:tc>
          <w:tcPr>
            <w:tcW w:w="0" w:type="auto"/>
            <w:vAlign w:val="center"/>
            <w:hideMark/>
          </w:tcPr>
          <w:p w14:paraId="083A0E7E" w14:textId="77777777" w:rsidR="00D50484" w:rsidRPr="00D50484" w:rsidRDefault="00D50484" w:rsidP="00D50484">
            <w:pPr>
              <w:rPr>
                <w:lang w:val="en-IN"/>
              </w:rPr>
            </w:pPr>
            <w:r w:rsidRPr="00D50484">
              <w:rPr>
                <w:lang w:val="en-IN"/>
              </w:rPr>
              <w:t>FIM Alerting</w:t>
            </w:r>
          </w:p>
        </w:tc>
        <w:tc>
          <w:tcPr>
            <w:tcW w:w="0" w:type="auto"/>
            <w:vAlign w:val="center"/>
            <w:hideMark/>
          </w:tcPr>
          <w:p w14:paraId="364AAA47" w14:textId="77777777" w:rsidR="00D50484" w:rsidRPr="00D50484" w:rsidRDefault="00D50484" w:rsidP="00D50484">
            <w:pPr>
              <w:rPr>
                <w:lang w:val="en-IN"/>
              </w:rPr>
            </w:pPr>
            <w:r w:rsidRPr="00D50484">
              <w:rPr>
                <w:lang w:val="en-IN"/>
              </w:rPr>
              <w:t>Enable real-time alerts for any access to sensitive directories</w:t>
            </w:r>
          </w:p>
        </w:tc>
      </w:tr>
    </w:tbl>
    <w:p w14:paraId="020FE18D" w14:textId="77777777" w:rsidR="00D50484" w:rsidRPr="00D50484" w:rsidRDefault="00D50484" w:rsidP="00D50484">
      <w:pPr>
        <w:rPr>
          <w:lang w:val="en-IN"/>
        </w:rPr>
      </w:pPr>
      <w:r w:rsidRPr="00D50484">
        <w:rPr>
          <w:lang w:val="en-IN"/>
        </w:rPr>
        <w:t>These controls directly address the attack vectors observed during the analysis and help prevent similar incidents in the future.</w:t>
      </w:r>
    </w:p>
    <w:p w14:paraId="364C8137" w14:textId="5349163F" w:rsidR="00D50484" w:rsidRPr="00D50484" w:rsidRDefault="00D50484" w:rsidP="00D50484">
      <w:pPr>
        <w:rPr>
          <w:lang w:val="en-IN"/>
        </w:rPr>
      </w:pPr>
    </w:p>
    <w:p w14:paraId="3005EE28" w14:textId="77777777" w:rsidR="00D50484" w:rsidRPr="00D50484" w:rsidRDefault="00D50484" w:rsidP="00D50484">
      <w:pPr>
        <w:rPr>
          <w:b/>
          <w:bCs/>
          <w:lang w:val="en-IN"/>
        </w:rPr>
      </w:pPr>
      <w:r w:rsidRPr="00D50484">
        <w:rPr>
          <w:b/>
          <w:bCs/>
          <w:lang w:val="en-IN"/>
        </w:rPr>
        <w:t>4. Final Conclusion</w:t>
      </w:r>
    </w:p>
    <w:p w14:paraId="6E8E3079" w14:textId="409A3434" w:rsidR="00D50484" w:rsidRPr="00D50484" w:rsidRDefault="00D50484" w:rsidP="00D50484">
      <w:pPr>
        <w:rPr>
          <w:lang w:val="en-IN"/>
        </w:rPr>
      </w:pPr>
      <w:r w:rsidRPr="00D50484">
        <w:rPr>
          <w:lang w:val="en-IN"/>
        </w:rPr>
        <w:t>The completion of this phase represents a shift from isolated log analysis to integrated security visualization and proactive threat detection. By consolidating multiple data sources</w:t>
      </w:r>
      <w:r w:rsidR="00781A18">
        <w:rPr>
          <w:lang w:val="en-IN"/>
        </w:rPr>
        <w:t xml:space="preserve"> </w:t>
      </w:r>
      <w:r w:rsidRPr="00D50484">
        <w:rPr>
          <w:lang w:val="en-IN"/>
        </w:rPr>
        <w:t>including authentication logs, network traffic, and endpoint activity</w:t>
      </w:r>
      <w:r w:rsidR="00781A18">
        <w:rPr>
          <w:lang w:val="en-IN"/>
        </w:rPr>
        <w:t xml:space="preserve"> i</w:t>
      </w:r>
      <w:r w:rsidRPr="00D50484">
        <w:rPr>
          <w:lang w:val="en-IN"/>
        </w:rPr>
        <w:t>nto a single dashboard, the SOC team gains a comprehensive view of the attack lifecycle.</w:t>
      </w:r>
    </w:p>
    <w:p w14:paraId="5FE677C8" w14:textId="77777777" w:rsidR="00D50484" w:rsidRPr="00D50484" w:rsidRDefault="00D50484" w:rsidP="00D50484">
      <w:pPr>
        <w:rPr>
          <w:lang w:val="en-IN"/>
        </w:rPr>
      </w:pPr>
      <w:r w:rsidRPr="00D50484">
        <w:rPr>
          <w:lang w:val="en-IN"/>
        </w:rPr>
        <w:t xml:space="preserve">This unified visibility significantly reduces the Mean Time to Detect (MTTD) and enables faster, data-driven decision-making. The visualizations clearly demonstrate a coordinated multi-stage attack, providing actionable insights that support effective incident response and strengthen overall cybersecurity </w:t>
      </w:r>
      <w:proofErr w:type="spellStart"/>
      <w:r w:rsidRPr="00D50484">
        <w:rPr>
          <w:lang w:val="en-IN"/>
        </w:rPr>
        <w:t>defenses</w:t>
      </w:r>
      <w:proofErr w:type="spellEnd"/>
      <w:r w:rsidRPr="00D50484">
        <w:rPr>
          <w:lang w:val="en-IN"/>
        </w:rPr>
        <w:t>.</w:t>
      </w:r>
    </w:p>
    <w:p w14:paraId="614ABE21" w14:textId="77777777" w:rsidR="00D50484" w:rsidRDefault="00D50484"/>
    <w:p w14:paraId="7AD457D1" w14:textId="77777777" w:rsidR="00C776D2" w:rsidRDefault="00C776D2"/>
    <w:p w14:paraId="3F39F1D9" w14:textId="34A7E155" w:rsidR="00C776D2" w:rsidRDefault="00781A18">
      <w:r>
        <w:lastRenderedPageBreak/>
        <w:t>Fig 4.1</w:t>
      </w:r>
    </w:p>
    <w:p w14:paraId="3D0DCE43" w14:textId="55AEACC4" w:rsidR="00781A18" w:rsidRDefault="00781A18">
      <w:r>
        <w:rPr>
          <w:noProof/>
        </w:rPr>
        <w:drawing>
          <wp:inline distT="0" distB="0" distL="0" distR="0" wp14:anchorId="2926BF89" wp14:editId="4E8EA690">
            <wp:extent cx="5386705" cy="2788285"/>
            <wp:effectExtent l="0" t="0" r="4445" b="0"/>
            <wp:docPr id="1019092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6705" cy="2788285"/>
                    </a:xfrm>
                    <a:prstGeom prst="rect">
                      <a:avLst/>
                    </a:prstGeom>
                    <a:noFill/>
                    <a:ln>
                      <a:noFill/>
                    </a:ln>
                  </pic:spPr>
                </pic:pic>
              </a:graphicData>
            </a:graphic>
          </wp:inline>
        </w:drawing>
      </w:r>
    </w:p>
    <w:p w14:paraId="17B5C161" w14:textId="77777777" w:rsidR="00781A18" w:rsidRDefault="00781A18"/>
    <w:p w14:paraId="4C65A4CC" w14:textId="6DF923BB" w:rsidR="00781A18" w:rsidRDefault="00781A18">
      <w:r>
        <w:t>Fig 4.2</w:t>
      </w:r>
    </w:p>
    <w:p w14:paraId="6FCA4D81" w14:textId="6926241D" w:rsidR="00781A18" w:rsidRDefault="00781A18">
      <w:r>
        <w:rPr>
          <w:noProof/>
        </w:rPr>
        <w:drawing>
          <wp:inline distT="0" distB="0" distL="0" distR="0" wp14:anchorId="7744628B" wp14:editId="158571EC">
            <wp:extent cx="5391150" cy="2783840"/>
            <wp:effectExtent l="0" t="0" r="0" b="0"/>
            <wp:docPr id="834633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2783840"/>
                    </a:xfrm>
                    <a:prstGeom prst="rect">
                      <a:avLst/>
                    </a:prstGeom>
                    <a:noFill/>
                    <a:ln>
                      <a:noFill/>
                    </a:ln>
                  </pic:spPr>
                </pic:pic>
              </a:graphicData>
            </a:graphic>
          </wp:inline>
        </w:drawing>
      </w:r>
    </w:p>
    <w:p w14:paraId="19DE0A59" w14:textId="77777777" w:rsidR="00781A18" w:rsidRDefault="00781A18"/>
    <w:p w14:paraId="21CB8290" w14:textId="77777777" w:rsidR="00781A18" w:rsidRDefault="00781A18"/>
    <w:p w14:paraId="545EC35F" w14:textId="77777777" w:rsidR="00781A18" w:rsidRDefault="00781A18"/>
    <w:p w14:paraId="2B53FEB4" w14:textId="77777777" w:rsidR="00781A18" w:rsidRDefault="00781A18"/>
    <w:p w14:paraId="6A242BF1" w14:textId="77777777" w:rsidR="00781A18" w:rsidRDefault="00781A18"/>
    <w:p w14:paraId="627A4C0E" w14:textId="77777777" w:rsidR="00781A18" w:rsidRDefault="00781A18"/>
    <w:p w14:paraId="7A49ADA2" w14:textId="77777777" w:rsidR="00781A18" w:rsidRDefault="00781A18"/>
    <w:p w14:paraId="7B792D9F" w14:textId="77777777" w:rsidR="00781A18" w:rsidRDefault="00781A18"/>
    <w:p w14:paraId="6802EB57" w14:textId="77777777" w:rsidR="00781A18" w:rsidRDefault="00781A18"/>
    <w:p w14:paraId="75C6B5A1" w14:textId="77777777" w:rsidR="00781A18" w:rsidRDefault="00781A18"/>
    <w:p w14:paraId="316DDC08" w14:textId="77777777" w:rsidR="00781A18" w:rsidRDefault="00781A18"/>
    <w:p w14:paraId="138E6B00" w14:textId="77777777" w:rsidR="00781A18" w:rsidRDefault="00781A18"/>
    <w:p w14:paraId="03C03519" w14:textId="52259D18" w:rsidR="00781A18" w:rsidRDefault="00781A18">
      <w:r>
        <w:lastRenderedPageBreak/>
        <w:t>Fig 4.3</w:t>
      </w:r>
    </w:p>
    <w:p w14:paraId="77055DD0" w14:textId="0ECB8A96" w:rsidR="00781A18" w:rsidRDefault="00781A18">
      <w:r>
        <w:rPr>
          <w:noProof/>
        </w:rPr>
        <w:drawing>
          <wp:inline distT="0" distB="0" distL="0" distR="0" wp14:anchorId="319061F4" wp14:editId="0B0A8FBB">
            <wp:extent cx="5395595" cy="2779395"/>
            <wp:effectExtent l="0" t="0" r="0" b="1905"/>
            <wp:docPr id="254608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5595" cy="2779395"/>
                    </a:xfrm>
                    <a:prstGeom prst="rect">
                      <a:avLst/>
                    </a:prstGeom>
                    <a:noFill/>
                    <a:ln>
                      <a:noFill/>
                    </a:ln>
                  </pic:spPr>
                </pic:pic>
              </a:graphicData>
            </a:graphic>
          </wp:inline>
        </w:drawing>
      </w:r>
    </w:p>
    <w:p w14:paraId="2CFFF4AA" w14:textId="77777777" w:rsidR="00C776D2" w:rsidRDefault="00C776D2"/>
    <w:p w14:paraId="6654D739" w14:textId="77777777" w:rsidR="00781A18" w:rsidRDefault="00781A18" w:rsidP="00781A18">
      <w:pPr>
        <w:rPr>
          <w:b/>
          <w:bCs/>
          <w:sz w:val="28"/>
          <w:szCs w:val="28"/>
        </w:rPr>
      </w:pPr>
      <w:r w:rsidRPr="00781A18">
        <w:rPr>
          <w:b/>
          <w:bCs/>
          <w:sz w:val="28"/>
          <w:szCs w:val="28"/>
        </w:rPr>
        <w:t>Phase 5: Automated Incident Response (SOAR)</w:t>
      </w:r>
    </w:p>
    <w:p w14:paraId="7A131B99" w14:textId="77777777" w:rsidR="00781A18" w:rsidRPr="00781A18" w:rsidRDefault="00781A18" w:rsidP="00781A18">
      <w:pPr>
        <w:rPr>
          <w:b/>
          <w:bCs/>
          <w:sz w:val="28"/>
          <w:szCs w:val="28"/>
        </w:rPr>
      </w:pPr>
    </w:p>
    <w:p w14:paraId="5FD1A383" w14:textId="77777777" w:rsidR="00781A18" w:rsidRPr="00326984" w:rsidRDefault="00781A18" w:rsidP="00781A18">
      <w:pPr>
        <w:rPr>
          <w:b/>
          <w:bCs/>
        </w:rPr>
      </w:pPr>
      <w:r w:rsidRPr="00326984">
        <w:rPr>
          <w:b/>
          <w:bCs/>
        </w:rPr>
        <w:t>1. Objective</w:t>
      </w:r>
    </w:p>
    <w:p w14:paraId="087AB175" w14:textId="77777777" w:rsidR="00781A18" w:rsidRPr="00326984" w:rsidRDefault="00781A18" w:rsidP="00781A18">
      <w:r w:rsidRPr="00326984">
        <w:t xml:space="preserve">To demonstrate the transition from detection to active mitigation by implementing </w:t>
      </w:r>
      <w:r w:rsidRPr="00326984">
        <w:rPr>
          <w:b/>
          <w:bCs/>
        </w:rPr>
        <w:t>Security Orchestration, Automation, and Response (SOAR)</w:t>
      </w:r>
      <w:r w:rsidRPr="00326984">
        <w:t xml:space="preserve"> principles. The goal is to reduce the </w:t>
      </w:r>
      <w:r w:rsidRPr="00326984">
        <w:rPr>
          <w:b/>
          <w:bCs/>
        </w:rPr>
        <w:t>Mean Time to Respond (MTTR)</w:t>
      </w:r>
      <w:r w:rsidRPr="00326984">
        <w:t xml:space="preserve"> by automatically isolating the attacker at the network perimeter.</w:t>
      </w:r>
    </w:p>
    <w:p w14:paraId="631096E3" w14:textId="77777777" w:rsidR="00781A18" w:rsidRDefault="00781A18" w:rsidP="00781A18">
      <w:pPr>
        <w:rPr>
          <w:b/>
          <w:bCs/>
        </w:rPr>
      </w:pPr>
    </w:p>
    <w:p w14:paraId="65F69950" w14:textId="4A16ADA6" w:rsidR="00781A18" w:rsidRPr="00326984" w:rsidRDefault="00781A18" w:rsidP="00781A18">
      <w:pPr>
        <w:rPr>
          <w:b/>
          <w:bCs/>
        </w:rPr>
      </w:pPr>
      <w:r w:rsidRPr="00326984">
        <w:rPr>
          <w:b/>
          <w:bCs/>
        </w:rPr>
        <w:t>2. Manual Mitigation (Host-Based Firewall)</w:t>
      </w:r>
    </w:p>
    <w:p w14:paraId="40647AAA" w14:textId="77777777" w:rsidR="00781A18" w:rsidRPr="00326984" w:rsidRDefault="00781A18" w:rsidP="00781A18">
      <w:r w:rsidRPr="00326984">
        <w:rPr>
          <w:b/>
          <w:bCs/>
        </w:rPr>
        <w:t>Objective:</w:t>
      </w:r>
      <w:r w:rsidRPr="00326984">
        <w:t xml:space="preserve"> To manually contain the threat using the Linux kernel firewall (iptables).</w:t>
      </w:r>
    </w:p>
    <w:p w14:paraId="69C2951C" w14:textId="77777777" w:rsidR="00781A18" w:rsidRPr="00326984" w:rsidRDefault="00781A18" w:rsidP="00781A18">
      <w:pPr>
        <w:numPr>
          <w:ilvl w:val="0"/>
          <w:numId w:val="5"/>
        </w:numPr>
        <w:spacing w:after="160" w:line="259" w:lineRule="auto"/>
      </w:pPr>
      <w:r w:rsidRPr="00326984">
        <w:rPr>
          <w:b/>
          <w:bCs/>
        </w:rPr>
        <w:t>Action:</w:t>
      </w:r>
      <w:r w:rsidRPr="00326984">
        <w:t xml:space="preserve"> A specific "Drop" rule was applied to the INPUT chain to block all incoming traffic from the attacker IP (192.168.1.50).</w:t>
      </w:r>
    </w:p>
    <w:p w14:paraId="68DF4CB4" w14:textId="4195D336" w:rsidR="00781A18" w:rsidRPr="00326984" w:rsidRDefault="00781A18" w:rsidP="00781A18">
      <w:pPr>
        <w:numPr>
          <w:ilvl w:val="0"/>
          <w:numId w:val="5"/>
        </w:numPr>
        <w:spacing w:after="160" w:line="259" w:lineRule="auto"/>
      </w:pPr>
      <w:proofErr w:type="gramStart"/>
      <w:r w:rsidRPr="00326984">
        <w:rPr>
          <w:b/>
          <w:bCs/>
        </w:rPr>
        <w:t>Verification :</w:t>
      </w:r>
      <w:proofErr w:type="gramEnd"/>
      <w:r w:rsidRPr="00326984">
        <w:t xml:space="preserve"> The command </w:t>
      </w:r>
      <w:proofErr w:type="spellStart"/>
      <w:r w:rsidRPr="00326984">
        <w:t>sudo</w:t>
      </w:r>
      <w:proofErr w:type="spellEnd"/>
      <w:r w:rsidRPr="00326984">
        <w:t xml:space="preserve"> iptables -L -n -v confirms the presence of the active block. The rule is successfully filtering traffic, as evidenced by the packet and byte counters in the firewall table.</w:t>
      </w:r>
    </w:p>
    <w:p w14:paraId="65D61475" w14:textId="77777777" w:rsidR="00781A18" w:rsidRDefault="00781A18" w:rsidP="00781A18">
      <w:pPr>
        <w:rPr>
          <w:b/>
          <w:bCs/>
        </w:rPr>
      </w:pPr>
    </w:p>
    <w:p w14:paraId="598E870E" w14:textId="0E797DA6" w:rsidR="00781A18" w:rsidRDefault="00781A18" w:rsidP="00781A18">
      <w:pPr>
        <w:rPr>
          <w:b/>
          <w:bCs/>
        </w:rPr>
      </w:pPr>
      <w:r w:rsidRPr="00326984">
        <w:rPr>
          <w:b/>
          <w:bCs/>
        </w:rPr>
        <w:t>3. Automated Mitigation (SOAR Simulation)</w:t>
      </w:r>
    </w:p>
    <w:p w14:paraId="146B4361" w14:textId="77777777" w:rsidR="00781A18" w:rsidRPr="00326984" w:rsidRDefault="00781A18" w:rsidP="00781A18">
      <w:pPr>
        <w:rPr>
          <w:b/>
          <w:bCs/>
        </w:rPr>
      </w:pPr>
    </w:p>
    <w:p w14:paraId="4BE012FB" w14:textId="77777777" w:rsidR="00781A18" w:rsidRPr="00326984" w:rsidRDefault="00781A18" w:rsidP="00781A18">
      <w:r w:rsidRPr="00326984">
        <w:rPr>
          <w:b/>
          <w:bCs/>
        </w:rPr>
        <w:t>Objective:</w:t>
      </w:r>
      <w:r w:rsidRPr="00326984">
        <w:t xml:space="preserve"> To simulate a modern SOAR platform that automatically triggers defensive actions based on SIEM alerts.</w:t>
      </w:r>
    </w:p>
    <w:p w14:paraId="6E44FA6D" w14:textId="77777777" w:rsidR="00781A18" w:rsidRPr="00326984" w:rsidRDefault="00781A18" w:rsidP="00781A18">
      <w:pPr>
        <w:numPr>
          <w:ilvl w:val="0"/>
          <w:numId w:val="6"/>
        </w:numPr>
        <w:spacing w:after="160" w:line="259" w:lineRule="auto"/>
      </w:pPr>
      <w:r w:rsidRPr="00326984">
        <w:rPr>
          <w:b/>
          <w:bCs/>
        </w:rPr>
        <w:t>Implementation:</w:t>
      </w:r>
      <w:r w:rsidRPr="00326984">
        <w:t xml:space="preserve"> A Python-based automation script (soar_mitigation.py) was developed to listen for critical alerts.</w:t>
      </w:r>
    </w:p>
    <w:p w14:paraId="6748203B" w14:textId="77777777" w:rsidR="00781A18" w:rsidRPr="00326984" w:rsidRDefault="00781A18" w:rsidP="00781A18">
      <w:pPr>
        <w:numPr>
          <w:ilvl w:val="0"/>
          <w:numId w:val="6"/>
        </w:numPr>
        <w:spacing w:after="160" w:line="259" w:lineRule="auto"/>
      </w:pPr>
      <w:r w:rsidRPr="00326984">
        <w:rPr>
          <w:b/>
          <w:bCs/>
        </w:rPr>
        <w:t>Execution (Figure 6.1):</w:t>
      </w:r>
      <w:r w:rsidRPr="00326984">
        <w:t xml:space="preserve"> Upon detection of the critical threat from 192.168.1.50 at </w:t>
      </w:r>
      <w:r w:rsidRPr="00326984">
        <w:rPr>
          <w:b/>
          <w:bCs/>
        </w:rPr>
        <w:t>06:57:01</w:t>
      </w:r>
      <w:r w:rsidRPr="00326984">
        <w:t>, the script initiated an automated response.</w:t>
      </w:r>
    </w:p>
    <w:p w14:paraId="5509625B" w14:textId="77777777" w:rsidR="00781A18" w:rsidRPr="00326984" w:rsidRDefault="00781A18" w:rsidP="00781A18">
      <w:pPr>
        <w:numPr>
          <w:ilvl w:val="0"/>
          <w:numId w:val="6"/>
        </w:numPr>
        <w:spacing w:after="160" w:line="259" w:lineRule="auto"/>
      </w:pPr>
      <w:r w:rsidRPr="00326984">
        <w:rPr>
          <w:b/>
          <w:bCs/>
        </w:rPr>
        <w:t>Result:</w:t>
      </w:r>
      <w:r w:rsidRPr="00326984">
        <w:t xml:space="preserve"> Within 4 seconds, the script successfully executed the firewall block, neutralizing the host before further data exfiltration or credential theft could occur.</w:t>
      </w:r>
    </w:p>
    <w:p w14:paraId="640F1E9D" w14:textId="1CBC9106" w:rsidR="00781A18" w:rsidRPr="00326984" w:rsidRDefault="00781A18" w:rsidP="00781A18"/>
    <w:p w14:paraId="331659E8" w14:textId="77777777" w:rsidR="00781A18" w:rsidRPr="00326984" w:rsidRDefault="00781A18" w:rsidP="00781A18">
      <w:pPr>
        <w:rPr>
          <w:b/>
          <w:bCs/>
        </w:rPr>
      </w:pPr>
      <w:r w:rsidRPr="00326984">
        <w:rPr>
          <w:b/>
          <w:bCs/>
        </w:rPr>
        <w:t>4. Incident Lifecycle Summary</w:t>
      </w:r>
    </w:p>
    <w:p w14:paraId="7B83F032" w14:textId="77777777" w:rsidR="00781A18" w:rsidRPr="00326984" w:rsidRDefault="00781A18" w:rsidP="00781A18">
      <w:r w:rsidRPr="00326984">
        <w:t>The following table summarizes the performance of the SOC stack across all practical phases: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985"/>
        <w:gridCol w:w="3969"/>
      </w:tblGrid>
      <w:tr w:rsidR="00781A18" w:rsidRPr="00326984" w14:paraId="5504DEA8" w14:textId="77777777" w:rsidTr="00781A18">
        <w:trPr>
          <w:tblHeader/>
          <w:tblCellSpacing w:w="15" w:type="dxa"/>
        </w:trPr>
        <w:tc>
          <w:tcPr>
            <w:tcW w:w="2785" w:type="dxa"/>
            <w:vAlign w:val="center"/>
            <w:hideMark/>
          </w:tcPr>
          <w:p w14:paraId="0FA2A2FB" w14:textId="77777777" w:rsidR="00781A18" w:rsidRPr="00326984" w:rsidRDefault="00781A18" w:rsidP="007C1DDC">
            <w:r w:rsidRPr="00326984">
              <w:rPr>
                <w:b/>
                <w:bCs/>
              </w:rPr>
              <w:t>Metric</w:t>
            </w:r>
          </w:p>
        </w:tc>
        <w:tc>
          <w:tcPr>
            <w:tcW w:w="1955" w:type="dxa"/>
            <w:vAlign w:val="center"/>
            <w:hideMark/>
          </w:tcPr>
          <w:p w14:paraId="6D53318D" w14:textId="77777777" w:rsidR="00781A18" w:rsidRPr="00326984" w:rsidRDefault="00781A18" w:rsidP="007C1DDC">
            <w:r w:rsidRPr="00326984">
              <w:rPr>
                <w:b/>
                <w:bCs/>
              </w:rPr>
              <w:t>Phase</w:t>
            </w:r>
          </w:p>
        </w:tc>
        <w:tc>
          <w:tcPr>
            <w:tcW w:w="3924" w:type="dxa"/>
            <w:vAlign w:val="center"/>
            <w:hideMark/>
          </w:tcPr>
          <w:p w14:paraId="2BA0DB2C" w14:textId="77777777" w:rsidR="00781A18" w:rsidRPr="00326984" w:rsidRDefault="00781A18" w:rsidP="007C1DDC">
            <w:r w:rsidRPr="00326984">
              <w:rPr>
                <w:b/>
                <w:bCs/>
              </w:rPr>
              <w:t>Value / Outcome</w:t>
            </w:r>
          </w:p>
        </w:tc>
      </w:tr>
      <w:tr w:rsidR="00781A18" w:rsidRPr="00326984" w14:paraId="0A1F3FB3" w14:textId="77777777" w:rsidTr="00781A18">
        <w:trPr>
          <w:tblCellSpacing w:w="15" w:type="dxa"/>
        </w:trPr>
        <w:tc>
          <w:tcPr>
            <w:tcW w:w="2785" w:type="dxa"/>
            <w:vAlign w:val="center"/>
            <w:hideMark/>
          </w:tcPr>
          <w:p w14:paraId="36DEAB4C" w14:textId="77777777" w:rsidR="00781A18" w:rsidRPr="00326984" w:rsidRDefault="00781A18" w:rsidP="007C1DDC">
            <w:r w:rsidRPr="00326984">
              <w:rPr>
                <w:b/>
                <w:bCs/>
              </w:rPr>
              <w:t>Detection Time (MTTD)</w:t>
            </w:r>
          </w:p>
        </w:tc>
        <w:tc>
          <w:tcPr>
            <w:tcW w:w="1955" w:type="dxa"/>
            <w:vAlign w:val="center"/>
            <w:hideMark/>
          </w:tcPr>
          <w:p w14:paraId="175E5B67" w14:textId="77777777" w:rsidR="00781A18" w:rsidRPr="00326984" w:rsidRDefault="00781A18" w:rsidP="007C1DDC">
            <w:r w:rsidRPr="00326984">
              <w:t>Phase 2</w:t>
            </w:r>
          </w:p>
        </w:tc>
        <w:tc>
          <w:tcPr>
            <w:tcW w:w="3924" w:type="dxa"/>
            <w:vAlign w:val="center"/>
            <w:hideMark/>
          </w:tcPr>
          <w:p w14:paraId="19E53B43" w14:textId="77777777" w:rsidR="00781A18" w:rsidRPr="00326984" w:rsidRDefault="00781A18" w:rsidP="007C1DDC">
            <w:r w:rsidRPr="00326984">
              <w:t>&lt; 60 Seconds (SIEM Rule)</w:t>
            </w:r>
          </w:p>
        </w:tc>
      </w:tr>
      <w:tr w:rsidR="00781A18" w:rsidRPr="00326984" w14:paraId="0FC6DD30" w14:textId="77777777" w:rsidTr="00781A18">
        <w:trPr>
          <w:tblCellSpacing w:w="15" w:type="dxa"/>
        </w:trPr>
        <w:tc>
          <w:tcPr>
            <w:tcW w:w="2785" w:type="dxa"/>
            <w:vAlign w:val="center"/>
            <w:hideMark/>
          </w:tcPr>
          <w:p w14:paraId="6BDB7F01" w14:textId="77777777" w:rsidR="00781A18" w:rsidRPr="00326984" w:rsidRDefault="00781A18" w:rsidP="007C1DDC">
            <w:r w:rsidRPr="00326984">
              <w:rPr>
                <w:b/>
                <w:bCs/>
              </w:rPr>
              <w:t>Analysis / Enrichment</w:t>
            </w:r>
          </w:p>
        </w:tc>
        <w:tc>
          <w:tcPr>
            <w:tcW w:w="1955" w:type="dxa"/>
            <w:vAlign w:val="center"/>
            <w:hideMark/>
          </w:tcPr>
          <w:p w14:paraId="5EA4466B" w14:textId="77777777" w:rsidR="00781A18" w:rsidRPr="00326984" w:rsidRDefault="00781A18" w:rsidP="007C1DDC">
            <w:r w:rsidRPr="00326984">
              <w:t>Phase 3</w:t>
            </w:r>
          </w:p>
        </w:tc>
        <w:tc>
          <w:tcPr>
            <w:tcW w:w="3924" w:type="dxa"/>
            <w:vAlign w:val="center"/>
            <w:hideMark/>
          </w:tcPr>
          <w:p w14:paraId="5F2E56DA" w14:textId="77777777" w:rsidR="00781A18" w:rsidRPr="00326984" w:rsidRDefault="00781A18" w:rsidP="007C1DDC">
            <w:r w:rsidRPr="00326984">
              <w:t>Reputation: Malicious (</w:t>
            </w:r>
            <w:proofErr w:type="spellStart"/>
            <w:r w:rsidRPr="00326984">
              <w:t>VirusTotal</w:t>
            </w:r>
            <w:proofErr w:type="spellEnd"/>
            <w:r w:rsidRPr="00326984">
              <w:t>)</w:t>
            </w:r>
          </w:p>
        </w:tc>
      </w:tr>
      <w:tr w:rsidR="00781A18" w:rsidRPr="00326984" w14:paraId="40F7C3E6" w14:textId="77777777" w:rsidTr="00781A18">
        <w:trPr>
          <w:tblCellSpacing w:w="15" w:type="dxa"/>
        </w:trPr>
        <w:tc>
          <w:tcPr>
            <w:tcW w:w="2785" w:type="dxa"/>
            <w:vAlign w:val="center"/>
            <w:hideMark/>
          </w:tcPr>
          <w:p w14:paraId="5B2034CE" w14:textId="77777777" w:rsidR="00781A18" w:rsidRPr="00326984" w:rsidRDefault="00781A18" w:rsidP="007C1DDC">
            <w:r w:rsidRPr="00326984">
              <w:rPr>
                <w:b/>
                <w:bCs/>
              </w:rPr>
              <w:t>Response Time (MTTR)</w:t>
            </w:r>
          </w:p>
        </w:tc>
        <w:tc>
          <w:tcPr>
            <w:tcW w:w="1955" w:type="dxa"/>
            <w:vAlign w:val="center"/>
            <w:hideMark/>
          </w:tcPr>
          <w:p w14:paraId="7D96AFC7" w14:textId="77777777" w:rsidR="00781A18" w:rsidRPr="00326984" w:rsidRDefault="00781A18" w:rsidP="007C1DDC">
            <w:r w:rsidRPr="00326984">
              <w:t>Phase 6</w:t>
            </w:r>
          </w:p>
        </w:tc>
        <w:tc>
          <w:tcPr>
            <w:tcW w:w="3924" w:type="dxa"/>
            <w:vAlign w:val="center"/>
            <w:hideMark/>
          </w:tcPr>
          <w:p w14:paraId="18E2698B" w14:textId="77777777" w:rsidR="00781A18" w:rsidRPr="00326984" w:rsidRDefault="00781A18" w:rsidP="007C1DDC">
            <w:r w:rsidRPr="00326984">
              <w:rPr>
                <w:b/>
                <w:bCs/>
              </w:rPr>
              <w:t>4 Seconds</w:t>
            </w:r>
            <w:r w:rsidRPr="00326984">
              <w:t xml:space="preserve"> (Automated Script)</w:t>
            </w:r>
          </w:p>
        </w:tc>
      </w:tr>
      <w:tr w:rsidR="00781A18" w:rsidRPr="00326984" w14:paraId="310503D8" w14:textId="77777777" w:rsidTr="00781A18">
        <w:trPr>
          <w:tblCellSpacing w:w="15" w:type="dxa"/>
        </w:trPr>
        <w:tc>
          <w:tcPr>
            <w:tcW w:w="2785" w:type="dxa"/>
            <w:vAlign w:val="center"/>
            <w:hideMark/>
          </w:tcPr>
          <w:p w14:paraId="7C23368D" w14:textId="77777777" w:rsidR="00781A18" w:rsidRPr="00326984" w:rsidRDefault="00781A18" w:rsidP="007C1DDC">
            <w:r w:rsidRPr="00326984">
              <w:rPr>
                <w:b/>
                <w:bCs/>
              </w:rPr>
              <w:t>Incident Status</w:t>
            </w:r>
          </w:p>
        </w:tc>
        <w:tc>
          <w:tcPr>
            <w:tcW w:w="1955" w:type="dxa"/>
            <w:vAlign w:val="center"/>
            <w:hideMark/>
          </w:tcPr>
          <w:p w14:paraId="6DF0C3EB" w14:textId="77777777" w:rsidR="00781A18" w:rsidRPr="00326984" w:rsidRDefault="00781A18" w:rsidP="007C1DDC">
            <w:r w:rsidRPr="00326984">
              <w:t>Final</w:t>
            </w:r>
          </w:p>
        </w:tc>
        <w:tc>
          <w:tcPr>
            <w:tcW w:w="3924" w:type="dxa"/>
            <w:vAlign w:val="center"/>
            <w:hideMark/>
          </w:tcPr>
          <w:p w14:paraId="48990296" w14:textId="77777777" w:rsidR="00781A18" w:rsidRPr="00326984" w:rsidRDefault="00781A18" w:rsidP="007C1DDC">
            <w:r w:rsidRPr="00326984">
              <w:rPr>
                <w:b/>
                <w:bCs/>
              </w:rPr>
              <w:t>Neutralized / Closed</w:t>
            </w:r>
          </w:p>
        </w:tc>
      </w:tr>
    </w:tbl>
    <w:p w14:paraId="287136A8" w14:textId="0A25AE1B" w:rsidR="00781A18" w:rsidRPr="00326984" w:rsidRDefault="00781A18" w:rsidP="00781A18"/>
    <w:p w14:paraId="1A4AA5EC" w14:textId="29E7FABB" w:rsidR="00781A18" w:rsidRPr="00326984" w:rsidRDefault="00781A18" w:rsidP="00781A18">
      <w:pPr>
        <w:rPr>
          <w:b/>
          <w:bCs/>
        </w:rPr>
      </w:pPr>
      <w:r w:rsidRPr="00326984">
        <w:rPr>
          <w:b/>
          <w:bCs/>
        </w:rPr>
        <w:t xml:space="preserve">5. Final Conclusion </w:t>
      </w:r>
    </w:p>
    <w:p w14:paraId="3CCC0EE0" w14:textId="3654FE55" w:rsidR="00781A18" w:rsidRDefault="00781A18" w:rsidP="00781A18">
      <w:r w:rsidRPr="00326984">
        <w:t xml:space="preserve">Through the integration of the ELK Stack, </w:t>
      </w:r>
      <w:proofErr w:type="spellStart"/>
      <w:r w:rsidRPr="00326984">
        <w:t>auditd</w:t>
      </w:r>
      <w:proofErr w:type="spellEnd"/>
      <w:r w:rsidRPr="00326984">
        <w:t xml:space="preserve">, and custom automation scripts, a full-lifecycle </w:t>
      </w:r>
      <w:proofErr w:type="spellStart"/>
      <w:r w:rsidRPr="00326984">
        <w:t>defense</w:t>
      </w:r>
      <w:proofErr w:type="spellEnd"/>
      <w:r w:rsidRPr="00326984">
        <w:t xml:space="preserve"> was established. By correlating brute-force attempts with DNS exfiltration and host-level file access, the SOC identified a high-risk intruder. The final phase successfully demonstrated that automated mitigation can reduce the window of exposure from minutes to seconds, effectively securing the host against the identified threat.</w:t>
      </w:r>
    </w:p>
    <w:p w14:paraId="05AC0835" w14:textId="77777777" w:rsidR="00781A18" w:rsidRDefault="00781A18"/>
    <w:p w14:paraId="7259E7A2" w14:textId="08F73433" w:rsidR="00C776D2" w:rsidRDefault="00781A18">
      <w:r>
        <w:t xml:space="preserve">Fig 5.1 </w:t>
      </w:r>
    </w:p>
    <w:p w14:paraId="4B87405B" w14:textId="6FADC450" w:rsidR="00781A18" w:rsidRDefault="00781A18">
      <w:r>
        <w:rPr>
          <w:noProof/>
        </w:rPr>
        <w:drawing>
          <wp:inline distT="0" distB="0" distL="0" distR="0" wp14:anchorId="78512CD7" wp14:editId="5D323701">
            <wp:extent cx="5395595" cy="2345055"/>
            <wp:effectExtent l="0" t="0" r="0" b="0"/>
            <wp:docPr id="37871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5595" cy="2345055"/>
                    </a:xfrm>
                    <a:prstGeom prst="rect">
                      <a:avLst/>
                    </a:prstGeom>
                    <a:noFill/>
                    <a:ln>
                      <a:noFill/>
                    </a:ln>
                  </pic:spPr>
                </pic:pic>
              </a:graphicData>
            </a:graphic>
          </wp:inline>
        </w:drawing>
      </w:r>
    </w:p>
    <w:p w14:paraId="394D7308" w14:textId="77777777" w:rsidR="00781A18" w:rsidRDefault="00781A18"/>
    <w:p w14:paraId="320A6BF9" w14:textId="77777777" w:rsidR="00781A18" w:rsidRDefault="00781A18"/>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7"/>
      <w:footerReference w:type="default" r:id="rId1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592E" w14:textId="77777777" w:rsidR="00416DBC" w:rsidRDefault="00416DBC">
      <w:pPr>
        <w:spacing w:line="240" w:lineRule="auto"/>
      </w:pPr>
      <w:r>
        <w:separator/>
      </w:r>
    </w:p>
  </w:endnote>
  <w:endnote w:type="continuationSeparator" w:id="0">
    <w:p w14:paraId="073BC84F" w14:textId="77777777" w:rsidR="00416DBC" w:rsidRDefault="00416D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62B5" w14:textId="77777777" w:rsidR="00416DBC" w:rsidRDefault="00416DBC">
      <w:pPr>
        <w:spacing w:line="240" w:lineRule="auto"/>
      </w:pPr>
      <w:r>
        <w:separator/>
      </w:r>
    </w:p>
  </w:footnote>
  <w:footnote w:type="continuationSeparator" w:id="0">
    <w:p w14:paraId="69122B58" w14:textId="77777777" w:rsidR="00416DBC" w:rsidRDefault="00416D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6C65"/>
    <w:multiLevelType w:val="multilevel"/>
    <w:tmpl w:val="7F9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0B40"/>
    <w:multiLevelType w:val="multilevel"/>
    <w:tmpl w:val="8B5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C7E1A"/>
    <w:multiLevelType w:val="multilevel"/>
    <w:tmpl w:val="1D1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15FD5"/>
    <w:multiLevelType w:val="multilevel"/>
    <w:tmpl w:val="930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45F38"/>
    <w:multiLevelType w:val="multilevel"/>
    <w:tmpl w:val="7AA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129FB"/>
    <w:multiLevelType w:val="multilevel"/>
    <w:tmpl w:val="66D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2682">
    <w:abstractNumId w:val="0"/>
  </w:num>
  <w:num w:numId="2" w16cid:durableId="833641694">
    <w:abstractNumId w:val="1"/>
  </w:num>
  <w:num w:numId="3" w16cid:durableId="793988112">
    <w:abstractNumId w:val="2"/>
  </w:num>
  <w:num w:numId="4" w16cid:durableId="1996564596">
    <w:abstractNumId w:val="3"/>
  </w:num>
  <w:num w:numId="5" w16cid:durableId="2004695146">
    <w:abstractNumId w:val="4"/>
  </w:num>
  <w:num w:numId="6" w16cid:durableId="1551310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416DBC"/>
    <w:rsid w:val="00781A18"/>
    <w:rsid w:val="008B5E4F"/>
    <w:rsid w:val="00C776D2"/>
    <w:rsid w:val="00D50484"/>
    <w:rsid w:val="00F413A1"/>
    <w:rsid w:val="00FD6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3746</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aayush utekar</cp:lastModifiedBy>
  <cp:revision>2</cp:revision>
  <dcterms:created xsi:type="dcterms:W3CDTF">2026-03-29T12:17:00Z</dcterms:created>
  <dcterms:modified xsi:type="dcterms:W3CDTF">2026-03-29T12:17:00Z</dcterms:modified>
</cp:coreProperties>
</file>