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1E" w:rsidRPr="006550B4" w:rsidRDefault="007F28E2" w:rsidP="007F28E2">
      <w:pPr>
        <w:jc w:val="center"/>
        <w:rPr>
          <w:rFonts w:cstheme="minorHAnsi"/>
          <w:b/>
          <w:color w:val="1F4E79" w:themeColor="accent1" w:themeShade="8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0B4">
        <w:rPr>
          <w:rFonts w:cstheme="minorHAnsi"/>
          <w:b/>
          <w:color w:val="1F4E79" w:themeColor="accent1" w:themeShade="8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SAM-Portal</w:t>
      </w:r>
    </w:p>
    <w:p w:rsidR="007F28E2" w:rsidRPr="006550B4" w:rsidRDefault="007F28E2" w:rsidP="007F28E2">
      <w:pPr>
        <w:jc w:val="center"/>
        <w:rPr>
          <w:rFonts w:cstheme="minorHAnsi"/>
          <w:b/>
          <w:color w:val="1F4E79" w:themeColor="accent1" w:themeShade="8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0B4">
        <w:rPr>
          <w:rFonts w:cstheme="minorHAnsi"/>
          <w:b/>
          <w:color w:val="1F4E79" w:themeColor="accent1" w:themeShade="8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</w:t>
      </w:r>
      <w:r w:rsidRPr="006550B4">
        <w:rPr>
          <w:rFonts w:cstheme="minorHAnsi"/>
          <w:b/>
          <w:color w:val="1F4E79" w:themeColor="accent1" w:themeShade="8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</w:t>
      </w:r>
      <w:r w:rsidR="009503E2" w:rsidRPr="006550B4">
        <w:rPr>
          <w:rFonts w:cstheme="minorHAnsi"/>
          <w:b/>
          <w:color w:val="1F4E79" w:themeColor="accent1" w:themeShade="8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</w:t>
      </w:r>
    </w:p>
    <w:p w:rsidR="006D01EB" w:rsidRPr="006550B4" w:rsidRDefault="006D01EB" w:rsidP="006D01EB">
      <w:pPr>
        <w:pStyle w:val="Heading2"/>
        <w:spacing w:before="0"/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</w:pPr>
      <w:bookmarkStart w:id="0" w:name="_Toc185416657"/>
      <w:r w:rsidRPr="006550B4">
        <w:rPr>
          <w:rFonts w:asciiTheme="minorHAnsi" w:hAnsiTheme="minorHAnsi" w:cstheme="minorHAnsi"/>
          <w:b/>
          <w:color w:val="1F3864" w:themeColor="accent5" w:themeShade="80"/>
          <w:sz w:val="24"/>
          <w:szCs w:val="22"/>
        </w:rPr>
        <w:t>Objective</w:t>
      </w:r>
      <w:r w:rsidRPr="006550B4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>-</w:t>
      </w:r>
      <w:bookmarkEnd w:id="0"/>
    </w:p>
    <w:p w:rsidR="006D01EB" w:rsidRPr="006550B4" w:rsidRDefault="006D01EB" w:rsidP="006D01EB">
      <w:pPr>
        <w:rPr>
          <w:rFonts w:cstheme="minorHAnsi"/>
        </w:rPr>
      </w:pPr>
    </w:p>
    <w:p w:rsidR="006D01EB" w:rsidRPr="006550B4" w:rsidRDefault="006D01EB" w:rsidP="006D01EB">
      <w:pPr>
        <w:tabs>
          <w:tab w:val="left" w:pos="1993"/>
        </w:tabs>
        <w:ind w:left="720"/>
        <w:rPr>
          <w:rFonts w:cstheme="minorHAnsi"/>
          <w:color w:val="2F5496" w:themeColor="accent5" w:themeShade="BF"/>
        </w:rPr>
      </w:pPr>
      <w:r w:rsidRPr="006550B4">
        <w:rPr>
          <w:rFonts w:cstheme="minorHAnsi"/>
          <w:color w:val="2F5496" w:themeColor="accent5" w:themeShade="BF"/>
        </w:rPr>
        <w:t xml:space="preserve">“The objective of the system is to automate the process of transferring data from an Excel sheet </w:t>
      </w:r>
    </w:p>
    <w:p w:rsidR="006D01EB" w:rsidRPr="006550B4" w:rsidRDefault="006D01EB" w:rsidP="006D01EB">
      <w:pPr>
        <w:tabs>
          <w:tab w:val="left" w:pos="1993"/>
        </w:tabs>
        <w:ind w:left="720"/>
        <w:rPr>
          <w:rFonts w:cstheme="minorHAnsi"/>
          <w:color w:val="2F5496" w:themeColor="accent5" w:themeShade="BF"/>
        </w:rPr>
      </w:pPr>
      <w:r w:rsidRPr="006550B4">
        <w:rPr>
          <w:rFonts w:cstheme="minorHAnsi"/>
          <w:color w:val="2F5496" w:themeColor="accent5" w:themeShade="BF"/>
        </w:rPr>
        <w:t xml:space="preserve">to Things Board, where devices are created with specific keys and values. This data is then </w:t>
      </w:r>
    </w:p>
    <w:p w:rsidR="006D01EB" w:rsidRPr="006550B4" w:rsidRDefault="006D01EB" w:rsidP="006D01EB">
      <w:pPr>
        <w:tabs>
          <w:tab w:val="left" w:pos="1993"/>
        </w:tabs>
        <w:ind w:left="720"/>
        <w:rPr>
          <w:rFonts w:cstheme="minorHAnsi"/>
          <w:color w:val="2F5496" w:themeColor="accent5" w:themeShade="BF"/>
        </w:rPr>
      </w:pPr>
      <w:r w:rsidRPr="006550B4">
        <w:rPr>
          <w:rFonts w:cstheme="minorHAnsi"/>
          <w:color w:val="2F5496" w:themeColor="accent5" w:themeShade="BF"/>
        </w:rPr>
        <w:t xml:space="preserve">displayed on a dashboard, allowing users to easily monitor and manage devices in a visual </w:t>
      </w:r>
    </w:p>
    <w:p w:rsidR="006D01EB" w:rsidRPr="006550B4" w:rsidRDefault="006D01EB" w:rsidP="006D01EB">
      <w:pPr>
        <w:tabs>
          <w:tab w:val="left" w:pos="1993"/>
        </w:tabs>
        <w:ind w:left="720"/>
        <w:rPr>
          <w:rFonts w:cstheme="minorHAnsi"/>
          <w:color w:val="2F5496" w:themeColor="accent5" w:themeShade="BF"/>
        </w:rPr>
      </w:pPr>
      <w:r w:rsidRPr="006550B4">
        <w:rPr>
          <w:rFonts w:cstheme="minorHAnsi"/>
          <w:color w:val="2F5496" w:themeColor="accent5" w:themeShade="BF"/>
        </w:rPr>
        <w:t>format.”</w:t>
      </w:r>
    </w:p>
    <w:p w:rsidR="006D01EB" w:rsidRPr="006550B4" w:rsidRDefault="006D01EB" w:rsidP="006D01EB">
      <w:pPr>
        <w:tabs>
          <w:tab w:val="left" w:pos="1993"/>
        </w:tabs>
        <w:ind w:left="720"/>
        <w:rPr>
          <w:rFonts w:cstheme="minorHAnsi"/>
          <w:color w:val="2F5496" w:themeColor="accent5" w:themeShade="BF"/>
        </w:rPr>
      </w:pPr>
    </w:p>
    <w:p w:rsidR="00C644D5" w:rsidRPr="006550B4" w:rsidRDefault="00C644D5" w:rsidP="00C644D5">
      <w:pPr>
        <w:pStyle w:val="Heading1"/>
        <w:spacing w:before="0" w:line="480" w:lineRule="auto"/>
        <w:rPr>
          <w:rFonts w:asciiTheme="minorHAnsi" w:hAnsiTheme="minorHAnsi" w:cstheme="minorHAnsi"/>
          <w:b/>
          <w:color w:val="1F3864" w:themeColor="accent5" w:themeShade="80"/>
          <w:sz w:val="24"/>
          <w:szCs w:val="22"/>
          <w:lang w:val="en-US"/>
        </w:rPr>
      </w:pPr>
      <w:bookmarkStart w:id="1" w:name="_Toc185416658"/>
      <w:r w:rsidRPr="006550B4">
        <w:rPr>
          <w:rFonts w:asciiTheme="minorHAnsi" w:hAnsiTheme="minorHAnsi" w:cstheme="minorHAnsi"/>
          <w:b/>
          <w:color w:val="1F3864" w:themeColor="accent5" w:themeShade="80"/>
          <w:sz w:val="24"/>
          <w:szCs w:val="22"/>
          <w:lang w:val="en-US"/>
        </w:rPr>
        <w:t>System Overview-</w:t>
      </w:r>
      <w:bookmarkEnd w:id="1"/>
    </w:p>
    <w:p w:rsidR="00C644D5" w:rsidRPr="006550B4" w:rsidRDefault="00C644D5" w:rsidP="001A5D0F">
      <w:pPr>
        <w:rPr>
          <w:rFonts w:cstheme="minorHAnsi"/>
          <w:sz w:val="24"/>
        </w:rPr>
      </w:pPr>
      <w:r w:rsidRPr="006550B4">
        <w:rPr>
          <w:rFonts w:cstheme="minorHAnsi"/>
          <w:b/>
          <w:bCs/>
          <w:noProof/>
          <w:color w:val="5B9BD5" w:themeColor="accent1"/>
        </w:rPr>
        <w:drawing>
          <wp:inline distT="0" distB="0" distL="0" distR="0" wp14:anchorId="507FE5D2" wp14:editId="55A0988E">
            <wp:extent cx="5938962" cy="206608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2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690" cy="20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A8F" w:rsidRPr="006550B4">
        <w:rPr>
          <w:rFonts w:cstheme="minorHAnsi"/>
          <w:b/>
          <w:color w:val="1F3864" w:themeColor="accent5" w:themeShade="80"/>
          <w:sz w:val="24"/>
        </w:rPr>
        <w:t>Benefits</w:t>
      </w:r>
      <w:r w:rsidRPr="006550B4">
        <w:rPr>
          <w:rFonts w:cstheme="minorHAnsi"/>
          <w:b/>
          <w:color w:val="1F3864" w:themeColor="accent5" w:themeShade="80"/>
          <w:sz w:val="24"/>
        </w:rPr>
        <w:t>-</w:t>
      </w:r>
    </w:p>
    <w:p w:rsidR="001A5D0F" w:rsidRPr="006550B4" w:rsidRDefault="001A5D0F" w:rsidP="00054B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  <w:color w:val="2F5496" w:themeColor="accent5" w:themeShade="BF"/>
        </w:rPr>
      </w:pPr>
      <w:r w:rsidRPr="006550B4">
        <w:rPr>
          <w:rStyle w:val="Strong"/>
          <w:rFonts w:cstheme="minorHAnsi"/>
          <w:color w:val="2F5496" w:themeColor="accent5" w:themeShade="BF"/>
        </w:rPr>
        <w:t>Efficiency</w:t>
      </w:r>
      <w:r w:rsidRPr="006550B4">
        <w:rPr>
          <w:rFonts w:cstheme="minorHAnsi"/>
          <w:color w:val="2F5496" w:themeColor="accent5" w:themeShade="BF"/>
        </w:rPr>
        <w:t>: Reduces manual effort by automating data transfer.</w:t>
      </w:r>
    </w:p>
    <w:p w:rsidR="001A5D0F" w:rsidRPr="006550B4" w:rsidRDefault="001A5D0F" w:rsidP="00054B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  <w:color w:val="2F5496" w:themeColor="accent5" w:themeShade="BF"/>
        </w:rPr>
      </w:pPr>
      <w:r w:rsidRPr="006550B4">
        <w:rPr>
          <w:rStyle w:val="Strong"/>
          <w:rFonts w:cstheme="minorHAnsi"/>
          <w:color w:val="2F5496" w:themeColor="accent5" w:themeShade="BF"/>
        </w:rPr>
        <w:t>Accuracy</w:t>
      </w:r>
      <w:r w:rsidRPr="006550B4">
        <w:rPr>
          <w:rFonts w:cstheme="minorHAnsi"/>
          <w:color w:val="2F5496" w:themeColor="accent5" w:themeShade="BF"/>
        </w:rPr>
        <w:t>: Ensures accurate data mapping between Excel and ThingsBoard.</w:t>
      </w:r>
    </w:p>
    <w:p w:rsidR="001A5D0F" w:rsidRPr="006550B4" w:rsidRDefault="001A5D0F" w:rsidP="00054B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  <w:color w:val="2F5496" w:themeColor="accent5" w:themeShade="BF"/>
        </w:rPr>
      </w:pPr>
      <w:r w:rsidRPr="006550B4">
        <w:rPr>
          <w:rStyle w:val="Strong"/>
          <w:rFonts w:cstheme="minorHAnsi"/>
          <w:color w:val="2F5496" w:themeColor="accent5" w:themeShade="BF"/>
        </w:rPr>
        <w:t>Flexibility</w:t>
      </w:r>
      <w:r w:rsidRPr="006550B4">
        <w:rPr>
          <w:rFonts w:cstheme="minorHAnsi"/>
          <w:color w:val="2F5496" w:themeColor="accent5" w:themeShade="BF"/>
        </w:rPr>
        <w:t>: Allows easy addition or modification of devices through configuration files.</w:t>
      </w:r>
    </w:p>
    <w:p w:rsidR="006A3A8F" w:rsidRDefault="001A5D0F" w:rsidP="00477DE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  <w:color w:val="2F5496" w:themeColor="accent5" w:themeShade="BF"/>
        </w:rPr>
      </w:pPr>
      <w:r w:rsidRPr="006550B4">
        <w:rPr>
          <w:rStyle w:val="Strong"/>
          <w:rFonts w:cstheme="minorHAnsi"/>
          <w:color w:val="2F5496" w:themeColor="accent5" w:themeShade="BF"/>
        </w:rPr>
        <w:t>Enhanced Monitoring</w:t>
      </w:r>
      <w:r w:rsidR="008C202F">
        <w:rPr>
          <w:rFonts w:cstheme="minorHAnsi"/>
          <w:color w:val="2F5496" w:themeColor="accent5" w:themeShade="BF"/>
        </w:rPr>
        <w:t xml:space="preserve">: Provides </w:t>
      </w:r>
      <w:r w:rsidRPr="006550B4">
        <w:rPr>
          <w:rFonts w:cstheme="minorHAnsi"/>
          <w:color w:val="2F5496" w:themeColor="accent5" w:themeShade="BF"/>
        </w:rPr>
        <w:t>dashboards for device management.</w:t>
      </w:r>
    </w:p>
    <w:p w:rsidR="00477DEA" w:rsidRPr="00477DEA" w:rsidRDefault="00477DEA" w:rsidP="00477DEA">
      <w:pPr>
        <w:spacing w:before="100" w:beforeAutospacing="1" w:after="100" w:afterAutospacing="1" w:line="276" w:lineRule="auto"/>
        <w:ind w:left="360"/>
        <w:rPr>
          <w:rFonts w:cstheme="minorHAnsi"/>
          <w:color w:val="2F5496" w:themeColor="accent5" w:themeShade="BF"/>
        </w:rPr>
      </w:pPr>
      <w:bookmarkStart w:id="2" w:name="_GoBack"/>
      <w:bookmarkEnd w:id="2"/>
    </w:p>
    <w:p w:rsidR="001A5D0F" w:rsidRPr="006550B4" w:rsidRDefault="001A5D0F" w:rsidP="001A5D0F">
      <w:pPr>
        <w:pStyle w:val="Heading1"/>
        <w:spacing w:before="0" w:line="480" w:lineRule="auto"/>
        <w:rPr>
          <w:rFonts w:asciiTheme="minorHAnsi" w:hAnsiTheme="minorHAnsi" w:cstheme="minorHAnsi"/>
          <w:b/>
          <w:color w:val="1F3864" w:themeColor="accent5" w:themeShade="80"/>
          <w:sz w:val="24"/>
          <w:szCs w:val="22"/>
          <w:lang w:val="en-US"/>
        </w:rPr>
      </w:pPr>
      <w:r w:rsidRPr="006550B4">
        <w:rPr>
          <w:rFonts w:asciiTheme="minorHAnsi" w:hAnsiTheme="minorHAnsi" w:cstheme="minorHAnsi"/>
          <w:b/>
          <w:color w:val="1F3864" w:themeColor="accent5" w:themeShade="80"/>
          <w:sz w:val="24"/>
          <w:szCs w:val="22"/>
          <w:lang w:val="en-US"/>
        </w:rPr>
        <w:t>Conclusion-</w:t>
      </w:r>
    </w:p>
    <w:p w:rsidR="001A5D0F" w:rsidRPr="006550B4" w:rsidRDefault="001A5D0F" w:rsidP="00054BBA">
      <w:pPr>
        <w:pStyle w:val="NormalWeb"/>
        <w:spacing w:line="276" w:lineRule="auto"/>
        <w:ind w:left="720"/>
        <w:rPr>
          <w:rFonts w:asciiTheme="minorHAnsi" w:hAnsiTheme="minorHAnsi" w:cstheme="minorHAnsi"/>
          <w:color w:val="2F5496" w:themeColor="accent5" w:themeShade="BF"/>
          <w:sz w:val="22"/>
          <w:szCs w:val="22"/>
        </w:rPr>
      </w:pPr>
      <w:r w:rsidRPr="006550B4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>This system bridges t</w:t>
      </w:r>
      <w:r w:rsidR="0010342C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 xml:space="preserve">he gap between data collection via Excel and visualization </w:t>
      </w:r>
      <w:r w:rsidRPr="006550B4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 xml:space="preserve">via </w:t>
      </w:r>
      <w:r w:rsidR="0010342C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>ThingsBoard using MQTT. By using</w:t>
      </w:r>
      <w:r w:rsidRPr="006550B4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 xml:space="preserve"> Spring Boot</w:t>
      </w:r>
      <w:r w:rsidR="0010342C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>-java</w:t>
      </w:r>
      <w:r w:rsidRPr="006550B4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 xml:space="preserve">, MQTT, and ThingsBoard, it offers automated solution for IoT device telemetry management. </w:t>
      </w:r>
      <w:r w:rsidR="0010342C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>It also provide the dashboard</w:t>
      </w:r>
      <w:r w:rsidR="00926AF6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 xml:space="preserve"> for visualization the devices</w:t>
      </w:r>
      <w:r w:rsidR="0010342C">
        <w:rPr>
          <w:rFonts w:asciiTheme="minorHAnsi" w:hAnsiTheme="minorHAnsi" w:cstheme="minorHAnsi"/>
          <w:color w:val="2F5496" w:themeColor="accent5" w:themeShade="BF"/>
          <w:sz w:val="22"/>
          <w:szCs w:val="22"/>
        </w:rPr>
        <w:t>.</w:t>
      </w:r>
    </w:p>
    <w:p w:rsidR="00C644D5" w:rsidRPr="006550B4" w:rsidRDefault="00C644D5" w:rsidP="00C644D5">
      <w:pPr>
        <w:rPr>
          <w:rFonts w:cstheme="minorHAnsi"/>
        </w:rPr>
      </w:pPr>
    </w:p>
    <w:p w:rsidR="006D01EB" w:rsidRPr="006550B4" w:rsidRDefault="006D01EB" w:rsidP="006D01EB">
      <w:pPr>
        <w:tabs>
          <w:tab w:val="left" w:pos="1993"/>
        </w:tabs>
        <w:ind w:left="720"/>
        <w:rPr>
          <w:rFonts w:cstheme="minorHAnsi"/>
          <w:color w:val="2F5496" w:themeColor="accent5" w:themeShade="BF"/>
        </w:rPr>
      </w:pPr>
    </w:p>
    <w:p w:rsidR="006D01EB" w:rsidRPr="006550B4" w:rsidRDefault="006D01EB" w:rsidP="006D01EB">
      <w:pPr>
        <w:rPr>
          <w:rFonts w:cstheme="minorHAnsi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D01EB" w:rsidRPr="0065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E5A05"/>
    <w:multiLevelType w:val="multilevel"/>
    <w:tmpl w:val="8A1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E2"/>
    <w:rsid w:val="00054BBA"/>
    <w:rsid w:val="0010342C"/>
    <w:rsid w:val="001A5D0F"/>
    <w:rsid w:val="002277AB"/>
    <w:rsid w:val="002733B8"/>
    <w:rsid w:val="00334489"/>
    <w:rsid w:val="003B219D"/>
    <w:rsid w:val="00477DEA"/>
    <w:rsid w:val="0063011E"/>
    <w:rsid w:val="006550B4"/>
    <w:rsid w:val="006A3A8F"/>
    <w:rsid w:val="006D01EB"/>
    <w:rsid w:val="007D7E0A"/>
    <w:rsid w:val="007F28E2"/>
    <w:rsid w:val="008C202F"/>
    <w:rsid w:val="00926AF6"/>
    <w:rsid w:val="009503E2"/>
    <w:rsid w:val="009B5E76"/>
    <w:rsid w:val="00AC1FAD"/>
    <w:rsid w:val="00BB2054"/>
    <w:rsid w:val="00C644D5"/>
    <w:rsid w:val="00FB14E8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E55A1-9D10-4FD3-9D70-600FE5A8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1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644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D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A5D0F"/>
    <w:rPr>
      <w:b/>
      <w:bCs/>
    </w:rPr>
  </w:style>
  <w:style w:type="paragraph" w:styleId="NormalWeb">
    <w:name w:val="Normal (Web)"/>
    <w:basedOn w:val="Normal"/>
    <w:uiPriority w:val="99"/>
    <w:unhideWhenUsed/>
    <w:rsid w:val="001A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1A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149</Words>
  <Characters>854</Characters>
  <Application>Microsoft Office Word</Application>
  <DocSecurity>0</DocSecurity>
  <Lines>7</Lines>
  <Paragraphs>2</Paragraphs>
  <ScaleCrop>false</ScaleCrop>
  <Company>by adguard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2025-01-01T12:23:00Z</dcterms:created>
  <dcterms:modified xsi:type="dcterms:W3CDTF">2025-01-02T05:24:00Z</dcterms:modified>
</cp:coreProperties>
</file>