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54F61" w14:textId="77777777" w:rsidR="002472E8" w:rsidRDefault="00AE69B1">
      <w:pPr>
        <w:spacing w:after="60"/>
      </w:pPr>
      <w:r>
        <w:rPr>
          <w:b/>
          <w:bCs/>
          <w:color w:val="1F4E5F"/>
          <w:spacing w:val="20"/>
        </w:rPr>
        <w:t>CONCEPT NOTE</w:t>
      </w:r>
    </w:p>
    <w:p w14:paraId="1112F809" w14:textId="6999DC52" w:rsidR="002472E8" w:rsidRDefault="00AE69B1">
      <w:pPr>
        <w:spacing w:after="240"/>
      </w:pPr>
      <w:r>
        <w:rPr>
          <w:b/>
          <w:bCs/>
          <w:color w:val="111111"/>
          <w:sz w:val="44"/>
          <w:szCs w:val="44"/>
        </w:rPr>
        <w:t xml:space="preserve">AI </w:t>
      </w:r>
      <w:r>
        <w:rPr>
          <w:b/>
          <w:bCs/>
          <w:color w:val="111111"/>
          <w:sz w:val="44"/>
          <w:szCs w:val="44"/>
        </w:rPr>
        <w:t>Research Agent</w:t>
      </w:r>
    </w:p>
    <w:p w14:paraId="1FC222CD" w14:textId="77777777" w:rsidR="002472E8" w:rsidRDefault="00AE69B1">
      <w:pPr>
        <w:spacing w:after="300"/>
      </w:pPr>
      <w:r>
        <w:rPr>
          <w:i/>
          <w:iCs/>
          <w:color w:val="444444"/>
          <w:sz w:val="24"/>
          <w:szCs w:val="24"/>
        </w:rPr>
        <w:t>An Agentic AI System for Self-Directed Web Research and Report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8"/>
        <w:gridCol w:w="6602"/>
      </w:tblGrid>
      <w:tr w:rsidR="002472E8" w14:paraId="095A0623" w14:textId="77777777">
        <w:tc>
          <w:tcPr>
            <w:tcW w:w="3200" w:type="dxa"/>
            <w:shd w:val="clear" w:color="auto" w:fill="EAF1F3"/>
            <w:tcMar>
              <w:top w:w="100" w:type="dxa"/>
              <w:left w:w="120" w:type="dxa"/>
              <w:bottom w:w="100" w:type="dxa"/>
              <w:right w:w="120" w:type="dxa"/>
            </w:tcMar>
          </w:tcPr>
          <w:p w14:paraId="75BDC86B" w14:textId="77777777" w:rsidR="002472E8" w:rsidRDefault="00AE69B1">
            <w:r>
              <w:rPr>
                <w:b/>
                <w:bCs/>
              </w:rPr>
              <w:t>Concept Area</w:t>
            </w:r>
          </w:p>
        </w:tc>
        <w:tc>
          <w:tcPr>
            <w:tcW w:w="6800" w:type="dxa"/>
            <w:tcMar>
              <w:top w:w="100" w:type="dxa"/>
              <w:left w:w="120" w:type="dxa"/>
              <w:bottom w:w="100" w:type="dxa"/>
              <w:right w:w="120" w:type="dxa"/>
            </w:tcMar>
          </w:tcPr>
          <w:p w14:paraId="0CBEA8AF" w14:textId="77777777" w:rsidR="002472E8" w:rsidRDefault="00AE69B1">
            <w:r>
              <w:t>Applied AI / Agentic Systems</w:t>
            </w:r>
          </w:p>
        </w:tc>
      </w:tr>
      <w:tr w:rsidR="002472E8" w14:paraId="520F9B16" w14:textId="77777777">
        <w:tc>
          <w:tcPr>
            <w:tcW w:w="3200" w:type="dxa"/>
            <w:shd w:val="clear" w:color="auto" w:fill="EAF1F3"/>
            <w:tcMar>
              <w:top w:w="100" w:type="dxa"/>
              <w:left w:w="120" w:type="dxa"/>
              <w:bottom w:w="100" w:type="dxa"/>
              <w:right w:w="120" w:type="dxa"/>
            </w:tcMar>
          </w:tcPr>
          <w:p w14:paraId="5DAA27E8" w14:textId="77777777" w:rsidR="002472E8" w:rsidRDefault="00AE69B1">
            <w:r>
              <w:rPr>
                <w:b/>
                <w:bCs/>
              </w:rPr>
              <w:t>Proposed Solution</w:t>
            </w:r>
          </w:p>
        </w:tc>
        <w:tc>
          <w:tcPr>
            <w:tcW w:w="6800" w:type="dxa"/>
            <w:tcMar>
              <w:top w:w="100" w:type="dxa"/>
              <w:left w:w="120" w:type="dxa"/>
              <w:bottom w:w="100" w:type="dxa"/>
              <w:right w:w="120" w:type="dxa"/>
            </w:tcMar>
          </w:tcPr>
          <w:p w14:paraId="63C9DC26" w14:textId="77777777" w:rsidR="002472E8" w:rsidRDefault="00AE69B1">
            <w:r>
              <w:t>An autonomous, tool-using research agent</w:t>
            </w:r>
          </w:p>
        </w:tc>
      </w:tr>
      <w:tr w:rsidR="002472E8" w14:paraId="76F2A9BA" w14:textId="77777777">
        <w:tc>
          <w:tcPr>
            <w:tcW w:w="3200" w:type="dxa"/>
            <w:shd w:val="clear" w:color="auto" w:fill="EAF1F3"/>
            <w:tcMar>
              <w:top w:w="100" w:type="dxa"/>
              <w:left w:w="120" w:type="dxa"/>
              <w:bottom w:w="100" w:type="dxa"/>
              <w:right w:w="120" w:type="dxa"/>
            </w:tcMar>
          </w:tcPr>
          <w:p w14:paraId="3BBD6971" w14:textId="77777777" w:rsidR="002472E8" w:rsidRDefault="00AE69B1">
            <w:r>
              <w:rPr>
                <w:b/>
                <w:bCs/>
              </w:rPr>
              <w:t>Reference Implementation</w:t>
            </w:r>
          </w:p>
        </w:tc>
        <w:tc>
          <w:tcPr>
            <w:tcW w:w="6800" w:type="dxa"/>
            <w:tcMar>
              <w:top w:w="100" w:type="dxa"/>
              <w:left w:w="120" w:type="dxa"/>
              <w:bottom w:w="100" w:type="dxa"/>
              <w:right w:w="120" w:type="dxa"/>
            </w:tcMar>
          </w:tcPr>
          <w:p w14:paraId="6C82F4B5" w14:textId="1F23FD8E" w:rsidR="002472E8" w:rsidRDefault="00AE69B1" w:rsidP="00AE69B1">
            <w:pPr>
              <w:spacing w:after="160" w:line="300" w:lineRule="auto"/>
            </w:pPr>
            <w:hyperlink r:id="rId5" w:history="1">
              <w:r w:rsidRPr="00CE206F">
                <w:rPr>
                  <w:rStyle w:val="Hyperlink"/>
                </w:rPr>
                <w:t>https://github.com/RuturajKhalane/AI-Agent-python</w:t>
              </w:r>
            </w:hyperlink>
          </w:p>
        </w:tc>
      </w:tr>
      <w:tr w:rsidR="002472E8" w14:paraId="3CE51A2E" w14:textId="77777777">
        <w:tc>
          <w:tcPr>
            <w:tcW w:w="3200" w:type="dxa"/>
            <w:shd w:val="clear" w:color="auto" w:fill="EAF1F3"/>
            <w:tcMar>
              <w:top w:w="100" w:type="dxa"/>
              <w:left w:w="120" w:type="dxa"/>
              <w:bottom w:w="100" w:type="dxa"/>
              <w:right w:w="120" w:type="dxa"/>
            </w:tcMar>
          </w:tcPr>
          <w:p w14:paraId="56664D04" w14:textId="77777777" w:rsidR="002472E8" w:rsidRDefault="00AE69B1">
            <w:r>
              <w:rPr>
                <w:b/>
                <w:bCs/>
              </w:rPr>
              <w:t>Primary Technologies</w:t>
            </w:r>
          </w:p>
        </w:tc>
        <w:tc>
          <w:tcPr>
            <w:tcW w:w="6800" w:type="dxa"/>
            <w:tcMar>
              <w:top w:w="100" w:type="dxa"/>
              <w:left w:w="120" w:type="dxa"/>
              <w:bottom w:w="100" w:type="dxa"/>
              <w:right w:w="120" w:type="dxa"/>
            </w:tcMar>
          </w:tcPr>
          <w:p w14:paraId="2DA56374" w14:textId="77777777" w:rsidR="002472E8" w:rsidRDefault="00AE69B1">
            <w:r>
              <w:t xml:space="preserve">Large Language Models, </w:t>
            </w:r>
            <w:proofErr w:type="spellStart"/>
            <w:r>
              <w:t>LangChain</w:t>
            </w:r>
            <w:proofErr w:type="spellEnd"/>
            <w:r>
              <w:t>-style agent orchestration, web search &amp; retrieval tools</w:t>
            </w:r>
          </w:p>
        </w:tc>
      </w:tr>
      <w:tr w:rsidR="002472E8" w14:paraId="1BB09F64" w14:textId="77777777">
        <w:tc>
          <w:tcPr>
            <w:tcW w:w="3200" w:type="dxa"/>
            <w:shd w:val="clear" w:color="auto" w:fill="EAF1F3"/>
            <w:tcMar>
              <w:top w:w="100" w:type="dxa"/>
              <w:left w:w="120" w:type="dxa"/>
              <w:bottom w:w="100" w:type="dxa"/>
              <w:right w:w="120" w:type="dxa"/>
            </w:tcMar>
          </w:tcPr>
          <w:p w14:paraId="3C2A23AA" w14:textId="77777777" w:rsidR="002472E8" w:rsidRDefault="00AE69B1">
            <w:r>
              <w:rPr>
                <w:b/>
                <w:bCs/>
              </w:rPr>
              <w:t>Delivery Format</w:t>
            </w:r>
          </w:p>
        </w:tc>
        <w:tc>
          <w:tcPr>
            <w:tcW w:w="6800" w:type="dxa"/>
            <w:tcMar>
              <w:top w:w="100" w:type="dxa"/>
              <w:left w:w="120" w:type="dxa"/>
              <w:bottom w:w="100" w:type="dxa"/>
              <w:right w:w="120" w:type="dxa"/>
            </w:tcMar>
          </w:tcPr>
          <w:p w14:paraId="37A6F924" w14:textId="16B3B833" w:rsidR="002472E8" w:rsidRDefault="00AE69B1">
            <w:r>
              <w:t>Structured research report, via a lightweight web interface</w:t>
            </w:r>
          </w:p>
        </w:tc>
      </w:tr>
    </w:tbl>
    <w:p w14:paraId="61DF737A" w14:textId="77777777" w:rsidR="002472E8" w:rsidRDefault="00AE69B1">
      <w:pPr>
        <w:pStyle w:val="Heading1"/>
        <w:pBdr>
          <w:bottom w:val="single" w:sz="6" w:space="4" w:color="1F4E5F"/>
        </w:pBdr>
        <w:spacing w:before="320" w:after="160"/>
      </w:pPr>
      <w:r>
        <w:rPr>
          <w:b/>
          <w:bCs/>
          <w:color w:val="1F4E5F"/>
          <w:sz w:val="26"/>
          <w:szCs w:val="26"/>
        </w:rPr>
        <w:t xml:space="preserve">1. </w:t>
      </w:r>
      <w:r>
        <w:rPr>
          <w:b/>
          <w:bCs/>
          <w:color w:val="1F4E5F"/>
          <w:sz w:val="26"/>
          <w:szCs w:val="26"/>
        </w:rPr>
        <w:t>Introduction</w:t>
      </w:r>
    </w:p>
    <w:p w14:paraId="545DF958" w14:textId="77777777" w:rsidR="002472E8" w:rsidRDefault="00AE69B1">
      <w:pPr>
        <w:spacing w:after="160" w:line="300" w:lineRule="auto"/>
      </w:pPr>
      <w:r>
        <w:rPr>
          <w:sz w:val="22"/>
          <w:szCs w:val="22"/>
        </w:rPr>
        <w:t>Research is a core activity across business, academia, and public policy, yet the process of conducting it well has changed little: a person must decide what to search for, sift through numerous sources, judge their credibility, and synthesize</w:t>
      </w:r>
      <w:r>
        <w:rPr>
          <w:sz w:val="22"/>
          <w:szCs w:val="22"/>
        </w:rPr>
        <w:t xml:space="preserve"> findings into a coherent narrative. This is time-consuming, uneven in quality, and difficult to scale.</w:t>
      </w:r>
    </w:p>
    <w:p w14:paraId="34337FA2" w14:textId="77777777" w:rsidR="002472E8" w:rsidRDefault="00AE69B1">
      <w:pPr>
        <w:spacing w:after="160" w:line="300" w:lineRule="auto"/>
      </w:pPr>
      <w:r>
        <w:rPr>
          <w:sz w:val="22"/>
          <w:szCs w:val="22"/>
        </w:rPr>
        <w:t>This concept note proposes the development of an Autonomous Research Agent — an AI system capable of independently planning, executing, and reporting on</w:t>
      </w:r>
      <w:r>
        <w:rPr>
          <w:sz w:val="22"/>
          <w:szCs w:val="22"/>
        </w:rPr>
        <w:t xml:space="preserve"> a research task from a single natural-language goal. Rather than functioning as a passive question-answering tool, the agent actively decides its own sequence of actions, retrieves live information from the web, and produces a structured, decision-ready r</w:t>
      </w:r>
      <w:r>
        <w:rPr>
          <w:sz w:val="22"/>
          <w:szCs w:val="22"/>
        </w:rPr>
        <w:t>eport.</w:t>
      </w:r>
    </w:p>
    <w:p w14:paraId="36B43B73" w14:textId="77777777" w:rsidR="002472E8" w:rsidRDefault="00AE69B1">
      <w:pPr>
        <w:pStyle w:val="Heading1"/>
        <w:pBdr>
          <w:bottom w:val="single" w:sz="6" w:space="4" w:color="1F4E5F"/>
        </w:pBdr>
        <w:spacing w:before="320" w:after="160"/>
      </w:pPr>
      <w:r>
        <w:rPr>
          <w:b/>
          <w:bCs/>
          <w:color w:val="1F4E5F"/>
          <w:sz w:val="26"/>
          <w:szCs w:val="26"/>
        </w:rPr>
        <w:t>2. Problem Statement</w:t>
      </w:r>
    </w:p>
    <w:p w14:paraId="3B597D33" w14:textId="77777777" w:rsidR="002472E8" w:rsidRDefault="00AE69B1">
      <w:pPr>
        <w:pStyle w:val="ListParagraph"/>
        <w:numPr>
          <w:ilvl w:val="0"/>
          <w:numId w:val="2"/>
        </w:numPr>
        <w:spacing w:after="80" w:line="280" w:lineRule="auto"/>
      </w:pPr>
      <w:r>
        <w:rPr>
          <w:sz w:val="22"/>
          <w:szCs w:val="22"/>
        </w:rPr>
        <w:t>Manual research is labor-intensive, and its quality depends heavily on the individual researcher's skill, domain knowledge, and available time.</w:t>
      </w:r>
    </w:p>
    <w:p w14:paraId="7324DFDF" w14:textId="77777777" w:rsidR="002472E8" w:rsidRDefault="00AE69B1">
      <w:pPr>
        <w:pStyle w:val="ListParagraph"/>
        <w:numPr>
          <w:ilvl w:val="0"/>
          <w:numId w:val="2"/>
        </w:numPr>
        <w:spacing w:after="80" w:line="280" w:lineRule="auto"/>
      </w:pPr>
      <w:r>
        <w:rPr>
          <w:sz w:val="22"/>
          <w:szCs w:val="22"/>
        </w:rPr>
        <w:t>Conventional AI chat tools generate answers from static training data and cannot ver</w:t>
      </w:r>
      <w:r>
        <w:rPr>
          <w:sz w:val="22"/>
          <w:szCs w:val="22"/>
        </w:rPr>
        <w:t>ify claims against current, real-world sources.</w:t>
      </w:r>
    </w:p>
    <w:p w14:paraId="68AD5FC0" w14:textId="77777777" w:rsidR="002472E8" w:rsidRDefault="00AE69B1">
      <w:pPr>
        <w:pStyle w:val="ListParagraph"/>
        <w:numPr>
          <w:ilvl w:val="0"/>
          <w:numId w:val="2"/>
        </w:numPr>
        <w:spacing w:after="80" w:line="280" w:lineRule="auto"/>
      </w:pPr>
      <w:r>
        <w:rPr>
          <w:sz w:val="22"/>
          <w:szCs w:val="22"/>
        </w:rPr>
        <w:t>Existing research and automation tools typically require the user to manage the workflow step by step — issuing each search, reviewing each result — rather than delegating the end-to-end process.</w:t>
      </w:r>
    </w:p>
    <w:p w14:paraId="5E3F3EC3" w14:textId="77777777" w:rsidR="002472E8" w:rsidRDefault="00AE69B1">
      <w:pPr>
        <w:pStyle w:val="ListParagraph"/>
        <w:numPr>
          <w:ilvl w:val="0"/>
          <w:numId w:val="2"/>
        </w:numPr>
        <w:spacing w:after="80" w:line="280" w:lineRule="auto"/>
      </w:pPr>
      <w:r>
        <w:rPr>
          <w:sz w:val="22"/>
          <w:szCs w:val="22"/>
        </w:rPr>
        <w:t>As the volum</w:t>
      </w:r>
      <w:r>
        <w:rPr>
          <w:sz w:val="22"/>
          <w:szCs w:val="22"/>
        </w:rPr>
        <w:t>e of available information grows, the gap between what needs to be researched and the human time available to do it continues to widen.</w:t>
      </w:r>
    </w:p>
    <w:p w14:paraId="3B579BE7" w14:textId="77777777" w:rsidR="002472E8" w:rsidRDefault="00AE69B1">
      <w:pPr>
        <w:pStyle w:val="Heading1"/>
        <w:pBdr>
          <w:bottom w:val="single" w:sz="6" w:space="4" w:color="1F4E5F"/>
        </w:pBdr>
        <w:spacing w:before="320" w:after="160"/>
      </w:pPr>
      <w:r>
        <w:rPr>
          <w:b/>
          <w:bCs/>
          <w:color w:val="1F4E5F"/>
          <w:sz w:val="26"/>
          <w:szCs w:val="26"/>
        </w:rPr>
        <w:t>3. Objectives</w:t>
      </w:r>
    </w:p>
    <w:p w14:paraId="2B04B753" w14:textId="77777777" w:rsidR="002472E8" w:rsidRDefault="00AE69B1">
      <w:pPr>
        <w:pStyle w:val="ListParagraph"/>
        <w:numPr>
          <w:ilvl w:val="0"/>
          <w:numId w:val="2"/>
        </w:numPr>
        <w:spacing w:after="80" w:line="280" w:lineRule="auto"/>
      </w:pPr>
      <w:r>
        <w:rPr>
          <w:sz w:val="22"/>
          <w:szCs w:val="22"/>
        </w:rPr>
        <w:t>Allow a user to state a research goal in plain language and receive a complete, structured report with min</w:t>
      </w:r>
      <w:r>
        <w:rPr>
          <w:sz w:val="22"/>
          <w:szCs w:val="22"/>
        </w:rPr>
        <w:t>imal further input.</w:t>
      </w:r>
    </w:p>
    <w:p w14:paraId="6EF9ACC9" w14:textId="77777777" w:rsidR="002472E8" w:rsidRDefault="00AE69B1">
      <w:pPr>
        <w:pStyle w:val="ListParagraph"/>
        <w:numPr>
          <w:ilvl w:val="0"/>
          <w:numId w:val="2"/>
        </w:numPr>
        <w:spacing w:after="80" w:line="280" w:lineRule="auto"/>
      </w:pPr>
      <w:r>
        <w:rPr>
          <w:sz w:val="22"/>
          <w:szCs w:val="22"/>
        </w:rPr>
        <w:t>Equip the agent with genuine planning ability, so it determines its own research steps rather than following a fixed script.</w:t>
      </w:r>
    </w:p>
    <w:p w14:paraId="7B669FB7" w14:textId="77777777" w:rsidR="002472E8" w:rsidRDefault="00AE69B1">
      <w:pPr>
        <w:pStyle w:val="ListParagraph"/>
        <w:numPr>
          <w:ilvl w:val="0"/>
          <w:numId w:val="2"/>
        </w:numPr>
        <w:spacing w:after="80" w:line="280" w:lineRule="auto"/>
      </w:pPr>
      <w:r>
        <w:rPr>
          <w:sz w:val="22"/>
          <w:szCs w:val="22"/>
        </w:rPr>
        <w:lastRenderedPageBreak/>
        <w:t>Ground every output in verifiable, current information gathered directly from the web, rather than relying sole</w:t>
      </w:r>
      <w:r>
        <w:rPr>
          <w:sz w:val="22"/>
          <w:szCs w:val="22"/>
        </w:rPr>
        <w:t>ly on a model's internal knowledge.</w:t>
      </w:r>
    </w:p>
    <w:p w14:paraId="2B0A23B2" w14:textId="77777777" w:rsidR="002472E8" w:rsidRDefault="00AE69B1">
      <w:pPr>
        <w:pStyle w:val="ListParagraph"/>
        <w:numPr>
          <w:ilvl w:val="0"/>
          <w:numId w:val="2"/>
        </w:numPr>
        <w:spacing w:after="80" w:line="280" w:lineRule="auto"/>
      </w:pPr>
      <w:r>
        <w:rPr>
          <w:sz w:val="22"/>
          <w:szCs w:val="22"/>
        </w:rPr>
        <w:t>Keep the agent's reasoning process transparent and auditable at every step, building user trust in the final output.</w:t>
      </w:r>
    </w:p>
    <w:p w14:paraId="3F083303" w14:textId="77777777" w:rsidR="002472E8" w:rsidRDefault="00AE69B1">
      <w:pPr>
        <w:pStyle w:val="ListParagraph"/>
        <w:numPr>
          <w:ilvl w:val="0"/>
          <w:numId w:val="2"/>
        </w:numPr>
        <w:spacing w:after="80" w:line="280" w:lineRule="auto"/>
      </w:pPr>
      <w:r>
        <w:rPr>
          <w:sz w:val="22"/>
          <w:szCs w:val="22"/>
        </w:rPr>
        <w:t>Deliver findings in a consistent, professional report format suitable for immediate use or further edit</w:t>
      </w:r>
      <w:r>
        <w:rPr>
          <w:sz w:val="22"/>
          <w:szCs w:val="22"/>
        </w:rPr>
        <w:t>ing.</w:t>
      </w:r>
    </w:p>
    <w:p w14:paraId="3899E1A4" w14:textId="77777777" w:rsidR="002472E8" w:rsidRDefault="00AE69B1">
      <w:pPr>
        <w:pStyle w:val="Heading1"/>
        <w:pBdr>
          <w:bottom w:val="single" w:sz="6" w:space="4" w:color="1F4E5F"/>
        </w:pBdr>
        <w:spacing w:before="320" w:after="160"/>
      </w:pPr>
      <w:r>
        <w:rPr>
          <w:b/>
          <w:bCs/>
          <w:color w:val="1F4E5F"/>
          <w:sz w:val="26"/>
          <w:szCs w:val="26"/>
        </w:rPr>
        <w:t>4. Proposed Approach</w:t>
      </w:r>
    </w:p>
    <w:p w14:paraId="02722B78" w14:textId="77777777" w:rsidR="002472E8" w:rsidRDefault="00AE69B1">
      <w:pPr>
        <w:spacing w:after="160" w:line="300" w:lineRule="auto"/>
      </w:pPr>
      <w:r>
        <w:rPr>
          <w:sz w:val="22"/>
          <w:szCs w:val="22"/>
        </w:rPr>
        <w:t xml:space="preserve">The proposed system follows an agentic architecture in which a large language model acts as a reasoning engine, operating in an iterative plan-act-observe loop rather than producing a single one-shot response. At each step, the </w:t>
      </w:r>
      <w:r>
        <w:rPr>
          <w:sz w:val="22"/>
          <w:szCs w:val="22"/>
        </w:rPr>
        <w:t>agent evaluates what it already knows, identifies the next gap in its understanding, and selects an appropriate action from a defined toolset — for example, issuing a targeted web search or retrieving and reading the full content of a specific page.</w:t>
      </w:r>
    </w:p>
    <w:p w14:paraId="70FA5ABB" w14:textId="77777777" w:rsidR="002472E8" w:rsidRDefault="00AE69B1">
      <w:pPr>
        <w:spacing w:after="160" w:line="300" w:lineRule="auto"/>
      </w:pPr>
      <w:r>
        <w:rPr>
          <w:sz w:val="22"/>
          <w:szCs w:val="22"/>
        </w:rPr>
        <w:t>The ag</w:t>
      </w:r>
      <w:r>
        <w:rPr>
          <w:sz w:val="22"/>
          <w:szCs w:val="22"/>
        </w:rPr>
        <w:t xml:space="preserve">ent continues this loop, refining its understanding with each new piece of evidence, until it determines it has sufficient grounds to answer the original research goal. It then compiles its findings into a structured report with clearly defined sections — </w:t>
      </w:r>
      <w:r>
        <w:rPr>
          <w:sz w:val="22"/>
          <w:szCs w:val="22"/>
        </w:rPr>
        <w:t>such as an introduction, key findings, analysis or recommendations, and a conclusion — and presents both the report and a visible trace of the steps taken to produce it.</w:t>
      </w:r>
    </w:p>
    <w:p w14:paraId="4F77A45B" w14:textId="77777777" w:rsidR="002472E8" w:rsidRDefault="00AE69B1">
      <w:pPr>
        <w:spacing w:after="160" w:line="300" w:lineRule="auto"/>
      </w:pPr>
      <w:r>
        <w:rPr>
          <w:sz w:val="22"/>
          <w:szCs w:val="22"/>
        </w:rPr>
        <w:t>A working reference implementation of this concept exists at github.com/Amruta-Dabholk</w:t>
      </w:r>
      <w:r>
        <w:rPr>
          <w:sz w:val="22"/>
          <w:szCs w:val="22"/>
        </w:rPr>
        <w:t xml:space="preserve">ar/research-agent-python, which uses </w:t>
      </w:r>
      <w:proofErr w:type="spellStart"/>
      <w:r>
        <w:rPr>
          <w:sz w:val="22"/>
          <w:szCs w:val="22"/>
        </w:rPr>
        <w:t>LangChain</w:t>
      </w:r>
      <w:proofErr w:type="spellEnd"/>
      <w:r>
        <w:rPr>
          <w:sz w:val="22"/>
          <w:szCs w:val="22"/>
        </w:rPr>
        <w:t xml:space="preserve"> for agent orchestration, </w:t>
      </w:r>
      <w:proofErr w:type="spellStart"/>
      <w:r>
        <w:rPr>
          <w:sz w:val="22"/>
          <w:szCs w:val="22"/>
        </w:rPr>
        <w:t>Groq</w:t>
      </w:r>
      <w:proofErr w:type="spellEnd"/>
      <w:r>
        <w:rPr>
          <w:sz w:val="22"/>
          <w:szCs w:val="22"/>
        </w:rPr>
        <w:t xml:space="preserve"> for fast LLM inference, and a </w:t>
      </w:r>
      <w:proofErr w:type="spellStart"/>
      <w:r>
        <w:rPr>
          <w:sz w:val="22"/>
          <w:szCs w:val="22"/>
        </w:rPr>
        <w:t>Streamlit</w:t>
      </w:r>
      <w:proofErr w:type="spellEnd"/>
      <w:r>
        <w:rPr>
          <w:sz w:val="22"/>
          <w:szCs w:val="22"/>
        </w:rPr>
        <w:t xml:space="preserve"> interface for interaction. This implementation is cited here as a proof of concept demonstrating that the proposed architecture is practica</w:t>
      </w:r>
      <w:r>
        <w:rPr>
          <w:sz w:val="22"/>
          <w:szCs w:val="22"/>
        </w:rPr>
        <w:t>l and achievable with current, freely available tools.</w:t>
      </w:r>
    </w:p>
    <w:p w14:paraId="3BE92188" w14:textId="77777777" w:rsidR="002472E8" w:rsidRDefault="00AE69B1">
      <w:pPr>
        <w:pStyle w:val="Heading1"/>
        <w:pBdr>
          <w:bottom w:val="single" w:sz="6" w:space="4" w:color="1F4E5F"/>
        </w:pBdr>
        <w:spacing w:before="320" w:after="160"/>
      </w:pPr>
      <w:r>
        <w:rPr>
          <w:b/>
          <w:bCs/>
          <w:color w:val="1F4E5F"/>
          <w:sz w:val="26"/>
          <w:szCs w:val="26"/>
        </w:rPr>
        <w:t>5. Key Features</w:t>
      </w:r>
    </w:p>
    <w:p w14:paraId="79B83C83" w14:textId="77777777" w:rsidR="002472E8" w:rsidRDefault="00AE69B1">
      <w:pPr>
        <w:pStyle w:val="ListParagraph"/>
        <w:numPr>
          <w:ilvl w:val="0"/>
          <w:numId w:val="2"/>
        </w:numPr>
        <w:spacing w:after="80" w:line="280" w:lineRule="auto"/>
      </w:pPr>
      <w:r>
        <w:rPr>
          <w:sz w:val="22"/>
          <w:szCs w:val="22"/>
        </w:rPr>
        <w:t>Goal-driven autonomy — a single research objective is independently broken down into sub-tasks by the agent, with no manual task planning required from the user.</w:t>
      </w:r>
    </w:p>
    <w:p w14:paraId="2BF67330" w14:textId="77777777" w:rsidR="002472E8" w:rsidRDefault="00AE69B1">
      <w:pPr>
        <w:pStyle w:val="ListParagraph"/>
        <w:numPr>
          <w:ilvl w:val="0"/>
          <w:numId w:val="2"/>
        </w:numPr>
        <w:spacing w:after="80" w:line="280" w:lineRule="auto"/>
      </w:pPr>
      <w:r>
        <w:rPr>
          <w:sz w:val="22"/>
          <w:szCs w:val="22"/>
        </w:rPr>
        <w:t>Live, transparent reaso</w:t>
      </w:r>
      <w:r>
        <w:rPr>
          <w:sz w:val="22"/>
          <w:szCs w:val="22"/>
        </w:rPr>
        <w:t>ning — each decision, search query, and source consulted is visible to the user as the agent works, rather than hidden inside a black box.</w:t>
      </w:r>
    </w:p>
    <w:p w14:paraId="28ADCD2F" w14:textId="77777777" w:rsidR="002472E8" w:rsidRDefault="00AE69B1">
      <w:pPr>
        <w:pStyle w:val="ListParagraph"/>
        <w:numPr>
          <w:ilvl w:val="0"/>
          <w:numId w:val="2"/>
        </w:numPr>
        <w:spacing w:after="80" w:line="280" w:lineRule="auto"/>
      </w:pPr>
      <w:r>
        <w:rPr>
          <w:sz w:val="22"/>
          <w:szCs w:val="22"/>
        </w:rPr>
        <w:t>Evidence-grounded output — findings are drawn from current web sources rather than solely from the model's pre-existi</w:t>
      </w:r>
      <w:r>
        <w:rPr>
          <w:sz w:val="22"/>
          <w:szCs w:val="22"/>
        </w:rPr>
        <w:t>ng knowledge, improving accuracy and relevance.</w:t>
      </w:r>
    </w:p>
    <w:p w14:paraId="2EA54843" w14:textId="77777777" w:rsidR="002472E8" w:rsidRDefault="00AE69B1">
      <w:pPr>
        <w:pStyle w:val="ListParagraph"/>
        <w:numPr>
          <w:ilvl w:val="0"/>
          <w:numId w:val="2"/>
        </w:numPr>
        <w:spacing w:after="80" w:line="280" w:lineRule="auto"/>
      </w:pPr>
      <w:r>
        <w:rPr>
          <w:sz w:val="22"/>
          <w:szCs w:val="22"/>
        </w:rPr>
        <w:t>Structured, consistent reporting — output follows a professional report format regardless of topic, improving usability and comparability across research runs.</w:t>
      </w:r>
    </w:p>
    <w:p w14:paraId="15D1F10F" w14:textId="77777777" w:rsidR="002472E8" w:rsidRDefault="00AE69B1">
      <w:pPr>
        <w:pStyle w:val="ListParagraph"/>
        <w:numPr>
          <w:ilvl w:val="0"/>
          <w:numId w:val="2"/>
        </w:numPr>
        <w:spacing w:after="80" w:line="280" w:lineRule="auto"/>
      </w:pPr>
      <w:r>
        <w:rPr>
          <w:sz w:val="22"/>
          <w:szCs w:val="22"/>
        </w:rPr>
        <w:t>Configurable depth — the number of reasoning and</w:t>
      </w:r>
      <w:r>
        <w:rPr>
          <w:sz w:val="22"/>
          <w:szCs w:val="22"/>
        </w:rPr>
        <w:t xml:space="preserve"> research steps the agent may take can be tuned, balancing thoroughness against time and computational cost.</w:t>
      </w:r>
    </w:p>
    <w:p w14:paraId="32198133" w14:textId="77777777" w:rsidR="002472E8" w:rsidRDefault="00AE69B1">
      <w:pPr>
        <w:pStyle w:val="ListParagraph"/>
        <w:numPr>
          <w:ilvl w:val="0"/>
          <w:numId w:val="2"/>
        </w:numPr>
        <w:spacing w:after="80" w:line="280" w:lineRule="auto"/>
      </w:pPr>
      <w:r>
        <w:rPr>
          <w:sz w:val="22"/>
          <w:szCs w:val="22"/>
        </w:rPr>
        <w:t>Portability of output — reports can be exported for direct reuse in other documents, presentations, or workflows.</w:t>
      </w:r>
    </w:p>
    <w:p w14:paraId="177E5693" w14:textId="77777777" w:rsidR="002472E8" w:rsidRDefault="00AE69B1">
      <w:pPr>
        <w:pStyle w:val="Heading1"/>
        <w:pBdr>
          <w:bottom w:val="single" w:sz="6" w:space="4" w:color="1F4E5F"/>
        </w:pBdr>
        <w:spacing w:before="320" w:after="160"/>
      </w:pPr>
      <w:r>
        <w:rPr>
          <w:b/>
          <w:bCs/>
          <w:color w:val="1F4E5F"/>
          <w:sz w:val="26"/>
          <w:szCs w:val="26"/>
        </w:rPr>
        <w:t>6. Target Users and Use Cases</w:t>
      </w:r>
    </w:p>
    <w:p w14:paraId="64CBFF18" w14:textId="77777777" w:rsidR="002472E8" w:rsidRDefault="00AE69B1">
      <w:pPr>
        <w:spacing w:after="160" w:line="300" w:lineRule="auto"/>
      </w:pPr>
      <w:r>
        <w:rPr>
          <w:sz w:val="22"/>
          <w:szCs w:val="22"/>
        </w:rPr>
        <w:t>The</w:t>
      </w:r>
      <w:r>
        <w:rPr>
          <w:sz w:val="22"/>
          <w:szCs w:val="22"/>
        </w:rPr>
        <w:t xml:space="preserve"> Autonomous Research Agent concept is designed to be broadly applicable wherever fast, structured, first-pass research adds value, including:</w:t>
      </w:r>
    </w:p>
    <w:p w14:paraId="010636AE" w14:textId="77777777" w:rsidR="002472E8" w:rsidRDefault="00AE69B1">
      <w:pPr>
        <w:pStyle w:val="ListParagraph"/>
        <w:numPr>
          <w:ilvl w:val="0"/>
          <w:numId w:val="2"/>
        </w:numPr>
        <w:spacing w:after="80" w:line="280" w:lineRule="auto"/>
      </w:pPr>
      <w:r>
        <w:rPr>
          <w:sz w:val="22"/>
          <w:szCs w:val="22"/>
        </w:rPr>
        <w:t>Business analysts and consultants conducting market, competitor, or risk landscape scans.</w:t>
      </w:r>
    </w:p>
    <w:p w14:paraId="666C6775" w14:textId="77777777" w:rsidR="002472E8" w:rsidRDefault="00AE69B1">
      <w:pPr>
        <w:pStyle w:val="ListParagraph"/>
        <w:numPr>
          <w:ilvl w:val="0"/>
          <w:numId w:val="2"/>
        </w:numPr>
        <w:spacing w:after="80" w:line="280" w:lineRule="auto"/>
      </w:pPr>
      <w:r>
        <w:rPr>
          <w:sz w:val="22"/>
          <w:szCs w:val="22"/>
        </w:rPr>
        <w:lastRenderedPageBreak/>
        <w:t>Policy and product teams</w:t>
      </w:r>
      <w:r>
        <w:rPr>
          <w:sz w:val="22"/>
          <w:szCs w:val="22"/>
        </w:rPr>
        <w:t xml:space="preserve"> building background briefings on unfamiliar domains.</w:t>
      </w:r>
    </w:p>
    <w:p w14:paraId="67C9E0D3" w14:textId="77777777" w:rsidR="002472E8" w:rsidRDefault="00AE69B1">
      <w:pPr>
        <w:pStyle w:val="ListParagraph"/>
        <w:numPr>
          <w:ilvl w:val="0"/>
          <w:numId w:val="2"/>
        </w:numPr>
        <w:spacing w:after="80" w:line="280" w:lineRule="auto"/>
      </w:pPr>
      <w:r>
        <w:rPr>
          <w:sz w:val="22"/>
          <w:szCs w:val="22"/>
        </w:rPr>
        <w:t>Students and early-career researchers preparing literature or topic overviews.</w:t>
      </w:r>
    </w:p>
    <w:p w14:paraId="46C2E47B" w14:textId="77777777" w:rsidR="002472E8" w:rsidRDefault="00AE69B1">
      <w:pPr>
        <w:pStyle w:val="ListParagraph"/>
        <w:numPr>
          <w:ilvl w:val="0"/>
          <w:numId w:val="2"/>
        </w:numPr>
        <w:spacing w:after="80" w:line="280" w:lineRule="auto"/>
      </w:pPr>
      <w:r>
        <w:rPr>
          <w:sz w:val="22"/>
          <w:szCs w:val="22"/>
        </w:rPr>
        <w:t>Journalists and content teams gathering preliminary source material on a developing topic.</w:t>
      </w:r>
    </w:p>
    <w:p w14:paraId="3DC416C1" w14:textId="77777777" w:rsidR="002472E8" w:rsidRDefault="00AE69B1">
      <w:pPr>
        <w:pStyle w:val="ListParagraph"/>
        <w:numPr>
          <w:ilvl w:val="0"/>
          <w:numId w:val="2"/>
        </w:numPr>
        <w:spacing w:after="80" w:line="280" w:lineRule="auto"/>
      </w:pPr>
      <w:r>
        <w:rPr>
          <w:sz w:val="22"/>
          <w:szCs w:val="22"/>
        </w:rPr>
        <w:t>Organizations seeking a repeatab</w:t>
      </w:r>
      <w:r>
        <w:rPr>
          <w:sz w:val="22"/>
          <w:szCs w:val="22"/>
        </w:rPr>
        <w:t>le, lower-cost first step in due diligence or opportunity assessment.</w:t>
      </w:r>
    </w:p>
    <w:p w14:paraId="26A9BC50" w14:textId="77777777" w:rsidR="002472E8" w:rsidRDefault="00AE69B1">
      <w:pPr>
        <w:pStyle w:val="Heading1"/>
        <w:pBdr>
          <w:bottom w:val="single" w:sz="6" w:space="4" w:color="1F4E5F"/>
        </w:pBdr>
        <w:spacing w:before="320" w:after="160"/>
      </w:pPr>
      <w:r>
        <w:rPr>
          <w:b/>
          <w:bCs/>
          <w:color w:val="1F4E5F"/>
          <w:sz w:val="26"/>
          <w:szCs w:val="26"/>
        </w:rPr>
        <w:t>7. Expected Outcomes and Impact</w:t>
      </w:r>
    </w:p>
    <w:p w14:paraId="58AA0681" w14:textId="77777777" w:rsidR="002472E8" w:rsidRDefault="00AE69B1">
      <w:pPr>
        <w:pStyle w:val="ListParagraph"/>
        <w:numPr>
          <w:ilvl w:val="0"/>
          <w:numId w:val="2"/>
        </w:numPr>
        <w:spacing w:after="80" w:line="280" w:lineRule="auto"/>
      </w:pPr>
      <w:r>
        <w:rPr>
          <w:sz w:val="22"/>
          <w:szCs w:val="22"/>
        </w:rPr>
        <w:t>Substantial reduction in the time required to produce an initial research report, compared with a fully manual process.</w:t>
      </w:r>
    </w:p>
    <w:p w14:paraId="0DC85A9C" w14:textId="77777777" w:rsidR="002472E8" w:rsidRDefault="00AE69B1">
      <w:pPr>
        <w:pStyle w:val="ListParagraph"/>
        <w:numPr>
          <w:ilvl w:val="0"/>
          <w:numId w:val="2"/>
        </w:numPr>
        <w:spacing w:after="80" w:line="280" w:lineRule="auto"/>
      </w:pPr>
      <w:r>
        <w:rPr>
          <w:sz w:val="22"/>
          <w:szCs w:val="22"/>
        </w:rPr>
        <w:t xml:space="preserve">Greater consistency and structure </w:t>
      </w:r>
      <w:r>
        <w:rPr>
          <w:sz w:val="22"/>
          <w:szCs w:val="22"/>
        </w:rPr>
        <w:t>in research output, independent of the individual researcher's experience level.</w:t>
      </w:r>
    </w:p>
    <w:p w14:paraId="5A48BAAF" w14:textId="77777777" w:rsidR="002472E8" w:rsidRDefault="00AE69B1">
      <w:pPr>
        <w:pStyle w:val="ListParagraph"/>
        <w:numPr>
          <w:ilvl w:val="0"/>
          <w:numId w:val="2"/>
        </w:numPr>
        <w:spacing w:after="80" w:line="280" w:lineRule="auto"/>
      </w:pPr>
      <w:r>
        <w:rPr>
          <w:sz w:val="22"/>
          <w:szCs w:val="22"/>
        </w:rPr>
        <w:t>Increased user confidence in AI-assisted research, driven by visible, auditable reasoning rather than an opaque single answer.</w:t>
      </w:r>
    </w:p>
    <w:p w14:paraId="332EA544" w14:textId="77777777" w:rsidR="002472E8" w:rsidRDefault="00AE69B1">
      <w:pPr>
        <w:pStyle w:val="ListParagraph"/>
        <w:numPr>
          <w:ilvl w:val="0"/>
          <w:numId w:val="2"/>
        </w:numPr>
        <w:spacing w:after="80" w:line="280" w:lineRule="auto"/>
      </w:pPr>
      <w:r>
        <w:rPr>
          <w:sz w:val="22"/>
          <w:szCs w:val="22"/>
        </w:rPr>
        <w:t>A scalable foundation that can be extended to sp</w:t>
      </w:r>
      <w:r>
        <w:rPr>
          <w:sz w:val="22"/>
          <w:szCs w:val="22"/>
        </w:rPr>
        <w:t>ecialized domains — for example, competitive intelligence, regulatory monitoring, or academic literature review.</w:t>
      </w:r>
    </w:p>
    <w:p w14:paraId="1F86E571" w14:textId="77777777" w:rsidR="002472E8" w:rsidRDefault="00AE69B1">
      <w:pPr>
        <w:pStyle w:val="Heading1"/>
        <w:pBdr>
          <w:bottom w:val="single" w:sz="6" w:space="4" w:color="1F4E5F"/>
        </w:pBdr>
        <w:spacing w:before="320" w:after="160"/>
      </w:pPr>
      <w:r>
        <w:rPr>
          <w:b/>
          <w:bCs/>
          <w:color w:val="1F4E5F"/>
          <w:sz w:val="26"/>
          <w:szCs w:val="26"/>
        </w:rPr>
        <w:t>8. Risks and Considerations</w:t>
      </w:r>
    </w:p>
    <w:p w14:paraId="151CDB52" w14:textId="77777777" w:rsidR="002472E8" w:rsidRDefault="00AE69B1">
      <w:pPr>
        <w:pStyle w:val="ListParagraph"/>
        <w:numPr>
          <w:ilvl w:val="0"/>
          <w:numId w:val="2"/>
        </w:numPr>
        <w:spacing w:after="80" w:line="280" w:lineRule="auto"/>
      </w:pPr>
      <w:r>
        <w:rPr>
          <w:sz w:val="22"/>
          <w:szCs w:val="22"/>
        </w:rPr>
        <w:t>Output quality is dependent on the breadth and reliability of the web sources the agent can access; sparse or low-q</w:t>
      </w:r>
      <w:r>
        <w:rPr>
          <w:sz w:val="22"/>
          <w:szCs w:val="22"/>
        </w:rPr>
        <w:t>uality source material will limit report quality.</w:t>
      </w:r>
    </w:p>
    <w:p w14:paraId="0F16A645" w14:textId="77777777" w:rsidR="002472E8" w:rsidRDefault="00AE69B1">
      <w:pPr>
        <w:pStyle w:val="ListParagraph"/>
        <w:numPr>
          <w:ilvl w:val="0"/>
          <w:numId w:val="2"/>
        </w:numPr>
        <w:spacing w:after="80" w:line="280" w:lineRule="auto"/>
      </w:pPr>
      <w:r>
        <w:rPr>
          <w:sz w:val="22"/>
          <w:szCs w:val="22"/>
        </w:rPr>
        <w:t>As with any LLM-based system, there is a residual risk of inaccurate synthesis or misinterpretation of source material, so outputs should be treated as a strong first draft rather than a final authority.</w:t>
      </w:r>
    </w:p>
    <w:p w14:paraId="72F5517F" w14:textId="77777777" w:rsidR="002472E8" w:rsidRDefault="00AE69B1">
      <w:pPr>
        <w:pStyle w:val="ListParagraph"/>
        <w:numPr>
          <w:ilvl w:val="0"/>
          <w:numId w:val="2"/>
        </w:numPr>
        <w:spacing w:after="80" w:line="280" w:lineRule="auto"/>
      </w:pPr>
      <w:r>
        <w:rPr>
          <w:sz w:val="22"/>
          <w:szCs w:val="22"/>
        </w:rPr>
        <w:t>De</w:t>
      </w:r>
      <w:r>
        <w:rPr>
          <w:sz w:val="22"/>
          <w:szCs w:val="22"/>
        </w:rPr>
        <w:t>pth of research and operating cost are directly related; the iteration limit and tool usage should be tuned to the intended use case.</w:t>
      </w:r>
    </w:p>
    <w:p w14:paraId="48446A53" w14:textId="77777777" w:rsidR="002472E8" w:rsidRDefault="00AE69B1">
      <w:pPr>
        <w:pStyle w:val="ListParagraph"/>
        <w:numPr>
          <w:ilvl w:val="0"/>
          <w:numId w:val="2"/>
        </w:numPr>
        <w:spacing w:after="80" w:line="280" w:lineRule="auto"/>
      </w:pPr>
      <w:r>
        <w:rPr>
          <w:sz w:val="22"/>
          <w:szCs w:val="22"/>
        </w:rPr>
        <w:t xml:space="preserve">Appropriate safeguards should be considered for use cases involving sensitive, regulated, or high-stakes </w:t>
      </w:r>
      <w:r>
        <w:rPr>
          <w:sz w:val="22"/>
          <w:szCs w:val="22"/>
        </w:rPr>
        <w:t>decisions.</w:t>
      </w:r>
    </w:p>
    <w:p w14:paraId="03AFCF4B" w14:textId="77777777" w:rsidR="002472E8" w:rsidRDefault="00AE69B1">
      <w:pPr>
        <w:pStyle w:val="Heading1"/>
        <w:pBdr>
          <w:bottom w:val="single" w:sz="6" w:space="4" w:color="1F4E5F"/>
        </w:pBdr>
        <w:spacing w:before="320" w:after="160"/>
      </w:pPr>
      <w:r>
        <w:rPr>
          <w:b/>
          <w:bCs/>
          <w:color w:val="1F4E5F"/>
          <w:sz w:val="26"/>
          <w:szCs w:val="26"/>
        </w:rPr>
        <w:t>9. Future Scope</w:t>
      </w:r>
    </w:p>
    <w:p w14:paraId="0AB01B42" w14:textId="77777777" w:rsidR="002472E8" w:rsidRDefault="00AE69B1">
      <w:pPr>
        <w:pStyle w:val="ListParagraph"/>
        <w:numPr>
          <w:ilvl w:val="0"/>
          <w:numId w:val="2"/>
        </w:numPr>
        <w:spacing w:after="80" w:line="280" w:lineRule="auto"/>
      </w:pPr>
      <w:r>
        <w:rPr>
          <w:sz w:val="22"/>
          <w:szCs w:val="22"/>
        </w:rPr>
        <w:t>Automatic citation tracking, linking each statement in the final report back to its originating source.</w:t>
      </w:r>
    </w:p>
    <w:p w14:paraId="2112707F" w14:textId="77777777" w:rsidR="002472E8" w:rsidRDefault="00AE69B1">
      <w:pPr>
        <w:pStyle w:val="ListParagraph"/>
        <w:numPr>
          <w:ilvl w:val="0"/>
          <w:numId w:val="2"/>
        </w:numPr>
        <w:spacing w:after="80" w:line="280" w:lineRule="auto"/>
      </w:pPr>
      <w:r>
        <w:rPr>
          <w:sz w:val="22"/>
          <w:szCs w:val="22"/>
        </w:rPr>
        <w:t>Support for a wider range of search and retrieval providers to improve source coverage and reliability.</w:t>
      </w:r>
    </w:p>
    <w:p w14:paraId="5B72707B" w14:textId="77777777" w:rsidR="002472E8" w:rsidRDefault="00AE69B1">
      <w:pPr>
        <w:pStyle w:val="ListParagraph"/>
        <w:numPr>
          <w:ilvl w:val="0"/>
          <w:numId w:val="2"/>
        </w:numPr>
        <w:spacing w:after="80" w:line="280" w:lineRule="auto"/>
      </w:pPr>
      <w:r>
        <w:rPr>
          <w:sz w:val="22"/>
          <w:szCs w:val="22"/>
        </w:rPr>
        <w:t>Additional export for</w:t>
      </w:r>
      <w:r>
        <w:rPr>
          <w:sz w:val="22"/>
          <w:szCs w:val="22"/>
        </w:rPr>
        <w:t>mats, such as PDF or Word, for direct use in professional settings.</w:t>
      </w:r>
    </w:p>
    <w:p w14:paraId="50520F4D" w14:textId="77777777" w:rsidR="002472E8" w:rsidRDefault="00AE69B1">
      <w:pPr>
        <w:pStyle w:val="ListParagraph"/>
        <w:numPr>
          <w:ilvl w:val="0"/>
          <w:numId w:val="2"/>
        </w:numPr>
        <w:spacing w:after="80" w:line="280" w:lineRule="auto"/>
      </w:pPr>
      <w:r>
        <w:rPr>
          <w:sz w:val="22"/>
          <w:szCs w:val="22"/>
        </w:rPr>
        <w:t>A multi-agent extension in which a separate verification agent reviews and fact-checks the primary agent's draft before delivery.</w:t>
      </w:r>
    </w:p>
    <w:p w14:paraId="7721D709" w14:textId="77777777" w:rsidR="002472E8" w:rsidRDefault="00AE69B1">
      <w:pPr>
        <w:pStyle w:val="ListParagraph"/>
        <w:numPr>
          <w:ilvl w:val="0"/>
          <w:numId w:val="2"/>
        </w:numPr>
        <w:spacing w:after="80" w:line="280" w:lineRule="auto"/>
      </w:pPr>
      <w:r>
        <w:rPr>
          <w:sz w:val="22"/>
          <w:szCs w:val="22"/>
        </w:rPr>
        <w:t>Domain-specific configurations tailored to particular indu</w:t>
      </w:r>
      <w:r>
        <w:rPr>
          <w:sz w:val="22"/>
          <w:szCs w:val="22"/>
        </w:rPr>
        <w:t>stries, such as finance, healthcare, or public policy.</w:t>
      </w:r>
    </w:p>
    <w:p w14:paraId="68435AD8" w14:textId="77777777" w:rsidR="002472E8" w:rsidRDefault="00AE69B1">
      <w:pPr>
        <w:pStyle w:val="Heading1"/>
        <w:pBdr>
          <w:bottom w:val="single" w:sz="6" w:space="4" w:color="1F4E5F"/>
        </w:pBdr>
        <w:spacing w:before="320" w:after="160"/>
      </w:pPr>
      <w:r>
        <w:rPr>
          <w:b/>
          <w:bCs/>
          <w:color w:val="1F4E5F"/>
          <w:sz w:val="26"/>
          <w:szCs w:val="26"/>
        </w:rPr>
        <w:t>10. Conclusion</w:t>
      </w:r>
    </w:p>
    <w:p w14:paraId="7B0103EE" w14:textId="77777777" w:rsidR="002472E8" w:rsidRDefault="00AE69B1">
      <w:pPr>
        <w:spacing w:after="160" w:line="300" w:lineRule="auto"/>
        <w:rPr>
          <w:sz w:val="22"/>
          <w:szCs w:val="22"/>
        </w:rPr>
      </w:pPr>
      <w:r>
        <w:rPr>
          <w:sz w:val="22"/>
          <w:szCs w:val="22"/>
        </w:rPr>
        <w:t>The Autonomous Research Agent represents a practical and achievable application of agentic AI to a widespread, high-value problem: producing structured, evidence-based research with mini</w:t>
      </w:r>
      <w:r>
        <w:rPr>
          <w:sz w:val="22"/>
          <w:szCs w:val="22"/>
        </w:rPr>
        <w:t xml:space="preserve">mal manual effort. By combining independent planning, live web grounding, and transparent execution, the concept moves </w:t>
      </w:r>
      <w:r>
        <w:rPr>
          <w:sz w:val="22"/>
          <w:szCs w:val="22"/>
        </w:rPr>
        <w:lastRenderedPageBreak/>
        <w:t>beyond simple question-answering toward genuine research delegation. The existing reference implementation demonstrates that this is achi</w:t>
      </w:r>
      <w:r>
        <w:rPr>
          <w:sz w:val="22"/>
          <w:szCs w:val="22"/>
        </w:rPr>
        <w:t>evable today, and provides a strong foundation for further development, refinement, and domain-specific adaptation.</w:t>
      </w:r>
    </w:p>
    <w:p w14:paraId="1706BA18" w14:textId="04B4EA99" w:rsidR="002073AB" w:rsidRDefault="00D01595" w:rsidP="002073AB">
      <w:pPr>
        <w:pStyle w:val="Heading1"/>
        <w:pBdr>
          <w:bottom w:val="single" w:sz="6" w:space="4" w:color="1F4E5F"/>
        </w:pBdr>
        <w:spacing w:before="320" w:after="160"/>
      </w:pPr>
      <w:r w:rsidRPr="00D01595">
        <w:rPr>
          <w:b/>
          <w:bCs/>
          <w:color w:val="1F4E5F"/>
          <w:sz w:val="26"/>
          <w:szCs w:val="26"/>
        </w:rPr>
        <w:t>Project Access</w:t>
      </w:r>
      <w:r w:rsidR="002073AB">
        <w:rPr>
          <w:b/>
          <w:bCs/>
          <w:color w:val="1F4E5F"/>
          <w:sz w:val="26"/>
          <w:szCs w:val="26"/>
        </w:rPr>
        <w:t xml:space="preserve"> </w:t>
      </w:r>
    </w:p>
    <w:p w14:paraId="3B57D9AD" w14:textId="1023EEF9" w:rsidR="00AE69B1" w:rsidRPr="002073AB" w:rsidRDefault="00AE69B1" w:rsidP="00AE69B1">
      <w:pPr>
        <w:spacing w:after="160" w:line="300" w:lineRule="auto"/>
      </w:pPr>
      <w:r w:rsidRPr="002073AB">
        <w:t xml:space="preserve">GitHub Repository: </w:t>
      </w:r>
      <w:hyperlink r:id="rId6" w:history="1">
        <w:r w:rsidRPr="00CE206F">
          <w:rPr>
            <w:rStyle w:val="Hyperlink"/>
          </w:rPr>
          <w:t>https://github.com/RuturajKhalane/AI-Agent-python</w:t>
        </w:r>
      </w:hyperlink>
      <w:r>
        <w:t xml:space="preserve"> </w:t>
      </w:r>
    </w:p>
    <w:p w14:paraId="34469D1D" w14:textId="3EE2439C" w:rsidR="00AE69B1" w:rsidRDefault="00AE69B1" w:rsidP="00AE69B1">
      <w:pPr>
        <w:spacing w:after="160" w:line="300" w:lineRule="auto"/>
      </w:pPr>
      <w:r w:rsidRPr="002073AB">
        <w:t xml:space="preserve">Live Demo: </w:t>
      </w:r>
      <w:hyperlink r:id="rId7" w:history="1">
        <w:r w:rsidRPr="00CE206F">
          <w:rPr>
            <w:rStyle w:val="Hyperlink"/>
          </w:rPr>
          <w:t>https://ai-agent-python-2m8zsnewdr3pseokmtljrz.streamlit.app/</w:t>
        </w:r>
      </w:hyperlink>
      <w:r>
        <w:t xml:space="preserve"> </w:t>
      </w:r>
    </w:p>
    <w:p w14:paraId="383D8E16" w14:textId="77777777" w:rsidR="001B6B65" w:rsidRDefault="001B6B65">
      <w:pPr>
        <w:spacing w:after="160" w:line="300" w:lineRule="auto"/>
      </w:pPr>
    </w:p>
    <w:sectPr w:rsidR="001B6B6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5380B"/>
    <w:multiLevelType w:val="hybridMultilevel"/>
    <w:tmpl w:val="6C0A2698"/>
    <w:lvl w:ilvl="0" w:tplc="DBEC8508">
      <w:start w:val="1"/>
      <w:numFmt w:val="bullet"/>
      <w:lvlText w:val="•"/>
      <w:lvlJc w:val="left"/>
      <w:pPr>
        <w:ind w:left="420" w:hanging="260"/>
      </w:pPr>
    </w:lvl>
    <w:lvl w:ilvl="1" w:tplc="001CAB74">
      <w:numFmt w:val="decimal"/>
      <w:lvlText w:val=""/>
      <w:lvlJc w:val="left"/>
    </w:lvl>
    <w:lvl w:ilvl="2" w:tplc="F0708482">
      <w:numFmt w:val="decimal"/>
      <w:lvlText w:val=""/>
      <w:lvlJc w:val="left"/>
    </w:lvl>
    <w:lvl w:ilvl="3" w:tplc="16901A8A">
      <w:numFmt w:val="decimal"/>
      <w:lvlText w:val=""/>
      <w:lvlJc w:val="left"/>
    </w:lvl>
    <w:lvl w:ilvl="4" w:tplc="8B1C2B36">
      <w:numFmt w:val="decimal"/>
      <w:lvlText w:val=""/>
      <w:lvlJc w:val="left"/>
    </w:lvl>
    <w:lvl w:ilvl="5" w:tplc="29F4ED54">
      <w:numFmt w:val="decimal"/>
      <w:lvlText w:val=""/>
      <w:lvlJc w:val="left"/>
    </w:lvl>
    <w:lvl w:ilvl="6" w:tplc="6EA2E042">
      <w:numFmt w:val="decimal"/>
      <w:lvlText w:val=""/>
      <w:lvlJc w:val="left"/>
    </w:lvl>
    <w:lvl w:ilvl="7" w:tplc="E55A3448">
      <w:numFmt w:val="decimal"/>
      <w:lvlText w:val=""/>
      <w:lvlJc w:val="left"/>
    </w:lvl>
    <w:lvl w:ilvl="8" w:tplc="33B4E638">
      <w:numFmt w:val="decimal"/>
      <w:lvlText w:val=""/>
      <w:lvlJc w:val="left"/>
    </w:lvl>
  </w:abstractNum>
  <w:abstractNum w:abstractNumId="1" w15:restartNumberingAfterBreak="0">
    <w:nsid w:val="52083A06"/>
    <w:multiLevelType w:val="hybridMultilevel"/>
    <w:tmpl w:val="6B889F72"/>
    <w:lvl w:ilvl="0" w:tplc="6592102E">
      <w:start w:val="1"/>
      <w:numFmt w:val="bullet"/>
      <w:lvlText w:val="●"/>
      <w:lvlJc w:val="left"/>
      <w:pPr>
        <w:ind w:left="720" w:hanging="360"/>
      </w:pPr>
    </w:lvl>
    <w:lvl w:ilvl="1" w:tplc="05C6F480">
      <w:start w:val="1"/>
      <w:numFmt w:val="bullet"/>
      <w:lvlText w:val="○"/>
      <w:lvlJc w:val="left"/>
      <w:pPr>
        <w:ind w:left="1440" w:hanging="360"/>
      </w:pPr>
    </w:lvl>
    <w:lvl w:ilvl="2" w:tplc="83BE92FC">
      <w:start w:val="1"/>
      <w:numFmt w:val="bullet"/>
      <w:lvlText w:val="■"/>
      <w:lvlJc w:val="left"/>
      <w:pPr>
        <w:ind w:left="2160" w:hanging="360"/>
      </w:pPr>
    </w:lvl>
    <w:lvl w:ilvl="3" w:tplc="73B68FEE">
      <w:start w:val="1"/>
      <w:numFmt w:val="bullet"/>
      <w:lvlText w:val="●"/>
      <w:lvlJc w:val="left"/>
      <w:pPr>
        <w:ind w:left="2880" w:hanging="360"/>
      </w:pPr>
    </w:lvl>
    <w:lvl w:ilvl="4" w:tplc="26D4D7D2">
      <w:start w:val="1"/>
      <w:numFmt w:val="bullet"/>
      <w:lvlText w:val="○"/>
      <w:lvlJc w:val="left"/>
      <w:pPr>
        <w:ind w:left="3600" w:hanging="360"/>
      </w:pPr>
    </w:lvl>
    <w:lvl w:ilvl="5" w:tplc="293429D4">
      <w:start w:val="1"/>
      <w:numFmt w:val="bullet"/>
      <w:lvlText w:val="■"/>
      <w:lvlJc w:val="left"/>
      <w:pPr>
        <w:ind w:left="4320" w:hanging="360"/>
      </w:pPr>
    </w:lvl>
    <w:lvl w:ilvl="6" w:tplc="21BA518C">
      <w:start w:val="1"/>
      <w:numFmt w:val="bullet"/>
      <w:lvlText w:val="●"/>
      <w:lvlJc w:val="left"/>
      <w:pPr>
        <w:ind w:left="5040" w:hanging="360"/>
      </w:pPr>
    </w:lvl>
    <w:lvl w:ilvl="7" w:tplc="BDC6F194">
      <w:start w:val="1"/>
      <w:numFmt w:val="bullet"/>
      <w:lvlText w:val="●"/>
      <w:lvlJc w:val="left"/>
      <w:pPr>
        <w:ind w:left="5760" w:hanging="360"/>
      </w:pPr>
    </w:lvl>
    <w:lvl w:ilvl="8" w:tplc="84C618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2E8"/>
    <w:rsid w:val="000A7081"/>
    <w:rsid w:val="00137E93"/>
    <w:rsid w:val="001B6B65"/>
    <w:rsid w:val="002073AB"/>
    <w:rsid w:val="002472E8"/>
    <w:rsid w:val="005275DA"/>
    <w:rsid w:val="005657A8"/>
    <w:rsid w:val="009427A2"/>
    <w:rsid w:val="00AE69B1"/>
    <w:rsid w:val="00B0095D"/>
    <w:rsid w:val="00B04F83"/>
    <w:rsid w:val="00B42AF9"/>
    <w:rsid w:val="00D015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FA43"/>
  <w15:docId w15:val="{E8A2D302-DEFD-4FE8-A9B2-868CAB16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9B1"/>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73AB"/>
    <w:rPr>
      <w:color w:val="605E5C"/>
      <w:shd w:val="clear" w:color="auto" w:fill="E1DFDD"/>
    </w:rPr>
  </w:style>
  <w:style w:type="character" w:customStyle="1" w:styleId="Heading1Char">
    <w:name w:val="Heading 1 Char"/>
    <w:basedOn w:val="DefaultParagraphFont"/>
    <w:link w:val="Heading1"/>
    <w:uiPriority w:val="9"/>
    <w:rsid w:val="002073AB"/>
    <w:rPr>
      <w:color w:val="2E74B5"/>
      <w:sz w:val="32"/>
      <w:szCs w:val="32"/>
    </w:rPr>
  </w:style>
  <w:style w:type="character" w:styleId="FollowedHyperlink">
    <w:name w:val="FollowedHyperlink"/>
    <w:basedOn w:val="DefaultParagraphFont"/>
    <w:uiPriority w:val="99"/>
    <w:semiHidden/>
    <w:unhideWhenUsed/>
    <w:rsid w:val="00527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agent-python-2m8zsnewdr3pseokmtljrz.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turajKhalane/AI-Agent-python" TargetMode="External"/><Relationship Id="rId5" Type="http://schemas.openxmlformats.org/officeDocument/2006/relationships/hyperlink" Target="https://github.com/RuturajKhalane/AI-Agent-py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Ruturaj</cp:lastModifiedBy>
  <cp:revision>11</cp:revision>
  <dcterms:created xsi:type="dcterms:W3CDTF">2026-07-04T16:07:00Z</dcterms:created>
  <dcterms:modified xsi:type="dcterms:W3CDTF">2026-07-13T22:49:00Z</dcterms:modified>
</cp:coreProperties>
</file>