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Observations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Age: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Maximum Customers belong to the age group of 25 to 60 years except Cluster 4, where lower limit is 30 years.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Jobs: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Admin, Blue-Collar, Management, Technician are the most popular jobs among all the Clusters.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In Cluster 1, admin consists of 12.7% of total cluster population. Blue-Collar jobs and Technicians constitute similar frequency of 18.5% and 16.2% respectively. Maximum jobs are held by the Management sector. It has a high percentage of population who are Unemployed, 3.4%. It has the maximum no. of customers working in Services, out of all the Clusters(8.9%).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Maximum Customers in Cluster 2 are working in the Management sector(29.9%). It has the maximum no. of customers working as Technicians, out of all the Clusters(18.68%). This cluster also has a high unemployment rate of 3.3%.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one of the highest number of people working in blue-collar jobs(13.8%), of all the clusters. It has high percentage of retired population (11.26%) and 16.21% are Technicians. It also one of the highest percentages of Customers working in Admin sector(9.3%), among the 4 sectors.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4 has the lowest percentage working in the Admin sector(4.3%). 36.9% Customers are from the Management sector. It has the lowest percentage (2.2%) in the Services. There are no unemployed and unknown-job Customers in this cluster.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Marital Status: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Highest percentage(32.34%) of singles is in cluster 1. Maximum people in Cluster 1 are married(55.96). Highest percentage(32.34%) of divorcees are also in cluster 1.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2 has high percent of singles(31.31%). 59.89% of the people in this cluster are married. This cluster has one of the lowest numbers of divorcees(8.79%).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the second-highest percentage of divorcees(11.67%). It has a high percent of married Customers, 60.37.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the highest percent of Married Customers among all the four clusters. And it has the lowest Divorce(8.69%) rate within all the clusters. It also has the lowest number of Singles(23.91%).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Education: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Maximum Customers from cluster 1 have pursued Secondary(51.4%) education, which is the highest among all the four clusters. Second-highest percentage is of Tertiary education(31.16%) in this cluster.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44.5% people of cluster 2 have completed Tertiary education. And 36.81% have secured up to Secondary Education.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high percent(14.39%) of people having secured Primary Education. This also has a high percent of people whose Education details are unknown.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4 has the maximum number of people having secured Primary Education(15.22%) and Tertiary Education(54.33%) out of all the Clusters. This cluster has the lowest percent of people securing up to Secondary Education(26.1%) and Unknown Education(4.35%).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Defaulters: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1 has 1.879% and Cluster 3 has 0.104% of defaulters.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There are no defaulters in Cluster 2 and Cluster 4.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Balance: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1 has Customers who deposit very low amounts(-500 to 2000).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2 has heavy deposits ranging from 6000 to 14000.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mediocre level deposit amounts ranging from 2000 to 6000.</w:t>
      </w:r>
    </w:p>
    <w:p>
      <w:pPr>
        <w:numPr>
          <w:ilvl w:val="0"/>
          <w:numId w:val="7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4, by far is the most productive Cluster with deposits in ranges 20,000 to 30,000.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Housing: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49.536% people of Cluster 1 have Housing available.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35.44% people of Cluster 2 have Housing available.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39.93% people of Cluster 3 have Housing available.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21.74% people of Cluster 4 have Housing available.</w:t>
      </w:r>
    </w:p>
    <w:p>
      <w:pPr>
        <w:numPr>
          <w:ilvl w:val="0"/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Loans: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14.81% people of Cluster 1 have taken loans.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4.12% people of Cluster 2 have taken loans.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6.93% people of Cluster 3 have taken loans.</w:t>
      </w:r>
    </w:p>
    <w:p>
      <w:pPr>
        <w:numPr>
          <w:ilvl w:val="0"/>
          <w:numId w:val="8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6.52% people of Cluster 4 have taken loans.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Mode of Contact:</w:t>
      </w:r>
    </w:p>
    <w:p>
      <w:pPr>
        <w:numPr>
          <w:ilvl w:val="0"/>
          <w:numId w:val="9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Maximum contacts are done through cellular mode of communication (more than 70%) in each cluster.</w:t>
      </w:r>
    </w:p>
    <w:p>
      <w:pPr>
        <w:numPr>
          <w:ilvl w:val="0"/>
          <w:numId w:val="9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Minimum contacts are carried out through Telephone (less than 20%) in each cluster.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Other Parameters:</w:t>
      </w:r>
    </w:p>
    <w:p>
      <w:pPr>
        <w:numPr>
          <w:numId w:val="0"/>
        </w:numPr>
        <w:tabs>
          <w:tab w:val="left" w:pos="420"/>
        </w:tabs>
        <w:ind w:left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ab/>
        <w:t>Remaining Parameters demonstrate similar traits between all the clusters and have been mentioned together below</w:t>
      </w:r>
    </w:p>
    <w:p>
      <w:pPr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Day - Customers were mostly contacted in the range 10-20 in dates.</w:t>
      </w:r>
    </w:p>
    <w:p>
      <w:pPr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Month - Customers were most active in February, May to August and in November.</w:t>
      </w:r>
    </w:p>
    <w:p>
      <w:pPr>
        <w:numPr>
          <w:ilvl w:val="0"/>
          <w:numId w:val="10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Duration of contact - The Maximum duration range was 0 to 400 seconds per call on average. Very less calls were held beyond this point.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Efficiency of Clusters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vertAlign w:val="baseli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tbl>
      <w:tblPr>
        <w:tblStyle w:val="5"/>
        <w:tblW w:w="10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35"/>
        <w:gridCol w:w="2534"/>
        <w:gridCol w:w="2536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11" w:hRule="atLeast"/>
        </w:trPr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>Sr No</w:t>
            </w:r>
          </w:p>
        </w:tc>
        <w:tc>
          <w:tcPr>
            <w:tcW w:w="253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>No. Of Deposits(no)</w:t>
            </w:r>
          </w:p>
        </w:tc>
        <w:tc>
          <w:tcPr>
            <w:tcW w:w="25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>Size of Cluster(len)</w:t>
            </w:r>
          </w:p>
        </w:tc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vertAlign w:val="baseline"/>
                <w:lang w:val="en-IN"/>
              </w:rPr>
              <w:t>Efficiency(no / len)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3" w:hRule="atLeast"/>
        </w:trPr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Cluster 1</w:t>
            </w:r>
          </w:p>
        </w:tc>
        <w:tc>
          <w:tcPr>
            <w:tcW w:w="253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3940</w:t>
            </w:r>
          </w:p>
        </w:tc>
        <w:tc>
          <w:tcPr>
            <w:tcW w:w="25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8834</w:t>
            </w:r>
          </w:p>
        </w:tc>
        <w:tc>
          <w:tcPr>
            <w:tcW w:w="2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0.4460041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3" w:hRule="atLeast"/>
        </w:trPr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Cluster 2</w:t>
            </w:r>
          </w:p>
        </w:tc>
        <w:tc>
          <w:tcPr>
            <w:tcW w:w="253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209</w:t>
            </w:r>
          </w:p>
        </w:tc>
        <w:tc>
          <w:tcPr>
            <w:tcW w:w="25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364</w:t>
            </w:r>
          </w:p>
        </w:tc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0.5741758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3" w:hRule="atLeast"/>
        </w:trPr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Cluster 3</w:t>
            </w:r>
          </w:p>
        </w:tc>
        <w:tc>
          <w:tcPr>
            <w:tcW w:w="253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1115</w:t>
            </w:r>
          </w:p>
        </w:tc>
        <w:tc>
          <w:tcPr>
            <w:tcW w:w="25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1918</w:t>
            </w:r>
          </w:p>
        </w:tc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0.5813347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1" w:hRule="atLeast"/>
        </w:trPr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Cluster 4</w:t>
            </w:r>
          </w:p>
        </w:tc>
        <w:tc>
          <w:tcPr>
            <w:tcW w:w="253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25</w:t>
            </w:r>
          </w:p>
        </w:tc>
        <w:tc>
          <w:tcPr>
            <w:tcW w:w="25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46</w:t>
            </w:r>
          </w:p>
        </w:tc>
        <w:tc>
          <w:tcPr>
            <w:tcW w:w="253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IN"/>
              </w:rPr>
              <w:t>0.5434738</w:t>
            </w:r>
          </w:p>
        </w:tc>
      </w:tr>
    </w:tbl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Conclusions from the Above Table: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1 has the lowest efficiency (44.6%)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2 and Cluster 3 have similar efficiency 57.42% and 58.13% respectively.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4 has a moderate efficiency with 54.35%.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>Conclusions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We observed that Cluster 1 has the lowest efficiency and their deposit amounts are also very low (-500 to 2000). So, the banking institution should invest lesser efforts in the Applicants resembling the traits from this organization.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Cluster 3 has high efficiency(58.13%) but their deposit contributions are also very low as compared to other clusters.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The Banking Institution should concentrate more on customers who have traits from the Cluster 2 and 4.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These two clusters have people depositing large amounts and the number of persons in the cluster are lower as compared to cluster 1 and 3. In the next marketing campaign, the institution should work towards increasing the persons from cluster 2 and 3.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Traits of an Ideal Applicant: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Age should be between 25 to 60 years.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Job profile should be management / Technician.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Marital Status should be Married.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The applicant should have completed Tertiary level of Education.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He should not be defaulter and his housing and loans should be minimal.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Preferred mode of communication should be Cellular and must occur largely in mid-year(May to August).</w:t>
      </w:r>
    </w:p>
    <w:p>
      <w:pPr>
        <w:numPr>
          <w:ilvl w:val="0"/>
          <w:numId w:val="11"/>
        </w:numPr>
        <w:ind w:left="840" w:leftChars="0" w:hanging="420" w:firstLineChars="0"/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Duration of every phone call from customer care executive should be below 400 seconds.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The p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>erson possessing all of these traits will be highly profitable for the banking institution.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D7F67"/>
    <w:multiLevelType w:val="multilevel"/>
    <w:tmpl w:val="891D7F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91F6527"/>
    <w:multiLevelType w:val="singleLevel"/>
    <w:tmpl w:val="891F65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25E62D"/>
    <w:multiLevelType w:val="singleLevel"/>
    <w:tmpl w:val="A125E6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4C23904"/>
    <w:multiLevelType w:val="singleLevel"/>
    <w:tmpl w:val="A4C239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85B2497"/>
    <w:multiLevelType w:val="singleLevel"/>
    <w:tmpl w:val="D85B24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A15D9C7"/>
    <w:multiLevelType w:val="singleLevel"/>
    <w:tmpl w:val="0A15D9C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90B8F27"/>
    <w:multiLevelType w:val="singleLevel"/>
    <w:tmpl w:val="290B8F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F0845B3"/>
    <w:multiLevelType w:val="multilevel"/>
    <w:tmpl w:val="3F0845B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4D844034"/>
    <w:multiLevelType w:val="singleLevel"/>
    <w:tmpl w:val="4D8440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0673DFF"/>
    <w:multiLevelType w:val="singleLevel"/>
    <w:tmpl w:val="50673DF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3E7AEA0"/>
    <w:multiLevelType w:val="singleLevel"/>
    <w:tmpl w:val="73E7AEA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F40C4"/>
    <w:rsid w:val="00834821"/>
    <w:rsid w:val="01B00036"/>
    <w:rsid w:val="03F96D73"/>
    <w:rsid w:val="04E9146E"/>
    <w:rsid w:val="06E0792A"/>
    <w:rsid w:val="086F40C4"/>
    <w:rsid w:val="127A67D4"/>
    <w:rsid w:val="14A15D95"/>
    <w:rsid w:val="15BB5020"/>
    <w:rsid w:val="19223C6E"/>
    <w:rsid w:val="1C1A5ED6"/>
    <w:rsid w:val="1CC86D98"/>
    <w:rsid w:val="1D3571F0"/>
    <w:rsid w:val="20022A2F"/>
    <w:rsid w:val="24646819"/>
    <w:rsid w:val="24897E3F"/>
    <w:rsid w:val="282C5640"/>
    <w:rsid w:val="2A84261C"/>
    <w:rsid w:val="2C404D9D"/>
    <w:rsid w:val="2C42195A"/>
    <w:rsid w:val="2EC038C9"/>
    <w:rsid w:val="304C07E0"/>
    <w:rsid w:val="30B05997"/>
    <w:rsid w:val="33324C68"/>
    <w:rsid w:val="3820237E"/>
    <w:rsid w:val="39627284"/>
    <w:rsid w:val="3AEB66D2"/>
    <w:rsid w:val="40CB288E"/>
    <w:rsid w:val="47D80139"/>
    <w:rsid w:val="53B45F3E"/>
    <w:rsid w:val="54DE52D4"/>
    <w:rsid w:val="55DE5408"/>
    <w:rsid w:val="566D2541"/>
    <w:rsid w:val="57AA6B4E"/>
    <w:rsid w:val="604C30AD"/>
    <w:rsid w:val="623E3F63"/>
    <w:rsid w:val="64E43194"/>
    <w:rsid w:val="661368B9"/>
    <w:rsid w:val="66EF2F40"/>
    <w:rsid w:val="68F75C17"/>
    <w:rsid w:val="693862AD"/>
    <w:rsid w:val="69D62FDF"/>
    <w:rsid w:val="69DE6D2B"/>
    <w:rsid w:val="6C885374"/>
    <w:rsid w:val="6FB17F69"/>
    <w:rsid w:val="6FF963E5"/>
    <w:rsid w:val="715B30D7"/>
    <w:rsid w:val="733C429A"/>
    <w:rsid w:val="76EA36CB"/>
    <w:rsid w:val="7AD73553"/>
    <w:rsid w:val="7C0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2020-02-04T06:00:00Z</dcterms:created>
  <dc:creator>USER</dc:creator>
  <cp:lastModifiedBy>Ruturaj Kotwal</cp:lastModifiedBy>
  <dcterms:modified xsi:type="dcterms:W3CDTF">2020-02-05T04:23:21Z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