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Case study on Testlink </w:t>
      </w:r>
    </w:p>
    <w:p w:rsidR="00000000" w:rsidDel="00000000" w:rsidP="00000000" w:rsidRDefault="00000000" w:rsidRPr="00000000" w14:paraId="00000002">
      <w:pPr>
        <w:ind w:left="720" w:firstLine="0"/>
        <w:rPr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50"/>
          <w:szCs w:val="50"/>
          <w:vertAlign w:val="superscript"/>
        </w:rPr>
      </w:pPr>
      <w:bookmarkStart w:colFirst="0" w:colLast="0" w:name="_ncgwf2u2fsgl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vertAlign w:val="superscript"/>
          <w:rtl w:val="0"/>
        </w:rPr>
        <w:t xml:space="preserve">1. What is TestLink?</w:t>
      </w:r>
    </w:p>
    <w:p w:rsidR="00000000" w:rsidDel="00000000" w:rsidP="00000000" w:rsidRDefault="00000000" w:rsidRPr="00000000" w14:paraId="00000005">
      <w:pPr>
        <w:spacing w:after="240" w:lineRule="auto"/>
        <w:ind w:left="720" w:firstLine="72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TestLink 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is a popular web-based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 test management platform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 used by Software Quality   Assurance (QA) teams to organize, manage, and track test cases, test plans, requirements, and execution results.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Official Website:</w:t>
      </w:r>
      <w:hyperlink r:id="rId6">
        <w:r w:rsidDel="00000000" w:rsidR="00000000" w:rsidRPr="00000000">
          <w:rPr>
            <w:sz w:val="36"/>
            <w:szCs w:val="36"/>
            <w:vertAlign w:val="superscript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36"/>
            <w:szCs w:val="36"/>
            <w:u w:val="single"/>
            <w:vertAlign w:val="superscript"/>
            <w:rtl w:val="0"/>
          </w:rPr>
          <w:t xml:space="preserve">TestLink.org</w:t>
        </w:r>
      </w:hyperlink>
      <w:r w:rsidDel="00000000" w:rsidR="00000000" w:rsidRPr="00000000">
        <w:rPr>
          <w:sz w:val="36"/>
          <w:szCs w:val="36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50"/>
          <w:szCs w:val="50"/>
          <w:vertAlign w:val="superscript"/>
        </w:rPr>
      </w:pPr>
      <w:bookmarkStart w:colFirst="0" w:colLast="0" w:name="_9ubb2zbsa2d7" w:id="1"/>
      <w:bookmarkEnd w:id="1"/>
      <w:r w:rsidDel="00000000" w:rsidR="00000000" w:rsidRPr="00000000">
        <w:rPr>
          <w:b w:val="1"/>
          <w:bCs w:val="1"/>
          <w:color w:val="000000"/>
          <w:sz w:val="50"/>
          <w:szCs w:val="50"/>
          <w:vertAlign w:val="superscript"/>
          <w:rtl w:val="0"/>
        </w:rPr>
        <w:t xml:space="preserve">2. Is it a Paid or Free Tool?</w:t>
      </w:r>
    </w:p>
    <w:p w:rsidR="00000000" w:rsidDel="00000000" w:rsidP="00000000" w:rsidRDefault="00000000" w:rsidRPr="00000000" w14:paraId="00000009">
      <w:pPr>
        <w:spacing w:after="240" w:lineRule="auto"/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It is 100% FREE and Open-Source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License: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 Licensed under the GNU General Public License (GPL).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Cost: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 $0. There are no user limits or subscription fees.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>
          <w:b w:val="1"/>
          <w:bCs w:val="1"/>
          <w:sz w:val="50"/>
          <w:szCs w:val="50"/>
          <w:vertAlign w:val="superscript"/>
        </w:rPr>
      </w:pPr>
      <w:r w:rsidDel="00000000" w:rsidR="00000000" w:rsidRPr="00000000">
        <w:rPr>
          <w:b w:val="1"/>
          <w:bCs w:val="1"/>
          <w:sz w:val="50"/>
          <w:szCs w:val="50"/>
          <w:vertAlign w:val="superscript"/>
          <w:rtl w:val="0"/>
        </w:rPr>
        <w:t xml:space="preserve">3. How to Use TestLink with Your Website : 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sz w:val="38"/>
          <w:szCs w:val="38"/>
          <w:vertAlign w:val="superscript"/>
        </w:rPr>
      </w:pPr>
      <w:r w:rsidDel="00000000" w:rsidR="00000000" w:rsidRPr="00000000">
        <w:rPr>
          <w:sz w:val="40"/>
          <w:szCs w:val="40"/>
          <w:vertAlign w:val="superscript"/>
          <w:rtl w:val="0"/>
        </w:rPr>
        <w:t xml:space="preserve">Step 1 :  Install &amp; Set Up TestLink </w:t>
      </w:r>
      <w:r w:rsidDel="00000000" w:rsidR="00000000" w:rsidRPr="00000000">
        <w:rPr>
          <w:sz w:val="38"/>
          <w:szCs w:val="38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Install TestLink on a server 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example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: testlink.yourdomain.com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Create your Test Project 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sz w:val="32"/>
          <w:szCs w:val="32"/>
          <w:vertAlign w:val="superscript"/>
        </w:rPr>
      </w:pPr>
      <w:r w:rsidDel="00000000" w:rsidR="00000000" w:rsidRPr="00000000">
        <w:rPr>
          <w:sz w:val="40"/>
          <w:szCs w:val="40"/>
          <w:vertAlign w:val="superscript"/>
          <w:rtl w:val="0"/>
        </w:rPr>
        <w:t xml:space="preserve">Step 2: Define Website Requirements &amp; Test Suites 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Create modules/suites reflecting your website sections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  <w:rPr>
          <w:sz w:val="32"/>
          <w:szCs w:val="32"/>
          <w:u w:val="none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Write test steps with expected results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>
          <w:sz w:val="40"/>
          <w:szCs w:val="40"/>
          <w:vertAlign w:val="superscript"/>
        </w:rPr>
      </w:pPr>
      <w:r w:rsidDel="00000000" w:rsidR="00000000" w:rsidRPr="00000000">
        <w:rPr>
          <w:sz w:val="40"/>
          <w:szCs w:val="40"/>
          <w:vertAlign w:val="superscript"/>
          <w:rtl w:val="0"/>
        </w:rPr>
        <w:t xml:space="preserve">Step 3: Run Tests on Your Website 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Create a Test Plan for a release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Assign test cases to team members.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Testers open your website, perform the steps, and mark results in TestLink as Passed, Failed, or Blocked. 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color w:val="000000"/>
          <w:sz w:val="40"/>
          <w:szCs w:val="40"/>
          <w:vertAlign w:val="superscript"/>
        </w:rPr>
      </w:pPr>
      <w:bookmarkStart w:colFirst="0" w:colLast="0" w:name="_ixv9mppfd93e" w:id="2"/>
      <w:bookmarkEnd w:id="2"/>
      <w:r w:rsidDel="00000000" w:rsidR="00000000" w:rsidRPr="00000000">
        <w:rPr>
          <w:color w:val="000000"/>
          <w:sz w:val="40"/>
          <w:szCs w:val="40"/>
          <w:vertAlign w:val="superscript"/>
          <w:rtl w:val="0"/>
        </w:rPr>
        <w:t xml:space="preserve">Step 4: Integrate Automation or Bug Trackers (Optional) : </w:t>
      </w:r>
    </w:p>
    <w:p w:rsidR="00000000" w:rsidDel="00000000" w:rsidP="00000000" w:rsidRDefault="00000000" w:rsidRPr="00000000" w14:paraId="00000019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  <w:rPr>
          <w:sz w:val="36"/>
          <w:szCs w:val="36"/>
          <w:vertAlign w:val="superscript"/>
        </w:rPr>
      </w:pPr>
      <w:r w:rsidDel="00000000" w:rsidR="00000000" w:rsidRPr="00000000">
        <w:rPr>
          <w:sz w:val="38"/>
          <w:szCs w:val="38"/>
          <w:vertAlign w:val="superscript"/>
          <w:rtl w:val="0"/>
        </w:rPr>
        <w:t xml:space="preserve">Bug Tracking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 : Connect TestLink to JIRA, Bugzilla, or GitHub Issues via API. If a test fails on your website, you can log a JIRA ticket straight from TestLink.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sz w:val="40"/>
          <w:szCs w:val="40"/>
          <w:vertAlign w:val="superscript"/>
          <w:rtl w:val="0"/>
        </w:rPr>
        <w:t xml:space="preserve">How to use TestLink in your website : 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765"/>
        <w:gridCol w:w="3795"/>
        <w:tblGridChange w:id="0">
          <w:tblGrid>
            <w:gridCol w:w="1395"/>
            <w:gridCol w:w="3765"/>
            <w:gridCol w:w="3795"/>
          </w:tblGrid>
        </w:tblGridChange>
      </w:tblGrid>
      <w:tr>
        <w:trPr>
          <w:cantSplit w:val="0"/>
          <w:trHeight w:val="457.50732421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vertAlign w:val="superscript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vertAlign w:val="superscript"/>
                <w:rtl w:val="0"/>
              </w:rPr>
              <w:t xml:space="preserve">Action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vertAlign w:val="superscript"/>
                <w:rtl w:val="0"/>
              </w:rPr>
              <w:t xml:space="preserve">  Expected Result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Open website 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Login page should appear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 Enter valid username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Username should be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Enter valid password </w:t>
            </w:r>
            <w:r w:rsidDel="00000000" w:rsidR="00000000" w:rsidRPr="00000000">
              <w:rPr>
                <w:b w:val="1"/>
                <w:bCs w:val="1"/>
                <w:sz w:val="38"/>
                <w:szCs w:val="38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Password should be accepted</w:t>
            </w:r>
          </w:p>
        </w:tc>
      </w:tr>
      <w:tr>
        <w:trPr>
          <w:cantSplit w:val="0"/>
          <w:trHeight w:val="607.507324218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Click Login   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lineRule="auto"/>
              <w:rPr>
                <w:sz w:val="38"/>
                <w:szCs w:val="3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sz w:val="38"/>
                <w:szCs w:val="38"/>
                <w:vertAlign w:val="superscript"/>
                <w:rtl w:val="0"/>
              </w:rPr>
              <w:t xml:space="preserve">User should successfully login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  <w:sz w:val="38"/>
          <w:szCs w:val="3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sz w:val="38"/>
          <w:szCs w:val="3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>
          <w:sz w:val="38"/>
          <w:szCs w:val="3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0" w:firstLine="0"/>
        <w:rPr>
          <w:sz w:val="38"/>
          <w:szCs w:val="3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>
          <w:sz w:val="38"/>
          <w:szCs w:val="3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sz w:val="38"/>
          <w:szCs w:val="38"/>
          <w:vertAlign w:val="superscrip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stlink.org/" TargetMode="External"/><Relationship Id="rId7" Type="http://schemas.openxmlformats.org/officeDocument/2006/relationships/hyperlink" Target="https://testlin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