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1020C60" w14:textId="5F5D1494" w:rsidR="001E0BC8" w:rsidRPr="001169BB" w:rsidRDefault="00FB2C93" w:rsidP="001E0BC8">
      <w:pPr>
        <w:pStyle w:val="papertitle"/>
        <w:rPr>
          <w:b/>
        </w:rPr>
      </w:pPr>
      <w:r>
        <w:rPr>
          <w:noProof/>
        </w:rPr>
        <w:drawing>
          <wp:anchor distT="0" distB="0" distL="114300" distR="114300" simplePos="0" relativeHeight="251657216" behindDoc="0" locked="0" layoutInCell="1" allowOverlap="1" wp14:anchorId="5B04E528" wp14:editId="15DC9770">
            <wp:simplePos x="0" y="0"/>
            <wp:positionH relativeFrom="column">
              <wp:posOffset>-2540</wp:posOffset>
            </wp:positionH>
            <wp:positionV relativeFrom="paragraph">
              <wp:posOffset>-93980</wp:posOffset>
            </wp:positionV>
            <wp:extent cx="6628130" cy="149034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28130" cy="1490345"/>
                    </a:xfrm>
                    <a:prstGeom prst="rect">
                      <a:avLst/>
                    </a:prstGeom>
                    <a:noFill/>
                    <a:ln>
                      <a:noFill/>
                    </a:ln>
                  </pic:spPr>
                </pic:pic>
              </a:graphicData>
            </a:graphic>
            <wp14:sizeRelH relativeFrom="page">
              <wp14:pctWidth>0</wp14:pctWidth>
            </wp14:sizeRelH>
            <wp14:sizeRelV relativeFrom="page">
              <wp14:pctHeight>0</wp14:pctHeight>
            </wp14:sizeRelV>
          </wp:anchor>
        </w:drawing>
      </w:r>
      <w:r w:rsidR="001E0BC8" w:rsidRPr="001E0BC8">
        <w:rPr>
          <w:b/>
        </w:rPr>
        <w:t xml:space="preserve"> </w:t>
      </w:r>
      <w:r w:rsidR="001E0BC8" w:rsidRPr="001169BB">
        <w:rPr>
          <w:b/>
        </w:rPr>
        <w:t>Navigating the Future of Code Quality: AI-Driven Refactoring Strategies for Technical Debt Management</w:t>
      </w:r>
    </w:p>
    <w:p w14:paraId="6A7F801A" w14:textId="486D8394" w:rsidR="00692375" w:rsidRDefault="00692375" w:rsidP="00D21527">
      <w:pPr>
        <w:pStyle w:val="papertitle"/>
        <w:spacing w:before="160" w:after="320"/>
      </w:pPr>
    </w:p>
    <w:p w14:paraId="2F433123" w14:textId="5F81E88E" w:rsidR="00692375" w:rsidRDefault="00D26A36" w:rsidP="00D21527">
      <w:pPr>
        <w:pStyle w:val="Author"/>
        <w:spacing w:before="160" w:after="80"/>
        <w:rPr>
          <w:rFonts w:eastAsia="Times New Roman"/>
        </w:rPr>
      </w:pPr>
      <w:r w:rsidRPr="00D26A36">
        <w:rPr>
          <w:vertAlign w:val="superscript"/>
        </w:rPr>
        <w:t>1</w:t>
      </w:r>
      <w:r w:rsidR="001E0BC8">
        <w:t xml:space="preserve">Rutwik </w:t>
      </w:r>
      <w:proofErr w:type="spellStart"/>
      <w:r w:rsidR="001E0BC8">
        <w:t>Bhondave</w:t>
      </w:r>
      <w:proofErr w:type="spellEnd"/>
      <w:r>
        <w:t>,</w:t>
      </w:r>
      <w:r w:rsidR="001611D6">
        <w:t xml:space="preserve"> </w:t>
      </w:r>
      <w:r w:rsidRPr="00D26A36">
        <w:rPr>
          <w:vertAlign w:val="superscript"/>
        </w:rPr>
        <w:t>2</w:t>
      </w:r>
      <w:r w:rsidR="001E0BC8">
        <w:t>Amit Jagtap</w:t>
      </w:r>
      <w:r>
        <w:t>,</w:t>
      </w:r>
      <w:r w:rsidR="001611D6">
        <w:t xml:space="preserve"> </w:t>
      </w:r>
      <w:r w:rsidRPr="00D26A36">
        <w:rPr>
          <w:vertAlign w:val="superscript"/>
        </w:rPr>
        <w:t>3</w:t>
      </w:r>
      <w:r w:rsidR="001E0BC8">
        <w:t xml:space="preserve">Priyanshu </w:t>
      </w:r>
      <w:proofErr w:type="spellStart"/>
      <w:r w:rsidR="001E0BC8">
        <w:t>Nalawade</w:t>
      </w:r>
      <w:proofErr w:type="spellEnd"/>
      <w:r w:rsidR="001E0BC8">
        <w:t>,</w:t>
      </w:r>
      <w:r w:rsidR="009D1428" w:rsidRPr="009D1428">
        <w:rPr>
          <w:rFonts w:eastAsia="Times New Roman"/>
          <w:vertAlign w:val="superscript"/>
        </w:rPr>
        <w:t xml:space="preserve"> </w:t>
      </w:r>
      <w:r w:rsidR="009D1428">
        <w:rPr>
          <w:rFonts w:eastAsia="Times New Roman"/>
          <w:vertAlign w:val="superscript"/>
        </w:rPr>
        <w:t>4</w:t>
      </w:r>
      <w:r w:rsidR="001E0BC8">
        <w:t>Abhishek Gadilkar</w:t>
      </w:r>
      <w:r w:rsidR="002A281D">
        <w:t>,</w:t>
      </w:r>
      <w:r w:rsidR="002A281D" w:rsidRPr="009D1428">
        <w:rPr>
          <w:rFonts w:eastAsia="Times New Roman"/>
          <w:vertAlign w:val="superscript"/>
        </w:rPr>
        <w:t xml:space="preserve"> </w:t>
      </w:r>
      <w:r w:rsidR="002A281D">
        <w:rPr>
          <w:rFonts w:eastAsia="Times New Roman"/>
          <w:vertAlign w:val="superscript"/>
        </w:rPr>
        <w:t>5</w:t>
      </w:r>
      <w:r w:rsidR="002A281D">
        <w:t>Prof.Snehal Kulkarni</w:t>
      </w:r>
    </w:p>
    <w:p w14:paraId="6D228A90" w14:textId="77777777" w:rsidR="002A281D" w:rsidRPr="002A281D" w:rsidRDefault="003659F6" w:rsidP="002A281D">
      <w:pPr>
        <w:pStyle w:val="Affiliation"/>
        <w:rPr>
          <w:rFonts w:eastAsia="Times New Roman"/>
        </w:rPr>
      </w:pPr>
      <w:r w:rsidRPr="003659F6">
        <w:rPr>
          <w:rFonts w:eastAsia="Times New Roman"/>
          <w:vertAlign w:val="superscript"/>
        </w:rPr>
        <w:t>1</w:t>
      </w:r>
      <w:r w:rsidR="001E0BC8" w:rsidRPr="001E0BC8">
        <w:rPr>
          <w:rFonts w:eastAsia="Times New Roman"/>
        </w:rPr>
        <w:t>Final Year Student, Department of Computer Engineering</w:t>
      </w:r>
      <w:r>
        <w:rPr>
          <w:rFonts w:eastAsia="Times New Roman"/>
        </w:rPr>
        <w:t>,</w:t>
      </w:r>
      <w:r w:rsidR="001611D6">
        <w:rPr>
          <w:rFonts w:eastAsia="Times New Roman"/>
        </w:rPr>
        <w:t xml:space="preserve"> </w:t>
      </w:r>
      <w:r w:rsidRPr="003659F6">
        <w:rPr>
          <w:rFonts w:eastAsia="Times New Roman"/>
          <w:vertAlign w:val="superscript"/>
        </w:rPr>
        <w:t>2</w:t>
      </w:r>
      <w:r w:rsidR="001E0BC8" w:rsidRPr="001E0BC8">
        <w:rPr>
          <w:rFonts w:eastAsia="Times New Roman"/>
        </w:rPr>
        <w:t>Final Year Student, Department of Computer Engineering</w:t>
      </w:r>
      <w:r>
        <w:rPr>
          <w:rFonts w:eastAsia="Times New Roman"/>
        </w:rPr>
        <w:t>,</w:t>
      </w:r>
      <w:r w:rsidR="001611D6">
        <w:rPr>
          <w:rFonts w:eastAsia="Times New Roman"/>
        </w:rPr>
        <w:t xml:space="preserve"> </w:t>
      </w:r>
      <w:r w:rsidRPr="003659F6">
        <w:rPr>
          <w:rFonts w:eastAsia="Times New Roman"/>
          <w:vertAlign w:val="superscript"/>
        </w:rPr>
        <w:t>3</w:t>
      </w:r>
      <w:r w:rsidR="009D1428" w:rsidRPr="009D1428">
        <w:rPr>
          <w:rFonts w:eastAsia="Times New Roman"/>
        </w:rPr>
        <w:t>Final Year Student, Department of Computer Engineering</w:t>
      </w:r>
      <w:r w:rsidR="009D1428">
        <w:rPr>
          <w:rFonts w:eastAsia="Times New Roman"/>
        </w:rPr>
        <w:t>,</w:t>
      </w:r>
      <w:r w:rsidR="009D1428" w:rsidRPr="009D1428">
        <w:t xml:space="preserve"> </w:t>
      </w:r>
      <w:r w:rsidR="009D1428">
        <w:rPr>
          <w:rFonts w:eastAsia="Times New Roman"/>
          <w:vertAlign w:val="superscript"/>
        </w:rPr>
        <w:t>4</w:t>
      </w:r>
      <w:r w:rsidR="009D1428" w:rsidRPr="009D1428">
        <w:rPr>
          <w:rFonts w:eastAsia="Times New Roman"/>
        </w:rPr>
        <w:t>Final Year Student, Department of Computer Engineering</w:t>
      </w:r>
      <w:r w:rsidR="002A281D">
        <w:rPr>
          <w:rFonts w:eastAsia="Times New Roman"/>
        </w:rPr>
        <w:t>,</w:t>
      </w:r>
      <w:r w:rsidR="002A281D" w:rsidRPr="002A281D">
        <w:t xml:space="preserve"> </w:t>
      </w:r>
      <w:r w:rsidR="002A281D">
        <w:t>,</w:t>
      </w:r>
      <w:r w:rsidR="002A281D" w:rsidRPr="009D1428">
        <w:rPr>
          <w:rFonts w:eastAsia="Times New Roman"/>
          <w:vertAlign w:val="superscript"/>
        </w:rPr>
        <w:t xml:space="preserve"> </w:t>
      </w:r>
      <w:r w:rsidR="002A281D">
        <w:rPr>
          <w:rFonts w:eastAsia="Times New Roman"/>
          <w:vertAlign w:val="superscript"/>
        </w:rPr>
        <w:t xml:space="preserve">5 </w:t>
      </w:r>
      <w:r w:rsidR="002A281D">
        <w:rPr>
          <w:rFonts w:eastAsia="Times New Roman"/>
        </w:rPr>
        <w:t xml:space="preserve">Professor At </w:t>
      </w:r>
      <w:r w:rsidR="002A281D" w:rsidRPr="002A281D">
        <w:rPr>
          <w:rFonts w:eastAsia="Times New Roman"/>
        </w:rPr>
        <w:t>Trinity College of Engineering and Research</w:t>
      </w:r>
    </w:p>
    <w:p w14:paraId="3FC0E4CE" w14:textId="3EF93414" w:rsidR="003659F6" w:rsidRDefault="002A281D" w:rsidP="002A281D">
      <w:pPr>
        <w:pStyle w:val="Affiliation"/>
        <w:rPr>
          <w:rFonts w:eastAsia="Times New Roman"/>
        </w:rPr>
      </w:pPr>
      <w:r w:rsidRPr="002A281D">
        <w:rPr>
          <w:rFonts w:eastAsia="Times New Roman"/>
        </w:rPr>
        <w:t>Pune, India</w:t>
      </w:r>
      <w:r>
        <w:rPr>
          <w:rFonts w:eastAsia="Times New Roman"/>
        </w:rPr>
        <w:t>.</w:t>
      </w:r>
    </w:p>
    <w:p w14:paraId="66168B8D" w14:textId="1C522631" w:rsidR="007079C8" w:rsidRDefault="00F4168E" w:rsidP="00F4168E">
      <w:pPr>
        <w:pStyle w:val="Affiliation"/>
        <w:rPr>
          <w:rFonts w:eastAsia="Times New Roman"/>
        </w:rPr>
      </w:pPr>
      <w:r w:rsidRPr="00F4168E">
        <w:rPr>
          <w:rFonts w:eastAsia="Times New Roman"/>
          <w:vertAlign w:val="superscript"/>
        </w:rPr>
        <w:t>1</w:t>
      </w:r>
      <w:r w:rsidR="009D1428" w:rsidRPr="001E0BC8">
        <w:rPr>
          <w:rFonts w:eastAsia="Times New Roman"/>
        </w:rPr>
        <w:t>Department of Computer Engineering</w:t>
      </w:r>
    </w:p>
    <w:p w14:paraId="7927912B" w14:textId="226F346A" w:rsidR="009D1428" w:rsidRDefault="00F4168E" w:rsidP="009D1428">
      <w:pPr>
        <w:pStyle w:val="Affiliation"/>
      </w:pPr>
      <w:r w:rsidRPr="00F4168E">
        <w:rPr>
          <w:rFonts w:eastAsia="Times New Roman"/>
          <w:vertAlign w:val="superscript"/>
        </w:rPr>
        <w:t>1</w:t>
      </w:r>
      <w:bookmarkStart w:id="0" w:name="_Hlk213748367"/>
      <w:r w:rsidR="009D1428">
        <w:t>Trinity College of Engineering and Research</w:t>
      </w:r>
    </w:p>
    <w:p w14:paraId="7DF904AC" w14:textId="77777777" w:rsidR="009D1428" w:rsidRDefault="009D1428" w:rsidP="009D1428">
      <w:pPr>
        <w:pStyle w:val="Affiliation"/>
      </w:pPr>
      <w:r>
        <w:t>Pune, India</w:t>
      </w:r>
    </w:p>
    <w:bookmarkEnd w:id="0"/>
    <w:p w14:paraId="0357855A" w14:textId="5535239C" w:rsidR="00692375" w:rsidRPr="007079C8" w:rsidRDefault="007079C8" w:rsidP="009D1428">
      <w:pPr>
        <w:pStyle w:val="Affiliation"/>
        <w:rPr>
          <w:sz w:val="18"/>
        </w:rPr>
      </w:pPr>
      <w:r w:rsidRPr="007079C8">
        <w:t>_________________________________________________________________________________________</w:t>
      </w:r>
      <w:r>
        <w:t>_______________</w:t>
      </w:r>
    </w:p>
    <w:p w14:paraId="4FA36FF0" w14:textId="77777777" w:rsidR="007079C8" w:rsidRDefault="007079C8" w:rsidP="007079C8">
      <w:pPr>
        <w:pStyle w:val="Abstract"/>
        <w:spacing w:after="0"/>
        <w:ind w:firstLine="0"/>
        <w:rPr>
          <w:i/>
          <w:iCs/>
          <w:sz w:val="20"/>
          <w:szCs w:val="20"/>
        </w:rPr>
      </w:pPr>
    </w:p>
    <w:p w14:paraId="3C235192" w14:textId="03E5B907" w:rsidR="007079C8" w:rsidRDefault="007D522D" w:rsidP="009D1428">
      <w:pPr>
        <w:pStyle w:val="Abstract"/>
        <w:spacing w:after="0"/>
        <w:ind w:firstLine="0"/>
        <w:rPr>
          <w:i/>
          <w:sz w:val="20"/>
          <w:szCs w:val="20"/>
        </w:rPr>
      </w:pPr>
      <w:r w:rsidRPr="007079C8">
        <w:rPr>
          <w:i/>
          <w:iCs/>
          <w:sz w:val="20"/>
          <w:szCs w:val="20"/>
        </w:rPr>
        <w:t>Abstract</w:t>
      </w:r>
      <w:r w:rsidR="001611D6">
        <w:rPr>
          <w:i/>
          <w:iCs/>
          <w:sz w:val="20"/>
          <w:szCs w:val="20"/>
        </w:rPr>
        <w:t xml:space="preserve"> : </w:t>
      </w:r>
      <w:r w:rsidR="001611D6" w:rsidRPr="001611D6">
        <w:rPr>
          <w:rFonts w:eastAsia="Calibri"/>
          <w:b w:val="0"/>
          <w:sz w:val="20"/>
          <w:szCs w:val="20"/>
          <w:lang w:eastAsia="en-US"/>
        </w:rPr>
        <w:t xml:space="preserve"> </w:t>
      </w:r>
      <w:r w:rsidR="009D1428" w:rsidRPr="009D1428">
        <w:rPr>
          <w:b w:val="0"/>
          <w:bCs w:val="0"/>
          <w:sz w:val="20"/>
          <w:szCs w:val="20"/>
          <w:lang w:eastAsia="en-US"/>
        </w:rPr>
        <w:t>Automated code refactoring has emerged as a critical capability for managing technical debt and improving software maintainability. Recent advances leverage artificial intelligence to move beyond rigid rule-based systems toward more flexible, learning-driven approaches. This survey examines the landscape of autonomous agent architectures designed specifically for safe, behavior-preserving refactoring in Python. We analyze key paradigms—including rule-based tools, general-purpose AI coding assistants, program synthesis frameworks, and specialized refactoring agents—with emphasis on their ability to guarantee semantic equivalence, enforce syntactic validity, and deliver measurable code quality improvements. A representative architecture, AI REFACTOR AGENT, illustrates how grammar-constrained edit programs, multi-view code representations, and pragmatic validation pipelines can address longstanding challenges in the field. Our synthesis reveals that the most effective systems treat refactoring as a constraint satisfaction problem with behavior preservation as a hard constraint. We compare empirical results across approaches, highlight adoption barriers, and outline open challenges in scalability, language generality, and test-coverage dependency.</w:t>
      </w:r>
    </w:p>
    <w:p w14:paraId="31FD12D3" w14:textId="5D978371" w:rsidR="00692375" w:rsidRDefault="007D522D" w:rsidP="007079C8">
      <w:pPr>
        <w:pStyle w:val="keywords"/>
        <w:spacing w:after="0"/>
        <w:ind w:firstLine="0"/>
        <w:rPr>
          <w:b w:val="0"/>
          <w:bCs w:val="0"/>
          <w:i/>
          <w:sz w:val="20"/>
          <w:szCs w:val="20"/>
        </w:rPr>
      </w:pPr>
      <w:proofErr w:type="spellStart"/>
      <w:r w:rsidRPr="007079C8">
        <w:rPr>
          <w:i/>
          <w:sz w:val="20"/>
          <w:szCs w:val="20"/>
        </w:rPr>
        <w:t>IndexTerms</w:t>
      </w:r>
      <w:proofErr w:type="spellEnd"/>
      <w:r w:rsidR="00092B52">
        <w:rPr>
          <w:rFonts w:eastAsia="Times New Roman"/>
          <w:sz w:val="20"/>
          <w:szCs w:val="20"/>
        </w:rPr>
        <w:t xml:space="preserve"> - </w:t>
      </w:r>
      <w:r w:rsidR="009433A0" w:rsidRPr="00E60DEC">
        <w:t>Automated refactoring, AI-assisted programming, behavior preservation, edit programs, validation pipeline, Python code quality, autonomous agents</w:t>
      </w:r>
      <w:r w:rsidR="009433A0">
        <w:t>.</w:t>
      </w:r>
    </w:p>
    <w:p w14:paraId="54C7F8C0" w14:textId="77777777" w:rsidR="007079C8" w:rsidRPr="007079C8" w:rsidRDefault="007079C8" w:rsidP="007079C8">
      <w:pPr>
        <w:pStyle w:val="keywords"/>
        <w:spacing w:after="0"/>
        <w:ind w:firstLine="0"/>
        <w:rPr>
          <w:sz w:val="20"/>
          <w:szCs w:val="20"/>
        </w:rPr>
      </w:pPr>
      <w:r>
        <w:rPr>
          <w:b w:val="0"/>
          <w:bCs w:val="0"/>
          <w:i/>
          <w:sz w:val="20"/>
          <w:szCs w:val="20"/>
        </w:rPr>
        <w:t>________________________________________________________________________________________________________</w:t>
      </w:r>
    </w:p>
    <w:p w14:paraId="217B8FBB" w14:textId="7E14EE7E" w:rsidR="00896768" w:rsidRDefault="00092B52" w:rsidP="00896768">
      <w:pPr>
        <w:pStyle w:val="Heading1"/>
        <w:numPr>
          <w:ilvl w:val="0"/>
          <w:numId w:val="1"/>
        </w:numPr>
        <w:jc w:val="left"/>
        <w:rPr>
          <w:b/>
        </w:rPr>
      </w:pPr>
      <w:r>
        <w:rPr>
          <w:b/>
        </w:rPr>
        <w:t>Introduction</w:t>
      </w:r>
    </w:p>
    <w:p w14:paraId="32C840CC" w14:textId="77777777" w:rsidR="00896768" w:rsidRDefault="00896768" w:rsidP="00896768">
      <w:pPr>
        <w:pStyle w:val="BodyText"/>
        <w:rPr>
          <w:lang w:eastAsia="en-US"/>
        </w:rPr>
      </w:pPr>
    </w:p>
    <w:p w14:paraId="5F25DF8C" w14:textId="77777777" w:rsidR="00896768" w:rsidRPr="00896768" w:rsidRDefault="00896768" w:rsidP="00896768">
      <w:pPr>
        <w:pStyle w:val="BodyText"/>
        <w:rPr>
          <w:lang w:eastAsia="en-US"/>
        </w:rPr>
      </w:pPr>
    </w:p>
    <w:p w14:paraId="0D08AD0B" w14:textId="77777777" w:rsidR="009433A0" w:rsidRDefault="009433A0" w:rsidP="009433A0">
      <w:pPr>
        <w:pStyle w:val="Heading3"/>
        <w:ind w:firstLine="0"/>
        <w:rPr>
          <w:b/>
          <w:bCs/>
        </w:rPr>
      </w:pPr>
      <w:r w:rsidRPr="0043472D">
        <w:rPr>
          <w:b/>
          <w:bCs/>
        </w:rPr>
        <w:t>1.1 Need for Automated Refactoring</w:t>
      </w:r>
    </w:p>
    <w:p w14:paraId="06B7B09A" w14:textId="77777777" w:rsidR="008160AC" w:rsidRPr="008160AC" w:rsidRDefault="008160AC" w:rsidP="008160AC">
      <w:pPr>
        <w:pStyle w:val="BodyText"/>
        <w:rPr>
          <w:lang w:eastAsia="en-US"/>
        </w:rPr>
      </w:pPr>
    </w:p>
    <w:p w14:paraId="20E33014" w14:textId="77777777" w:rsidR="009433A0" w:rsidRDefault="009433A0" w:rsidP="009433A0">
      <w:pPr>
        <w:pStyle w:val="NormalWeb"/>
      </w:pPr>
      <w:r>
        <w:t xml:space="preserve">Modern software accumulates </w:t>
      </w:r>
      <w:r>
        <w:rPr>
          <w:rStyle w:val="Emphasis"/>
        </w:rPr>
        <w:t>technical debt</w:t>
      </w:r>
      <w:r>
        <w:t xml:space="preserve"> due to rapid development, evolving requirements, and limited maintenance. In Python ecosystems, over </w:t>
      </w:r>
      <w:r>
        <w:rPr>
          <w:rStyle w:val="Strong"/>
        </w:rPr>
        <w:t>37% of functions exceed cyclomatic complexity limits</w:t>
      </w:r>
      <w:r>
        <w:t xml:space="preserve">, and issues like lint violations and dead code are common. While manual refactoring improves structure, it can consume up to </w:t>
      </w:r>
      <w:r>
        <w:rPr>
          <w:rStyle w:val="Strong"/>
        </w:rPr>
        <w:t>40% of developer time</w:t>
      </w:r>
      <w:r>
        <w:t xml:space="preserve"> in mature projects. These challenges highlight the growing demand for </w:t>
      </w:r>
      <w:r>
        <w:rPr>
          <w:rStyle w:val="Strong"/>
        </w:rPr>
        <w:t>automated, safe, and efficient refactoring tools</w:t>
      </w:r>
      <w:r>
        <w:t>.</w:t>
      </w:r>
    </w:p>
    <w:p w14:paraId="46B821C4" w14:textId="77777777" w:rsidR="009433A0" w:rsidRPr="0043472D" w:rsidRDefault="009433A0" w:rsidP="009433A0">
      <w:pPr>
        <w:pStyle w:val="Heading3"/>
        <w:rPr>
          <w:b/>
          <w:bCs/>
        </w:rPr>
      </w:pPr>
      <w:r w:rsidRPr="0043472D">
        <w:rPr>
          <w:b/>
          <w:bCs/>
        </w:rPr>
        <w:t>1.2 Scope of Safe Refactoring</w:t>
      </w:r>
    </w:p>
    <w:p w14:paraId="20F44661" w14:textId="77777777" w:rsidR="009433A0" w:rsidRDefault="009433A0" w:rsidP="009433A0">
      <w:pPr>
        <w:pStyle w:val="NormalWeb"/>
      </w:pPr>
      <w:r>
        <w:lastRenderedPageBreak/>
        <w:t xml:space="preserve">According to Fowler [1], refactoring must </w:t>
      </w:r>
      <w:r>
        <w:rPr>
          <w:rStyle w:val="Emphasis"/>
        </w:rPr>
        <w:t xml:space="preserve">preserve program </w:t>
      </w:r>
      <w:proofErr w:type="spellStart"/>
      <w:r>
        <w:rPr>
          <w:rStyle w:val="Emphasis"/>
        </w:rPr>
        <w:t>behavior</w:t>
      </w:r>
      <w:proofErr w:type="spellEnd"/>
      <w:r>
        <w:t xml:space="preserve">—its external functionality must remain unchanged. Hence, safe refactoring systems must employ </w:t>
      </w:r>
      <w:r>
        <w:rPr>
          <w:rStyle w:val="Strong"/>
        </w:rPr>
        <w:t>robust safety mechanisms</w:t>
      </w:r>
      <w:r>
        <w:t>, including static analysis, dynamic testing, and semantic validation, to ensure correctness during transformation.</w:t>
      </w:r>
    </w:p>
    <w:p w14:paraId="563CB979" w14:textId="77777777" w:rsidR="009433A0" w:rsidRPr="0043472D" w:rsidRDefault="009433A0" w:rsidP="009433A0">
      <w:pPr>
        <w:pStyle w:val="Heading3"/>
        <w:rPr>
          <w:b/>
          <w:bCs/>
        </w:rPr>
      </w:pPr>
      <w:r w:rsidRPr="0043472D">
        <w:rPr>
          <w:b/>
          <w:bCs/>
        </w:rPr>
        <w:t>1.3 Survey Focus and Structure</w:t>
      </w:r>
    </w:p>
    <w:p w14:paraId="72A446AC" w14:textId="77777777" w:rsidR="009433A0" w:rsidRDefault="009433A0" w:rsidP="009433A0">
      <w:pPr>
        <w:pStyle w:val="NormalWeb"/>
      </w:pPr>
      <w:r>
        <w:t xml:space="preserve">This survey examines </w:t>
      </w:r>
      <w:r>
        <w:rPr>
          <w:rStyle w:val="Strong"/>
        </w:rPr>
        <w:t>automated refactoring methodologies</w:t>
      </w:r>
      <w:r>
        <w:t xml:space="preserve">, emphasizing </w:t>
      </w:r>
      <w:r>
        <w:rPr>
          <w:rStyle w:val="Strong"/>
        </w:rPr>
        <w:t>AI-driven agent architectures</w:t>
      </w:r>
      <w:r>
        <w:t xml:space="preserve"> that combine perception, planning, validation, and action. We classify existing approaches into four paradigms:</w:t>
      </w:r>
    </w:p>
    <w:p w14:paraId="23382E05" w14:textId="77777777" w:rsidR="009433A0" w:rsidRDefault="009433A0" w:rsidP="009433A0">
      <w:pPr>
        <w:pStyle w:val="NormalWeb"/>
        <w:numPr>
          <w:ilvl w:val="0"/>
          <w:numId w:val="11"/>
        </w:numPr>
      </w:pPr>
      <w:r>
        <w:t>Rule-based refactoring tools</w:t>
      </w:r>
    </w:p>
    <w:p w14:paraId="3D4A4145" w14:textId="77777777" w:rsidR="009433A0" w:rsidRDefault="009433A0" w:rsidP="009433A0">
      <w:pPr>
        <w:pStyle w:val="NormalWeb"/>
        <w:numPr>
          <w:ilvl w:val="0"/>
          <w:numId w:val="11"/>
        </w:numPr>
      </w:pPr>
      <w:r>
        <w:t>AI coding assistants</w:t>
      </w:r>
    </w:p>
    <w:p w14:paraId="64B6CA88" w14:textId="77777777" w:rsidR="009433A0" w:rsidRDefault="009433A0" w:rsidP="009433A0">
      <w:pPr>
        <w:pStyle w:val="NormalWeb"/>
        <w:numPr>
          <w:ilvl w:val="0"/>
          <w:numId w:val="11"/>
        </w:numPr>
      </w:pPr>
      <w:r>
        <w:t>Program synthesis and transformation systems</w:t>
      </w:r>
    </w:p>
    <w:p w14:paraId="5384B4C6" w14:textId="77777777" w:rsidR="009433A0" w:rsidRDefault="009433A0" w:rsidP="009433A0">
      <w:pPr>
        <w:pStyle w:val="NormalWeb"/>
        <w:numPr>
          <w:ilvl w:val="0"/>
          <w:numId w:val="11"/>
        </w:numPr>
      </w:pPr>
      <w:r>
        <w:t>Specialized refactoring agents</w:t>
      </w:r>
    </w:p>
    <w:p w14:paraId="2517E2F4" w14:textId="77777777" w:rsidR="009433A0" w:rsidRDefault="009433A0" w:rsidP="009433A0">
      <w:pPr>
        <w:pStyle w:val="NormalWeb"/>
      </w:pPr>
      <w:r>
        <w:t xml:space="preserve">Each paradigm is evaluated on </w:t>
      </w:r>
      <w:r>
        <w:rPr>
          <w:rStyle w:val="Strong"/>
        </w:rPr>
        <w:t>safety, generalizability, syntactic validity,</w:t>
      </w:r>
      <w:r>
        <w:t xml:space="preserve"> and </w:t>
      </w:r>
      <w:r>
        <w:rPr>
          <w:rStyle w:val="Strong"/>
        </w:rPr>
        <w:t>developer trust</w:t>
      </w:r>
      <w:r>
        <w:t xml:space="preserve">. A case study on </w:t>
      </w:r>
      <w:r>
        <w:rPr>
          <w:rStyle w:val="Strong"/>
        </w:rPr>
        <w:t>AI Refactor Agent</w:t>
      </w:r>
      <w:r>
        <w:t xml:space="preserve"> demonstrates advances in constrained generation and verification. Finally, we discuss key </w:t>
      </w:r>
      <w:r>
        <w:rPr>
          <w:rStyle w:val="Strong"/>
        </w:rPr>
        <w:t>limitations, ethical implications,</w:t>
      </w:r>
      <w:r>
        <w:t xml:space="preserve"> and </w:t>
      </w:r>
      <w:r>
        <w:rPr>
          <w:rStyle w:val="Strong"/>
        </w:rPr>
        <w:t>future research directions</w:t>
      </w:r>
      <w:r>
        <w:t xml:space="preserve"> in autonomous refactoring.</w:t>
      </w:r>
    </w:p>
    <w:p w14:paraId="5286562A" w14:textId="42BD1ABE" w:rsidR="00896768" w:rsidRDefault="00896768" w:rsidP="00896768">
      <w:pPr>
        <w:pStyle w:val="Heading1"/>
        <w:tabs>
          <w:tab w:val="clear" w:pos="0"/>
        </w:tabs>
        <w:ind w:left="216" w:firstLine="0"/>
        <w:jc w:val="left"/>
        <w:rPr>
          <w:b/>
          <w:sz w:val="22"/>
          <w:szCs w:val="22"/>
        </w:rPr>
      </w:pPr>
      <w:proofErr w:type="spellStart"/>
      <w:r>
        <w:rPr>
          <w:b/>
          <w:sz w:val="22"/>
          <w:szCs w:val="22"/>
        </w:rPr>
        <w:t>II.System</w:t>
      </w:r>
      <w:proofErr w:type="spellEnd"/>
      <w:r>
        <w:rPr>
          <w:b/>
          <w:sz w:val="22"/>
          <w:szCs w:val="22"/>
        </w:rPr>
        <w:t xml:space="preserve"> Architecture                                                                                                                                                                                                 </w:t>
      </w:r>
    </w:p>
    <w:p w14:paraId="29267FA5" w14:textId="3F904FB0" w:rsidR="00896768" w:rsidRDefault="00896768" w:rsidP="00896768">
      <w:pPr>
        <w:pStyle w:val="BodyText"/>
        <w:rPr>
          <w:lang w:eastAsia="en-US"/>
        </w:rPr>
      </w:pPr>
      <w:r w:rsidRPr="00F073DB">
        <w:rPr>
          <w:noProof/>
          <w:lang w:val="en-IN"/>
        </w:rPr>
        <w:drawing>
          <wp:inline distT="0" distB="0" distL="0" distR="0" wp14:anchorId="7C50A56D" wp14:editId="33257899">
            <wp:extent cx="5334000" cy="2476500"/>
            <wp:effectExtent l="0" t="0" r="0" b="0"/>
            <wp:docPr id="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34000" cy="2476500"/>
                    </a:xfrm>
                    <a:prstGeom prst="rect">
                      <a:avLst/>
                    </a:prstGeom>
                    <a:noFill/>
                    <a:ln>
                      <a:noFill/>
                    </a:ln>
                  </pic:spPr>
                </pic:pic>
              </a:graphicData>
            </a:graphic>
          </wp:inline>
        </w:drawing>
      </w:r>
    </w:p>
    <w:p w14:paraId="1C0D4755" w14:textId="77777777" w:rsidR="00896768" w:rsidRPr="00896768" w:rsidRDefault="00896768" w:rsidP="00896768">
      <w:pPr>
        <w:pStyle w:val="BodyText"/>
        <w:ind w:firstLine="0"/>
        <w:rPr>
          <w:lang w:eastAsia="en-US"/>
        </w:rPr>
      </w:pPr>
    </w:p>
    <w:p w14:paraId="57FE656D" w14:textId="29B2FC50" w:rsidR="009433A0" w:rsidRDefault="00896768" w:rsidP="00896768">
      <w:pPr>
        <w:pStyle w:val="Heading1"/>
        <w:tabs>
          <w:tab w:val="clear" w:pos="0"/>
        </w:tabs>
        <w:ind w:left="216" w:firstLine="0"/>
        <w:jc w:val="left"/>
        <w:rPr>
          <w:b/>
          <w:sz w:val="22"/>
          <w:szCs w:val="22"/>
        </w:rPr>
      </w:pPr>
      <w:proofErr w:type="spellStart"/>
      <w:r>
        <w:rPr>
          <w:b/>
          <w:sz w:val="22"/>
          <w:szCs w:val="22"/>
        </w:rPr>
        <w:t>III.</w:t>
      </w:r>
      <w:r w:rsidR="0043472D">
        <w:rPr>
          <w:b/>
          <w:sz w:val="22"/>
          <w:szCs w:val="22"/>
        </w:rPr>
        <w:t>Classification</w:t>
      </w:r>
      <w:proofErr w:type="spellEnd"/>
      <w:r w:rsidR="0043472D">
        <w:rPr>
          <w:b/>
          <w:sz w:val="22"/>
          <w:szCs w:val="22"/>
        </w:rPr>
        <w:t xml:space="preserve"> of Automated Refactoring </w:t>
      </w:r>
      <w:proofErr w:type="spellStart"/>
      <w:r w:rsidR="0043472D">
        <w:rPr>
          <w:b/>
          <w:sz w:val="22"/>
          <w:szCs w:val="22"/>
        </w:rPr>
        <w:t>approches</w:t>
      </w:r>
      <w:proofErr w:type="spellEnd"/>
      <w:r w:rsidR="0043472D">
        <w:rPr>
          <w:b/>
          <w:sz w:val="22"/>
          <w:szCs w:val="22"/>
        </w:rPr>
        <w:t xml:space="preserve"> </w:t>
      </w:r>
    </w:p>
    <w:p w14:paraId="5BFB6E5D" w14:textId="77777777" w:rsidR="00896768" w:rsidRPr="00896768" w:rsidRDefault="00896768" w:rsidP="00896768">
      <w:pPr>
        <w:pStyle w:val="BodyText"/>
        <w:rPr>
          <w:lang w:eastAsia="en-US"/>
        </w:rPr>
      </w:pPr>
    </w:p>
    <w:p w14:paraId="2AB87B18" w14:textId="77777777" w:rsidR="00896768" w:rsidRPr="00896768" w:rsidRDefault="00896768" w:rsidP="00896768">
      <w:pPr>
        <w:jc w:val="both"/>
        <w:rPr>
          <w:b/>
          <w:bCs/>
          <w:spacing w:val="-1"/>
        </w:rPr>
      </w:pPr>
      <w:r w:rsidRPr="00896768">
        <w:rPr>
          <w:b/>
          <w:bCs/>
          <w:spacing w:val="-1"/>
        </w:rPr>
        <w:t>3.1 Rule-Based Refactoring Tools</w:t>
      </w:r>
    </w:p>
    <w:p w14:paraId="02570863" w14:textId="77777777" w:rsidR="00896768" w:rsidRPr="00896768" w:rsidRDefault="00896768" w:rsidP="00896768">
      <w:pPr>
        <w:jc w:val="both"/>
        <w:rPr>
          <w:spacing w:val="-1"/>
        </w:rPr>
      </w:pPr>
      <w:r w:rsidRPr="00896768">
        <w:rPr>
          <w:spacing w:val="-1"/>
        </w:rPr>
        <w:t xml:space="preserve">Early automated refactoring systems rely on predefined transformation rules derived from Fowler’s catalog [1]. Tools like </w:t>
      </w:r>
      <w:proofErr w:type="spellStart"/>
      <w:r w:rsidRPr="00896768">
        <w:rPr>
          <w:spacing w:val="-1"/>
        </w:rPr>
        <w:t>RefactoringMiner</w:t>
      </w:r>
      <w:proofErr w:type="spellEnd"/>
      <w:r w:rsidRPr="00896768">
        <w:rPr>
          <w:spacing w:val="-1"/>
        </w:rPr>
        <w:t xml:space="preserve"> [2] detect common </w:t>
      </w:r>
      <w:proofErr w:type="spellStart"/>
      <w:r w:rsidRPr="00896768">
        <w:rPr>
          <w:spacing w:val="-1"/>
        </w:rPr>
        <w:t>refactorings</w:t>
      </w:r>
      <w:proofErr w:type="spellEnd"/>
      <w:r w:rsidRPr="00896768">
        <w:rPr>
          <w:spacing w:val="-1"/>
        </w:rPr>
        <w:t xml:space="preserve"> (e.g., rename method, extract function) in version histories using Abstract Syntax Tree (AST) differencing. While highly safe due to formal preconditions, these systems are limited in scope—covering only ~23% of real-world refactoring patterns [3]. They cannot adapt to contextual or idiomatic improvements unique to a codebase.</w:t>
      </w:r>
    </w:p>
    <w:p w14:paraId="5FE96813" w14:textId="77777777" w:rsidR="00896768" w:rsidRPr="00896768" w:rsidRDefault="00896768" w:rsidP="00896768">
      <w:pPr>
        <w:jc w:val="both"/>
        <w:rPr>
          <w:b/>
          <w:bCs/>
          <w:spacing w:val="-1"/>
        </w:rPr>
      </w:pPr>
    </w:p>
    <w:p w14:paraId="184A7DE5" w14:textId="77777777" w:rsidR="00896768" w:rsidRPr="00896768" w:rsidRDefault="00896768" w:rsidP="00896768">
      <w:pPr>
        <w:jc w:val="both"/>
        <w:rPr>
          <w:b/>
          <w:bCs/>
          <w:spacing w:val="-1"/>
        </w:rPr>
      </w:pPr>
      <w:r w:rsidRPr="00896768">
        <w:rPr>
          <w:b/>
          <w:bCs/>
          <w:spacing w:val="-1"/>
        </w:rPr>
        <w:t>3.2 General-Purpose AI Coding Assistants</w:t>
      </w:r>
    </w:p>
    <w:p w14:paraId="7CCC6E43" w14:textId="77777777" w:rsidR="00896768" w:rsidRPr="00896768" w:rsidRDefault="00896768" w:rsidP="00896768">
      <w:pPr>
        <w:jc w:val="both"/>
        <w:rPr>
          <w:spacing w:val="-1"/>
        </w:rPr>
      </w:pPr>
      <w:r w:rsidRPr="00896768">
        <w:rPr>
          <w:spacing w:val="-1"/>
        </w:rPr>
        <w:t>Large language models (LLMs) such as GitHub Copilot and ChatGPT have been repurposed for refactoring tasks. However, these systems generate free-text code optimized for plausibility, not correctness. Empirical studies show a 15.3% semantic change rate during refactoring attempts [4], violating the core principle of behavior preservation. The absence of integrated validation renders them unsuitable for production-critical environments.</w:t>
      </w:r>
    </w:p>
    <w:p w14:paraId="49AF09C2" w14:textId="77777777" w:rsidR="00896768" w:rsidRPr="00896768" w:rsidRDefault="00896768" w:rsidP="00896768">
      <w:pPr>
        <w:jc w:val="both"/>
        <w:rPr>
          <w:b/>
          <w:bCs/>
          <w:spacing w:val="-1"/>
        </w:rPr>
      </w:pPr>
    </w:p>
    <w:p w14:paraId="5B163669" w14:textId="77777777" w:rsidR="00896768" w:rsidRPr="00896768" w:rsidRDefault="00896768" w:rsidP="00896768">
      <w:pPr>
        <w:jc w:val="both"/>
        <w:rPr>
          <w:b/>
          <w:bCs/>
          <w:spacing w:val="-1"/>
        </w:rPr>
      </w:pPr>
      <w:r w:rsidRPr="00896768">
        <w:rPr>
          <w:b/>
          <w:bCs/>
          <w:spacing w:val="-1"/>
        </w:rPr>
        <w:t>3.3 Program Synthesis and Neuro-Symbolic Systems</w:t>
      </w:r>
    </w:p>
    <w:p w14:paraId="7E32394D" w14:textId="77777777" w:rsidR="00896768" w:rsidRPr="00896768" w:rsidRDefault="00896768" w:rsidP="00896768">
      <w:pPr>
        <w:jc w:val="both"/>
        <w:rPr>
          <w:spacing w:val="-1"/>
        </w:rPr>
      </w:pPr>
      <w:r w:rsidRPr="00896768">
        <w:rPr>
          <w:spacing w:val="-1"/>
        </w:rPr>
        <w:t xml:space="preserve">Program synthesis frameworks like </w:t>
      </w:r>
      <w:proofErr w:type="spellStart"/>
      <w:r w:rsidRPr="00896768">
        <w:rPr>
          <w:spacing w:val="-1"/>
        </w:rPr>
        <w:t>DreamCoder</w:t>
      </w:r>
      <w:proofErr w:type="spellEnd"/>
      <w:r w:rsidRPr="00896768">
        <w:rPr>
          <w:spacing w:val="-1"/>
        </w:rPr>
        <w:t xml:space="preserve"> [5] and neuro-symbolic approaches [6] aim to construct or transform programs from examples. While powerful for generating new code, they are rarely designed for improving existing code structure. Moreover, they often lack lightweight validation mechanisms compatible with real-world test coverage (typically 40–60%).</w:t>
      </w:r>
    </w:p>
    <w:p w14:paraId="67CD3309" w14:textId="77777777" w:rsidR="00896768" w:rsidRPr="00896768" w:rsidRDefault="00896768" w:rsidP="00896768">
      <w:pPr>
        <w:jc w:val="both"/>
        <w:rPr>
          <w:b/>
          <w:bCs/>
          <w:spacing w:val="-1"/>
        </w:rPr>
      </w:pPr>
    </w:p>
    <w:p w14:paraId="462BC80C" w14:textId="77777777" w:rsidR="00896768" w:rsidRPr="00896768" w:rsidRDefault="00896768" w:rsidP="00896768">
      <w:pPr>
        <w:jc w:val="both"/>
        <w:rPr>
          <w:b/>
          <w:bCs/>
          <w:spacing w:val="-1"/>
        </w:rPr>
      </w:pPr>
      <w:r w:rsidRPr="00896768">
        <w:rPr>
          <w:b/>
          <w:bCs/>
          <w:spacing w:val="-1"/>
        </w:rPr>
        <w:t>3.4 Specialized Refactoring Agents</w:t>
      </w:r>
    </w:p>
    <w:p w14:paraId="78F403DC" w14:textId="77777777" w:rsidR="00896768" w:rsidRDefault="00896768" w:rsidP="00896768">
      <w:pPr>
        <w:jc w:val="both"/>
        <w:rPr>
          <w:spacing w:val="-1"/>
        </w:rPr>
      </w:pPr>
      <w:r w:rsidRPr="00896768">
        <w:rPr>
          <w:spacing w:val="-1"/>
        </w:rPr>
        <w:lastRenderedPageBreak/>
        <w:t>A newer class of systems treats refactoring as an autonomous agent task, inspired by Russell and Norvig’s agent framework [7]. These architectures decompose refactoring into perception (code understanding), planning (action generation), validation (safety checking), and action (patch application). AI REFACTOR AGENT [8] exemplifies this paradigm, using grammar-constrained edit programs instead of raw code generation to ensure syntactic validity and semantic safety.</w:t>
      </w:r>
    </w:p>
    <w:p w14:paraId="1ED77E6A" w14:textId="77777777" w:rsidR="00935CCD" w:rsidRDefault="00935CCD" w:rsidP="00896768">
      <w:pPr>
        <w:jc w:val="both"/>
        <w:rPr>
          <w:spacing w:val="-1"/>
        </w:rPr>
      </w:pPr>
    </w:p>
    <w:p w14:paraId="37CE0707" w14:textId="77777777" w:rsidR="00935CCD" w:rsidRDefault="00935CCD" w:rsidP="00896768">
      <w:pPr>
        <w:jc w:val="both"/>
        <w:rPr>
          <w:spacing w:val="-1"/>
        </w:rPr>
      </w:pPr>
    </w:p>
    <w:p w14:paraId="27BC3446" w14:textId="5CFE3F43" w:rsidR="00935CCD" w:rsidRDefault="00935CCD" w:rsidP="00935CCD">
      <w:pPr>
        <w:jc w:val="both"/>
        <w:rPr>
          <w:b/>
          <w:bCs/>
          <w:spacing w:val="-1"/>
          <w:sz w:val="22"/>
          <w:szCs w:val="22"/>
        </w:rPr>
      </w:pPr>
      <w:r>
        <w:rPr>
          <w:b/>
          <w:bCs/>
          <w:spacing w:val="-1"/>
          <w:sz w:val="22"/>
          <w:szCs w:val="22"/>
        </w:rPr>
        <w:t xml:space="preserve">     </w:t>
      </w:r>
      <w:r w:rsidRPr="00935CCD">
        <w:rPr>
          <w:b/>
          <w:bCs/>
          <w:spacing w:val="-1"/>
          <w:sz w:val="22"/>
          <w:szCs w:val="22"/>
        </w:rPr>
        <w:t>IV.</w:t>
      </w:r>
      <w:r w:rsidRPr="00935CCD">
        <w:rPr>
          <w:noProof/>
          <w:sz w:val="22"/>
          <w:szCs w:val="22"/>
        </w:rPr>
        <w:t xml:space="preserve"> </w:t>
      </w:r>
      <w:r w:rsidRPr="00935CCD">
        <w:rPr>
          <w:b/>
          <w:bCs/>
          <w:spacing w:val="-1"/>
          <w:sz w:val="22"/>
          <w:szCs w:val="22"/>
        </w:rPr>
        <w:t>KEY TECHNICAL INNOVATIONS IN MODERN REFACTORING AGENTS</w:t>
      </w:r>
    </w:p>
    <w:p w14:paraId="477A6E79" w14:textId="77777777" w:rsidR="000615BA" w:rsidRDefault="000615BA" w:rsidP="00935CCD">
      <w:pPr>
        <w:jc w:val="both"/>
        <w:rPr>
          <w:b/>
          <w:bCs/>
          <w:spacing w:val="-1"/>
          <w:sz w:val="22"/>
          <w:szCs w:val="22"/>
        </w:rPr>
      </w:pPr>
    </w:p>
    <w:p w14:paraId="35F4F229" w14:textId="77777777" w:rsidR="00935CCD" w:rsidRPr="000615BA" w:rsidRDefault="00935CCD" w:rsidP="00935CCD">
      <w:pPr>
        <w:jc w:val="both"/>
        <w:rPr>
          <w:b/>
          <w:bCs/>
          <w:spacing w:val="-1"/>
        </w:rPr>
      </w:pPr>
      <w:r w:rsidRPr="000615BA">
        <w:rPr>
          <w:b/>
          <w:bCs/>
          <w:spacing w:val="-1"/>
        </w:rPr>
        <w:t>4.1 From Free-Text to Edit Programs</w:t>
      </w:r>
    </w:p>
    <w:p w14:paraId="10FAEDFB" w14:textId="77777777" w:rsidR="00935CCD" w:rsidRPr="000615BA" w:rsidRDefault="00935CCD" w:rsidP="00935CCD">
      <w:pPr>
        <w:jc w:val="both"/>
        <w:rPr>
          <w:spacing w:val="-1"/>
        </w:rPr>
      </w:pPr>
      <w:r w:rsidRPr="000615BA">
        <w:rPr>
          <w:spacing w:val="-1"/>
        </w:rPr>
        <w:t>Instead of generating entire code blocks, advanced agents produce structured edit programs—e.g., RENAME("</w:t>
      </w:r>
      <w:proofErr w:type="spellStart"/>
      <w:r w:rsidRPr="000615BA">
        <w:rPr>
          <w:spacing w:val="-1"/>
        </w:rPr>
        <w:t>tmp</w:t>
      </w:r>
      <w:proofErr w:type="spellEnd"/>
      <w:r w:rsidRPr="000615BA">
        <w:rPr>
          <w:spacing w:val="-1"/>
        </w:rPr>
        <w:t>", "</w:t>
      </w:r>
      <w:proofErr w:type="spellStart"/>
      <w:r w:rsidRPr="000615BA">
        <w:rPr>
          <w:spacing w:val="-1"/>
        </w:rPr>
        <w:t>user_count</w:t>
      </w:r>
      <w:proofErr w:type="spellEnd"/>
      <w:r w:rsidRPr="000615BA">
        <w:rPr>
          <w:spacing w:val="-1"/>
        </w:rPr>
        <w:t>", scope="function"). This approach enforces grammatical correctness and enables precise, reversible transformations. Studies report 92.3% syntactic validity for edit-program-based systems versus 68.1% for free-text generators [8].</w:t>
      </w:r>
    </w:p>
    <w:p w14:paraId="05887CEB" w14:textId="77777777" w:rsidR="00935CCD" w:rsidRPr="00935CCD" w:rsidRDefault="00935CCD" w:rsidP="00935CCD">
      <w:pPr>
        <w:jc w:val="both"/>
        <w:rPr>
          <w:b/>
          <w:bCs/>
          <w:spacing w:val="-1"/>
          <w:sz w:val="22"/>
          <w:szCs w:val="22"/>
        </w:rPr>
      </w:pPr>
    </w:p>
    <w:p w14:paraId="602D08D4" w14:textId="77777777" w:rsidR="00935CCD" w:rsidRPr="000615BA" w:rsidRDefault="00935CCD" w:rsidP="00935CCD">
      <w:pPr>
        <w:jc w:val="both"/>
        <w:rPr>
          <w:b/>
          <w:bCs/>
          <w:spacing w:val="-1"/>
        </w:rPr>
      </w:pPr>
      <w:r w:rsidRPr="000615BA">
        <w:rPr>
          <w:b/>
          <w:bCs/>
          <w:spacing w:val="-1"/>
        </w:rPr>
        <w:t>4.2 Multi-View Code Representation</w:t>
      </w:r>
    </w:p>
    <w:p w14:paraId="3AB89577" w14:textId="77777777" w:rsidR="00935CCD" w:rsidRPr="000615BA" w:rsidRDefault="00935CCD" w:rsidP="00935CCD">
      <w:pPr>
        <w:jc w:val="both"/>
        <w:rPr>
          <w:spacing w:val="-1"/>
        </w:rPr>
      </w:pPr>
      <w:r w:rsidRPr="000615BA">
        <w:rPr>
          <w:spacing w:val="-1"/>
        </w:rPr>
        <w:t>Effective planning requires rich code understanding. Leading systems combine:</w:t>
      </w:r>
    </w:p>
    <w:p w14:paraId="564AD803" w14:textId="77777777" w:rsidR="00935CCD" w:rsidRPr="000615BA" w:rsidRDefault="00935CCD" w:rsidP="00935CCD">
      <w:pPr>
        <w:jc w:val="both"/>
        <w:rPr>
          <w:spacing w:val="-1"/>
        </w:rPr>
      </w:pPr>
      <w:r w:rsidRPr="000615BA">
        <w:rPr>
          <w:spacing w:val="-1"/>
        </w:rPr>
        <w:t>•</w:t>
      </w:r>
      <w:r w:rsidRPr="000615BA">
        <w:rPr>
          <w:spacing w:val="-1"/>
        </w:rPr>
        <w:tab/>
        <w:t>Token-level lexical patterns</w:t>
      </w:r>
    </w:p>
    <w:p w14:paraId="104DC681" w14:textId="77777777" w:rsidR="00935CCD" w:rsidRPr="000615BA" w:rsidRDefault="00935CCD" w:rsidP="00935CCD">
      <w:pPr>
        <w:jc w:val="both"/>
        <w:rPr>
          <w:spacing w:val="-1"/>
        </w:rPr>
      </w:pPr>
      <w:r w:rsidRPr="000615BA">
        <w:rPr>
          <w:spacing w:val="-1"/>
        </w:rPr>
        <w:t>•</w:t>
      </w:r>
      <w:r w:rsidRPr="000615BA">
        <w:rPr>
          <w:spacing w:val="-1"/>
        </w:rPr>
        <w:tab/>
        <w:t>AST-level structural relationships</w:t>
      </w:r>
    </w:p>
    <w:p w14:paraId="12C50D6C" w14:textId="77777777" w:rsidR="00935CCD" w:rsidRPr="000615BA" w:rsidRDefault="00935CCD" w:rsidP="00935CCD">
      <w:pPr>
        <w:jc w:val="both"/>
        <w:rPr>
          <w:spacing w:val="-1"/>
        </w:rPr>
      </w:pPr>
      <w:r w:rsidRPr="000615BA">
        <w:rPr>
          <w:spacing w:val="-1"/>
        </w:rPr>
        <w:t>•</w:t>
      </w:r>
      <w:r w:rsidRPr="000615BA">
        <w:rPr>
          <w:spacing w:val="-1"/>
        </w:rPr>
        <w:tab/>
        <w:t>Position-aware relative biases</w:t>
      </w:r>
    </w:p>
    <w:p w14:paraId="2CA09172" w14:textId="77777777" w:rsidR="00935CCD" w:rsidRPr="000615BA" w:rsidRDefault="00935CCD" w:rsidP="00935CCD">
      <w:pPr>
        <w:jc w:val="both"/>
        <w:rPr>
          <w:spacing w:val="-1"/>
        </w:rPr>
      </w:pPr>
      <w:r w:rsidRPr="000615BA">
        <w:rPr>
          <w:spacing w:val="-1"/>
        </w:rPr>
        <w:t>This multi-view encoding improves action accuracy by over 12% compared to token-only models [8].</w:t>
      </w:r>
    </w:p>
    <w:p w14:paraId="26F89882" w14:textId="77777777" w:rsidR="00935CCD" w:rsidRPr="000615BA" w:rsidRDefault="00935CCD" w:rsidP="00935CCD">
      <w:pPr>
        <w:jc w:val="both"/>
        <w:rPr>
          <w:spacing w:val="-1"/>
          <w:sz w:val="22"/>
          <w:szCs w:val="22"/>
        </w:rPr>
      </w:pPr>
    </w:p>
    <w:p w14:paraId="29FF81C1" w14:textId="77777777" w:rsidR="00935CCD" w:rsidRPr="000615BA" w:rsidRDefault="00935CCD" w:rsidP="00935CCD">
      <w:pPr>
        <w:jc w:val="both"/>
        <w:rPr>
          <w:b/>
          <w:bCs/>
          <w:spacing w:val="-1"/>
        </w:rPr>
      </w:pPr>
      <w:r w:rsidRPr="000615BA">
        <w:rPr>
          <w:b/>
          <w:bCs/>
          <w:spacing w:val="-1"/>
        </w:rPr>
        <w:t>4.3 Pragmatic Validation Pipelines</w:t>
      </w:r>
    </w:p>
    <w:p w14:paraId="4A218A60" w14:textId="77777777" w:rsidR="00935CCD" w:rsidRPr="000615BA" w:rsidRDefault="00935CCD" w:rsidP="00935CCD">
      <w:pPr>
        <w:jc w:val="both"/>
        <w:rPr>
          <w:spacing w:val="-1"/>
        </w:rPr>
      </w:pPr>
      <w:r w:rsidRPr="000615BA">
        <w:rPr>
          <w:spacing w:val="-1"/>
        </w:rPr>
        <w:t>Rather than requiring 100% test coverage (as in formal verification), modern pipelines use tiered validation:</w:t>
      </w:r>
    </w:p>
    <w:p w14:paraId="03C666BC" w14:textId="77777777" w:rsidR="00935CCD" w:rsidRPr="000615BA" w:rsidRDefault="00935CCD" w:rsidP="00935CCD">
      <w:pPr>
        <w:jc w:val="both"/>
        <w:rPr>
          <w:spacing w:val="-1"/>
        </w:rPr>
      </w:pPr>
      <w:r w:rsidRPr="000615BA">
        <w:rPr>
          <w:spacing w:val="-1"/>
        </w:rPr>
        <w:t>1.</w:t>
      </w:r>
      <w:r w:rsidRPr="000615BA">
        <w:rPr>
          <w:spacing w:val="-1"/>
        </w:rPr>
        <w:tab/>
        <w:t xml:space="preserve">AST Replay: Ensures </w:t>
      </w:r>
      <w:proofErr w:type="spellStart"/>
      <w:r w:rsidRPr="000615BA">
        <w:rPr>
          <w:spacing w:val="-1"/>
        </w:rPr>
        <w:t>parseability</w:t>
      </w:r>
      <w:proofErr w:type="spellEnd"/>
    </w:p>
    <w:p w14:paraId="6D5FF650" w14:textId="77777777" w:rsidR="00935CCD" w:rsidRPr="000615BA" w:rsidRDefault="00935CCD" w:rsidP="00935CCD">
      <w:pPr>
        <w:jc w:val="both"/>
        <w:rPr>
          <w:spacing w:val="-1"/>
        </w:rPr>
      </w:pPr>
      <w:r w:rsidRPr="000615BA">
        <w:rPr>
          <w:spacing w:val="-1"/>
        </w:rPr>
        <w:t>2.</w:t>
      </w:r>
      <w:r w:rsidRPr="000615BA">
        <w:rPr>
          <w:spacing w:val="-1"/>
        </w:rPr>
        <w:tab/>
        <w:t>Style Consistency: No new lint violations</w:t>
      </w:r>
    </w:p>
    <w:p w14:paraId="157947DC" w14:textId="77777777" w:rsidR="00935CCD" w:rsidRPr="000615BA" w:rsidRDefault="00935CCD" w:rsidP="00935CCD">
      <w:pPr>
        <w:jc w:val="both"/>
        <w:rPr>
          <w:spacing w:val="-1"/>
        </w:rPr>
      </w:pPr>
      <w:r w:rsidRPr="000615BA">
        <w:rPr>
          <w:spacing w:val="-1"/>
        </w:rPr>
        <w:t>3.</w:t>
      </w:r>
      <w:r w:rsidRPr="000615BA">
        <w:rPr>
          <w:spacing w:val="-1"/>
        </w:rPr>
        <w:tab/>
        <w:t>Complexity Guard: Validates quality improvement</w:t>
      </w:r>
    </w:p>
    <w:p w14:paraId="68C692DE" w14:textId="77777777" w:rsidR="00935CCD" w:rsidRPr="000615BA" w:rsidRDefault="00935CCD" w:rsidP="00935CCD">
      <w:pPr>
        <w:jc w:val="both"/>
        <w:rPr>
          <w:spacing w:val="-1"/>
        </w:rPr>
      </w:pPr>
      <w:r w:rsidRPr="000615BA">
        <w:rPr>
          <w:spacing w:val="-1"/>
        </w:rPr>
        <w:t>4.</w:t>
      </w:r>
      <w:r w:rsidRPr="000615BA">
        <w:rPr>
          <w:spacing w:val="-1"/>
        </w:rPr>
        <w:tab/>
        <w:t>Security Scan: Blocks new vulnerabilities</w:t>
      </w:r>
    </w:p>
    <w:p w14:paraId="24FD4796" w14:textId="77777777" w:rsidR="00935CCD" w:rsidRPr="000615BA" w:rsidRDefault="00935CCD" w:rsidP="00935CCD">
      <w:pPr>
        <w:jc w:val="both"/>
        <w:rPr>
          <w:spacing w:val="-1"/>
        </w:rPr>
      </w:pPr>
      <w:r w:rsidRPr="000615BA">
        <w:rPr>
          <w:rFonts w:hint="eastAsia"/>
          <w:spacing w:val="-1"/>
        </w:rPr>
        <w:t>5.</w:t>
      </w:r>
      <w:r w:rsidRPr="000615BA">
        <w:rPr>
          <w:rFonts w:hint="eastAsia"/>
          <w:spacing w:val="-1"/>
        </w:rPr>
        <w:tab/>
        <w:t xml:space="preserve">Test Pass-Through: </w:t>
      </w:r>
      <w:r w:rsidRPr="000615BA">
        <w:rPr>
          <w:rFonts w:hint="eastAsia"/>
          <w:spacing w:val="-1"/>
        </w:rPr>
        <w:t>≥</w:t>
      </w:r>
      <w:r w:rsidRPr="000615BA">
        <w:rPr>
          <w:rFonts w:hint="eastAsia"/>
          <w:spacing w:val="-1"/>
        </w:rPr>
        <w:t xml:space="preserve">97% test success with </w:t>
      </w:r>
      <w:r w:rsidRPr="000615BA">
        <w:rPr>
          <w:rFonts w:hint="eastAsia"/>
          <w:spacing w:val="-1"/>
        </w:rPr>
        <w:t>≥</w:t>
      </w:r>
      <w:r w:rsidRPr="000615BA">
        <w:rPr>
          <w:rFonts w:hint="eastAsia"/>
          <w:spacing w:val="-1"/>
        </w:rPr>
        <w:t>40% coverage</w:t>
      </w:r>
    </w:p>
    <w:p w14:paraId="23AFFF6A" w14:textId="77777777" w:rsidR="00935CCD" w:rsidRPr="000615BA" w:rsidRDefault="00935CCD" w:rsidP="00935CCD">
      <w:pPr>
        <w:jc w:val="both"/>
        <w:rPr>
          <w:spacing w:val="-1"/>
        </w:rPr>
      </w:pPr>
      <w:r w:rsidRPr="000615BA">
        <w:rPr>
          <w:spacing w:val="-1"/>
        </w:rPr>
        <w:t>This five-stage pipeline achieves a 97.2% test pass-through rate while rejecting 15.3% of unsafe suggestions [8].</w:t>
      </w:r>
    </w:p>
    <w:p w14:paraId="31E648A5" w14:textId="77777777" w:rsidR="00935CCD" w:rsidRPr="00935CCD" w:rsidRDefault="00935CCD" w:rsidP="00935CCD">
      <w:pPr>
        <w:jc w:val="both"/>
        <w:rPr>
          <w:b/>
          <w:bCs/>
          <w:spacing w:val="-1"/>
          <w:sz w:val="22"/>
          <w:szCs w:val="22"/>
        </w:rPr>
      </w:pPr>
    </w:p>
    <w:p w14:paraId="6A7DB230" w14:textId="77777777" w:rsidR="00935CCD" w:rsidRPr="000615BA" w:rsidRDefault="00935CCD" w:rsidP="00935CCD">
      <w:pPr>
        <w:jc w:val="both"/>
        <w:rPr>
          <w:b/>
          <w:bCs/>
          <w:spacing w:val="-1"/>
        </w:rPr>
      </w:pPr>
      <w:r w:rsidRPr="000615BA">
        <w:rPr>
          <w:b/>
          <w:bCs/>
          <w:spacing w:val="-1"/>
        </w:rPr>
        <w:t xml:space="preserve"> 4.4 Explainability and Developer Trust</w:t>
      </w:r>
    </w:p>
    <w:p w14:paraId="0CDCE114" w14:textId="7329C9E1" w:rsidR="00935CCD" w:rsidRPr="000615BA" w:rsidRDefault="00935CCD" w:rsidP="00935CCD">
      <w:pPr>
        <w:jc w:val="both"/>
        <w:rPr>
          <w:spacing w:val="-1"/>
        </w:rPr>
      </w:pPr>
      <w:r w:rsidRPr="000615BA">
        <w:rPr>
          <w:spacing w:val="-1"/>
        </w:rPr>
        <w:t>Human-in-the-loop adoption hinges on transparency. Systems that provide quantifiable metrics (e.g., “complexity reduced from 15 to 9”) and natural language rationales achieve 78.4% developer adoption rates, far exceeding opaque alternatives [8].</w:t>
      </w:r>
    </w:p>
    <w:p w14:paraId="237FB6AF" w14:textId="093C1757" w:rsidR="00935CCD" w:rsidRPr="00935CCD" w:rsidRDefault="00935CCD" w:rsidP="00896768">
      <w:pPr>
        <w:jc w:val="both"/>
        <w:rPr>
          <w:b/>
          <w:bCs/>
          <w:spacing w:val="-1"/>
        </w:rPr>
      </w:pPr>
    </w:p>
    <w:p w14:paraId="05467493" w14:textId="77777777" w:rsidR="00935CCD" w:rsidRDefault="00935CCD" w:rsidP="00896768">
      <w:pPr>
        <w:jc w:val="both"/>
        <w:rPr>
          <w:spacing w:val="-1"/>
        </w:rPr>
      </w:pPr>
    </w:p>
    <w:p w14:paraId="25D86D9A" w14:textId="77777777" w:rsidR="00896768" w:rsidRDefault="00896768" w:rsidP="00896768">
      <w:pPr>
        <w:jc w:val="both"/>
        <w:rPr>
          <w:spacing w:val="-1"/>
        </w:rPr>
      </w:pPr>
    </w:p>
    <w:p w14:paraId="1B9F234B" w14:textId="7A024753" w:rsidR="00896768" w:rsidRDefault="000615BA" w:rsidP="00896768">
      <w:pPr>
        <w:jc w:val="both"/>
        <w:rPr>
          <w:b/>
          <w:bCs/>
          <w:spacing w:val="-1"/>
          <w:sz w:val="22"/>
          <w:szCs w:val="22"/>
        </w:rPr>
      </w:pPr>
      <w:r>
        <w:rPr>
          <w:spacing w:val="-1"/>
        </w:rPr>
        <w:t xml:space="preserve">    </w:t>
      </w:r>
      <w:r w:rsidRPr="000615BA">
        <w:rPr>
          <w:b/>
          <w:bCs/>
          <w:spacing w:val="-1"/>
          <w:sz w:val="22"/>
          <w:szCs w:val="22"/>
        </w:rPr>
        <w:t xml:space="preserve"> </w:t>
      </w:r>
      <w:r>
        <w:rPr>
          <w:b/>
          <w:bCs/>
          <w:spacing w:val="-1"/>
          <w:sz w:val="22"/>
          <w:szCs w:val="22"/>
        </w:rPr>
        <w:t xml:space="preserve"> </w:t>
      </w:r>
      <w:r w:rsidRPr="000615BA">
        <w:rPr>
          <w:b/>
          <w:bCs/>
          <w:spacing w:val="-1"/>
          <w:sz w:val="22"/>
          <w:szCs w:val="22"/>
        </w:rPr>
        <w:t>V. CHALLENGES AND OPEN PROBLEMS</w:t>
      </w:r>
    </w:p>
    <w:p w14:paraId="5550A6AE" w14:textId="77777777" w:rsidR="000615BA" w:rsidRDefault="000615BA" w:rsidP="00896768">
      <w:pPr>
        <w:jc w:val="both"/>
        <w:rPr>
          <w:b/>
          <w:bCs/>
          <w:spacing w:val="-1"/>
          <w:sz w:val="22"/>
          <w:szCs w:val="22"/>
        </w:rPr>
      </w:pPr>
    </w:p>
    <w:p w14:paraId="549417F7" w14:textId="77777777" w:rsidR="000615BA" w:rsidRDefault="000615BA" w:rsidP="000615BA">
      <w:pPr>
        <w:pStyle w:val="BodyText"/>
        <w:ind w:firstLine="0"/>
      </w:pPr>
      <w:r>
        <w:t>Despite progress, significant challenges remain:</w:t>
      </w:r>
    </w:p>
    <w:p w14:paraId="50683D24" w14:textId="77777777" w:rsidR="000615BA" w:rsidRDefault="000615BA" w:rsidP="000615BA">
      <w:pPr>
        <w:pStyle w:val="BodyText"/>
        <w:numPr>
          <w:ilvl w:val="0"/>
          <w:numId w:val="15"/>
        </w:numPr>
        <w:suppressAutoHyphens w:val="0"/>
        <w:spacing w:after="0" w:line="228" w:lineRule="auto"/>
        <w:ind w:left="142" w:hanging="142"/>
      </w:pPr>
      <w:r>
        <w:t xml:space="preserve"> Language Limitation: Most advanced agents (including AI   REFACTOR AGENT) target Python only.</w:t>
      </w:r>
    </w:p>
    <w:p w14:paraId="49FE62D2" w14:textId="77777777" w:rsidR="000615BA" w:rsidRDefault="000615BA" w:rsidP="000615BA">
      <w:pPr>
        <w:pStyle w:val="BodyText"/>
        <w:numPr>
          <w:ilvl w:val="0"/>
          <w:numId w:val="15"/>
        </w:numPr>
        <w:suppressAutoHyphens w:val="0"/>
        <w:spacing w:after="0" w:line="228" w:lineRule="auto"/>
        <w:ind w:left="284" w:hanging="284"/>
      </w:pPr>
      <w:r>
        <w:t xml:space="preserve">Micro-Refactoring Focus: Complex structural changes (e.g., architecture-level </w:t>
      </w:r>
      <w:proofErr w:type="spellStart"/>
      <w:r>
        <w:t>refactorings</w:t>
      </w:r>
      <w:proofErr w:type="spellEnd"/>
      <w:r>
        <w:t>) remain out of scope.</w:t>
      </w:r>
    </w:p>
    <w:p w14:paraId="3F21FCD6" w14:textId="77777777" w:rsidR="000615BA" w:rsidRDefault="000615BA" w:rsidP="000615BA">
      <w:pPr>
        <w:pStyle w:val="BodyText"/>
        <w:numPr>
          <w:ilvl w:val="0"/>
          <w:numId w:val="15"/>
        </w:numPr>
        <w:suppressAutoHyphens w:val="0"/>
        <w:spacing w:after="0" w:line="228" w:lineRule="auto"/>
        <w:ind w:left="284" w:hanging="284"/>
      </w:pPr>
      <w:r>
        <w:t>Test Dependency: Systems still require minimum test coverage (~40%), limiting applicability in legacy codebases.</w:t>
      </w:r>
    </w:p>
    <w:p w14:paraId="15ED82D3" w14:textId="77777777" w:rsidR="000615BA" w:rsidRDefault="000615BA" w:rsidP="000615BA">
      <w:pPr>
        <w:pStyle w:val="BodyText"/>
        <w:numPr>
          <w:ilvl w:val="0"/>
          <w:numId w:val="15"/>
        </w:numPr>
        <w:suppressAutoHyphens w:val="0"/>
        <w:spacing w:after="0" w:line="228" w:lineRule="auto"/>
        <w:ind w:left="284" w:hanging="284"/>
      </w:pPr>
      <w:r>
        <w:t>Scalability vs. Accuracy Trade-offs: Compact models for offline use sacrifice pattern complexity.</w:t>
      </w:r>
    </w:p>
    <w:p w14:paraId="53C08D67" w14:textId="77777777" w:rsidR="000615BA" w:rsidRDefault="000615BA" w:rsidP="000615BA">
      <w:pPr>
        <w:pStyle w:val="BodyText"/>
      </w:pPr>
      <w:r>
        <w:t xml:space="preserve">     Ethical considerations include automation bias (over-trusting AI suggestions) and job displacement concerns, though current tools are best viewed as productivity enhancers rather than replacements</w:t>
      </w:r>
      <w:r w:rsidRPr="005A74AF">
        <w:t>.</w:t>
      </w:r>
    </w:p>
    <w:p w14:paraId="4AFFD4CD" w14:textId="77777777" w:rsidR="000615BA" w:rsidRDefault="000615BA" w:rsidP="000615BA">
      <w:pPr>
        <w:pStyle w:val="BodyText"/>
      </w:pPr>
    </w:p>
    <w:p w14:paraId="791DAD56" w14:textId="77777777" w:rsidR="000615BA" w:rsidRDefault="000615BA" w:rsidP="000615BA">
      <w:pPr>
        <w:pStyle w:val="BodyText"/>
        <w:ind w:firstLine="0"/>
      </w:pPr>
      <w:r>
        <w:t>Despite progress, significant challenges remain:</w:t>
      </w:r>
    </w:p>
    <w:p w14:paraId="028FBCF9" w14:textId="77777777" w:rsidR="000615BA" w:rsidRDefault="000615BA" w:rsidP="000615BA">
      <w:pPr>
        <w:pStyle w:val="BodyText"/>
        <w:numPr>
          <w:ilvl w:val="0"/>
          <w:numId w:val="15"/>
        </w:numPr>
        <w:suppressAutoHyphens w:val="0"/>
        <w:spacing w:after="0" w:line="228" w:lineRule="auto"/>
        <w:ind w:left="142" w:hanging="142"/>
      </w:pPr>
      <w:r>
        <w:t xml:space="preserve"> Language Limitation: Most advanced agents (including AI   REFACTOR AGENT) target Python only.</w:t>
      </w:r>
    </w:p>
    <w:p w14:paraId="5F515254" w14:textId="77777777" w:rsidR="000615BA" w:rsidRDefault="000615BA" w:rsidP="000615BA">
      <w:pPr>
        <w:pStyle w:val="BodyText"/>
        <w:numPr>
          <w:ilvl w:val="0"/>
          <w:numId w:val="15"/>
        </w:numPr>
        <w:suppressAutoHyphens w:val="0"/>
        <w:spacing w:after="0" w:line="228" w:lineRule="auto"/>
        <w:ind w:left="284" w:hanging="284"/>
      </w:pPr>
      <w:r>
        <w:t xml:space="preserve">Micro-Refactoring Focus: Complex structural changes (e.g., architecture-level </w:t>
      </w:r>
      <w:proofErr w:type="spellStart"/>
      <w:r>
        <w:t>refactorings</w:t>
      </w:r>
      <w:proofErr w:type="spellEnd"/>
      <w:r>
        <w:t>) remain out of scope.</w:t>
      </w:r>
    </w:p>
    <w:p w14:paraId="4DD0515C" w14:textId="77777777" w:rsidR="000615BA" w:rsidRDefault="000615BA" w:rsidP="000615BA">
      <w:pPr>
        <w:pStyle w:val="BodyText"/>
        <w:numPr>
          <w:ilvl w:val="0"/>
          <w:numId w:val="15"/>
        </w:numPr>
        <w:suppressAutoHyphens w:val="0"/>
        <w:spacing w:after="0" w:line="228" w:lineRule="auto"/>
        <w:ind w:left="284" w:hanging="284"/>
      </w:pPr>
      <w:r>
        <w:t>Test Dependency: Systems still require minimum test coverage (~40%), limiting applicability in legacy codebases.</w:t>
      </w:r>
    </w:p>
    <w:p w14:paraId="4BCE1608" w14:textId="77777777" w:rsidR="000615BA" w:rsidRDefault="000615BA" w:rsidP="000615BA">
      <w:pPr>
        <w:pStyle w:val="BodyText"/>
        <w:numPr>
          <w:ilvl w:val="0"/>
          <w:numId w:val="15"/>
        </w:numPr>
        <w:suppressAutoHyphens w:val="0"/>
        <w:spacing w:after="0" w:line="228" w:lineRule="auto"/>
        <w:ind w:left="284" w:hanging="284"/>
      </w:pPr>
      <w:r>
        <w:t>Scalability vs. Accuracy Trade-offs: Compact models for offline use sacrifice pattern complexity.</w:t>
      </w:r>
    </w:p>
    <w:p w14:paraId="3C30020E" w14:textId="77777777" w:rsidR="000615BA" w:rsidRDefault="000615BA" w:rsidP="000615BA">
      <w:pPr>
        <w:pStyle w:val="BodyText"/>
      </w:pPr>
      <w:r>
        <w:t xml:space="preserve">     Ethical considerations include automation bias (over-trusting AI suggestions) and job displacement concerns, though current tools are best viewed as productivity enhancers rather than replacements</w:t>
      </w:r>
      <w:r w:rsidRPr="005A74AF">
        <w:t>.</w:t>
      </w:r>
    </w:p>
    <w:p w14:paraId="5F37EA3F" w14:textId="77777777" w:rsidR="000615BA" w:rsidRDefault="000615BA" w:rsidP="000615BA">
      <w:pPr>
        <w:pStyle w:val="BodyText"/>
      </w:pPr>
    </w:p>
    <w:p w14:paraId="66A91668" w14:textId="77777777" w:rsidR="000615BA" w:rsidRDefault="000615BA" w:rsidP="000615BA">
      <w:pPr>
        <w:pStyle w:val="BodyText"/>
      </w:pPr>
    </w:p>
    <w:p w14:paraId="5F3115C9" w14:textId="4D526A91" w:rsidR="000615BA" w:rsidRDefault="000615BA" w:rsidP="000615BA">
      <w:pPr>
        <w:pStyle w:val="BodyText"/>
        <w:rPr>
          <w:b/>
          <w:bCs/>
          <w:sz w:val="22"/>
          <w:szCs w:val="22"/>
        </w:rPr>
      </w:pPr>
      <w:r w:rsidRPr="000615BA">
        <w:rPr>
          <w:b/>
          <w:bCs/>
          <w:sz w:val="22"/>
          <w:szCs w:val="22"/>
        </w:rPr>
        <w:t>VI.</w:t>
      </w:r>
      <w:r>
        <w:rPr>
          <w:b/>
          <w:bCs/>
          <w:sz w:val="22"/>
          <w:szCs w:val="22"/>
        </w:rPr>
        <w:t xml:space="preserve"> </w:t>
      </w:r>
      <w:r w:rsidRPr="000615BA">
        <w:rPr>
          <w:b/>
          <w:bCs/>
          <w:sz w:val="22"/>
          <w:szCs w:val="22"/>
        </w:rPr>
        <w:t>FUTURE DIRECTIONS</w:t>
      </w:r>
    </w:p>
    <w:p w14:paraId="3FD89282" w14:textId="77777777" w:rsidR="000615BA" w:rsidRDefault="000615BA" w:rsidP="000615BA">
      <w:pPr>
        <w:pStyle w:val="BodyText"/>
        <w:rPr>
          <w:b/>
          <w:bCs/>
          <w:sz w:val="22"/>
          <w:szCs w:val="22"/>
        </w:rPr>
      </w:pPr>
    </w:p>
    <w:p w14:paraId="1FD0FF1F" w14:textId="77777777" w:rsidR="000615BA" w:rsidRPr="00263C9C" w:rsidRDefault="000615BA" w:rsidP="000615BA">
      <w:pPr>
        <w:jc w:val="both"/>
      </w:pPr>
      <w:bookmarkStart w:id="1" w:name="_Hlk210997791"/>
      <w:r w:rsidRPr="00263C9C">
        <w:t>Promising research avenues include:</w:t>
      </w:r>
    </w:p>
    <w:p w14:paraId="2FD80734" w14:textId="77777777" w:rsidR="000615BA" w:rsidRPr="00263C9C" w:rsidRDefault="000615BA" w:rsidP="000615BA">
      <w:pPr>
        <w:numPr>
          <w:ilvl w:val="0"/>
          <w:numId w:val="16"/>
        </w:numPr>
        <w:tabs>
          <w:tab w:val="clear" w:pos="720"/>
          <w:tab w:val="num" w:pos="426"/>
        </w:tabs>
        <w:suppressAutoHyphens w:val="0"/>
        <w:spacing w:after="160" w:line="259" w:lineRule="auto"/>
        <w:ind w:left="426" w:hanging="284"/>
        <w:jc w:val="both"/>
      </w:pPr>
      <w:r w:rsidRPr="00263C9C">
        <w:t>Cross-language refactoring agents using unified intermediate representations</w:t>
      </w:r>
    </w:p>
    <w:p w14:paraId="0D991F8C" w14:textId="77777777" w:rsidR="000615BA" w:rsidRPr="00263C9C" w:rsidRDefault="000615BA" w:rsidP="000615BA">
      <w:pPr>
        <w:numPr>
          <w:ilvl w:val="0"/>
          <w:numId w:val="16"/>
        </w:numPr>
        <w:tabs>
          <w:tab w:val="clear" w:pos="720"/>
          <w:tab w:val="num" w:pos="284"/>
        </w:tabs>
        <w:suppressAutoHyphens w:val="0"/>
        <w:spacing w:after="160" w:line="259" w:lineRule="auto"/>
        <w:ind w:left="426" w:hanging="219"/>
        <w:jc w:val="both"/>
      </w:pPr>
      <w:r w:rsidRPr="00263C9C">
        <w:t>Zero-test refactoring via lightweight formal methods or differential testing</w:t>
      </w:r>
    </w:p>
    <w:p w14:paraId="465C068A" w14:textId="77777777" w:rsidR="000615BA" w:rsidRPr="00263C9C" w:rsidRDefault="000615BA" w:rsidP="000615BA">
      <w:pPr>
        <w:numPr>
          <w:ilvl w:val="0"/>
          <w:numId w:val="16"/>
        </w:numPr>
        <w:tabs>
          <w:tab w:val="clear" w:pos="720"/>
          <w:tab w:val="num" w:pos="426"/>
        </w:tabs>
        <w:suppressAutoHyphens w:val="0"/>
        <w:spacing w:after="160" w:line="259" w:lineRule="auto"/>
        <w:ind w:left="567"/>
        <w:jc w:val="both"/>
      </w:pPr>
      <w:r w:rsidRPr="00263C9C">
        <w:t>Interactive agents that collaborate with developers in real time</w:t>
      </w:r>
    </w:p>
    <w:p w14:paraId="5373BD50" w14:textId="77777777" w:rsidR="000615BA" w:rsidRDefault="000615BA" w:rsidP="000615BA">
      <w:pPr>
        <w:numPr>
          <w:ilvl w:val="0"/>
          <w:numId w:val="16"/>
        </w:numPr>
        <w:tabs>
          <w:tab w:val="clear" w:pos="720"/>
          <w:tab w:val="num" w:pos="426"/>
        </w:tabs>
        <w:suppressAutoHyphens w:val="0"/>
        <w:spacing w:after="160" w:line="259" w:lineRule="auto"/>
        <w:ind w:left="567"/>
        <w:jc w:val="both"/>
      </w:pPr>
      <w:r w:rsidRPr="00263C9C">
        <w:t>Integration with CI/CD pipelines for continuous code quality enforcement</w:t>
      </w:r>
      <w:bookmarkEnd w:id="1"/>
    </w:p>
    <w:p w14:paraId="362C963E" w14:textId="77777777" w:rsidR="000615BA" w:rsidRDefault="000615BA" w:rsidP="000615BA">
      <w:pPr>
        <w:pStyle w:val="BodyText"/>
        <w:rPr>
          <w:b/>
          <w:bCs/>
          <w:sz w:val="22"/>
          <w:szCs w:val="22"/>
        </w:rPr>
      </w:pPr>
    </w:p>
    <w:p w14:paraId="0FB8AEF6" w14:textId="77777777" w:rsidR="000615BA" w:rsidRDefault="000615BA" w:rsidP="000615BA">
      <w:pPr>
        <w:pStyle w:val="BodyText"/>
        <w:rPr>
          <w:b/>
          <w:bCs/>
          <w:sz w:val="22"/>
          <w:szCs w:val="22"/>
        </w:rPr>
      </w:pPr>
    </w:p>
    <w:p w14:paraId="5CAE5F7D" w14:textId="77777777" w:rsidR="000615BA" w:rsidRDefault="000615BA" w:rsidP="000615BA">
      <w:pPr>
        <w:pStyle w:val="BodyText"/>
        <w:rPr>
          <w:b/>
          <w:bCs/>
          <w:sz w:val="22"/>
          <w:szCs w:val="22"/>
        </w:rPr>
      </w:pPr>
    </w:p>
    <w:p w14:paraId="0AC41DE1" w14:textId="77777777" w:rsidR="000615BA" w:rsidRDefault="000615BA" w:rsidP="000615BA">
      <w:pPr>
        <w:pStyle w:val="BodyText"/>
        <w:rPr>
          <w:b/>
          <w:bCs/>
          <w:sz w:val="22"/>
          <w:szCs w:val="22"/>
        </w:rPr>
      </w:pPr>
    </w:p>
    <w:p w14:paraId="3E829BCD" w14:textId="77777777" w:rsidR="000615BA" w:rsidRDefault="000615BA" w:rsidP="000615BA">
      <w:pPr>
        <w:pStyle w:val="BodyText"/>
        <w:rPr>
          <w:b/>
          <w:bCs/>
          <w:sz w:val="22"/>
          <w:szCs w:val="22"/>
        </w:rPr>
      </w:pPr>
    </w:p>
    <w:p w14:paraId="52135FDC" w14:textId="20BAEF7F" w:rsidR="000615BA" w:rsidRDefault="000615BA" w:rsidP="000615BA">
      <w:pPr>
        <w:pStyle w:val="BodyText"/>
        <w:rPr>
          <w:b/>
          <w:bCs/>
          <w:sz w:val="22"/>
          <w:szCs w:val="22"/>
        </w:rPr>
      </w:pPr>
      <w:r>
        <w:rPr>
          <w:b/>
          <w:bCs/>
          <w:sz w:val="22"/>
          <w:szCs w:val="22"/>
        </w:rPr>
        <w:t>VII. CONCLUSION</w:t>
      </w:r>
    </w:p>
    <w:p w14:paraId="736550EF" w14:textId="77777777" w:rsidR="000615BA" w:rsidRDefault="000615BA" w:rsidP="000615BA">
      <w:pPr>
        <w:pStyle w:val="BodyText"/>
        <w:rPr>
          <w:b/>
          <w:bCs/>
          <w:sz w:val="22"/>
          <w:szCs w:val="22"/>
        </w:rPr>
      </w:pPr>
    </w:p>
    <w:p w14:paraId="7A266FEB" w14:textId="77777777" w:rsidR="000615BA" w:rsidRPr="005E3142" w:rsidRDefault="000615BA" w:rsidP="000615BA">
      <w:pPr>
        <w:jc w:val="both"/>
      </w:pPr>
      <w:r w:rsidRPr="005E3142">
        <w:t>The field of automated refactoring is evolving from rigid rule engines toward intelligent, autonomous agents that balance flexibility with safety. By treating refactoring as a constrained optimization problem—with behavior preservation as non-negotiable—modern architectures achieve unprecedented levels of reliability and developer trust. While challenges in generalizability and scalability persist, the convergence of program analysis, deep learning, and human-centered design points toward a future where technical debt is managed proactively, safely, and continuously.</w:t>
      </w:r>
    </w:p>
    <w:p w14:paraId="46F4BA15" w14:textId="77777777" w:rsidR="000615BA" w:rsidRPr="000615BA" w:rsidRDefault="000615BA" w:rsidP="000615BA">
      <w:pPr>
        <w:pStyle w:val="BodyText"/>
        <w:rPr>
          <w:b/>
          <w:bCs/>
          <w:sz w:val="22"/>
          <w:szCs w:val="22"/>
        </w:rPr>
      </w:pPr>
    </w:p>
    <w:p w14:paraId="230A1353" w14:textId="77777777" w:rsidR="000615BA" w:rsidRPr="000615BA" w:rsidRDefault="000615BA" w:rsidP="00896768">
      <w:pPr>
        <w:jc w:val="both"/>
        <w:rPr>
          <w:b/>
          <w:bCs/>
          <w:spacing w:val="-1"/>
        </w:rPr>
      </w:pPr>
    </w:p>
    <w:p w14:paraId="5C6EE7C3" w14:textId="77777777" w:rsidR="00692375" w:rsidRPr="00935CCD" w:rsidRDefault="007D522D" w:rsidP="002C60BB">
      <w:pPr>
        <w:pStyle w:val="Heading1"/>
        <w:tabs>
          <w:tab w:val="clear" w:pos="0"/>
        </w:tabs>
        <w:ind w:firstLine="0"/>
        <w:jc w:val="left"/>
        <w:rPr>
          <w:b/>
          <w:sz w:val="22"/>
          <w:szCs w:val="22"/>
        </w:rPr>
      </w:pPr>
      <w:r w:rsidRPr="00935CCD">
        <w:rPr>
          <w:b/>
          <w:sz w:val="22"/>
          <w:szCs w:val="22"/>
        </w:rPr>
        <w:t>References</w:t>
      </w:r>
    </w:p>
    <w:p w14:paraId="2839BA4B" w14:textId="77777777" w:rsidR="002C57FB" w:rsidRDefault="00C26B91" w:rsidP="002C57FB">
      <w:pPr>
        <w:pStyle w:val="references"/>
        <w:suppressAutoHyphens w:val="0"/>
        <w:spacing w:line="180" w:lineRule="exact"/>
        <w:ind w:left="0" w:firstLine="0"/>
        <w:rPr>
          <w:sz w:val="20"/>
          <w:szCs w:val="20"/>
        </w:rPr>
      </w:pPr>
      <w:r>
        <w:rPr>
          <w:b/>
          <w:bCs/>
        </w:rPr>
        <w:t>[1]</w:t>
      </w:r>
      <w:r w:rsidR="00896768" w:rsidRPr="00896768">
        <w:t xml:space="preserve"> </w:t>
      </w:r>
      <w:r w:rsidR="002C57FB" w:rsidRPr="001B1D71">
        <w:rPr>
          <w:sz w:val="20"/>
          <w:szCs w:val="20"/>
        </w:rPr>
        <w:t>S. Russell and P. Norvig, Artificial Intelligence: A Modern Approach, 4th ed., Pearson, 2020.</w:t>
      </w:r>
    </w:p>
    <w:p w14:paraId="17E11456" w14:textId="49AC8651" w:rsidR="00935CCD" w:rsidRDefault="00C26B91" w:rsidP="00C26B91">
      <w:pPr>
        <w:ind w:left="270" w:hanging="270"/>
        <w:jc w:val="both"/>
        <w:rPr>
          <w:b/>
          <w:bCs/>
        </w:rPr>
      </w:pPr>
      <w:r>
        <w:rPr>
          <w:b/>
          <w:bCs/>
        </w:rPr>
        <w:t>[2</w:t>
      </w:r>
      <w:r w:rsidR="00935CCD">
        <w:t>]</w:t>
      </w:r>
      <w:r w:rsidR="00935CCD" w:rsidRPr="00935CCD">
        <w:rPr>
          <w:b/>
          <w:bCs/>
        </w:rPr>
        <w:tab/>
      </w:r>
      <w:r w:rsidR="00935CCD" w:rsidRPr="00935CCD">
        <w:t xml:space="preserve">N. </w:t>
      </w:r>
      <w:proofErr w:type="spellStart"/>
      <w:r w:rsidR="00935CCD" w:rsidRPr="00935CCD">
        <w:t>Tsantalis</w:t>
      </w:r>
      <w:proofErr w:type="spellEnd"/>
      <w:r w:rsidR="00935CCD" w:rsidRPr="00935CCD">
        <w:t xml:space="preserve"> et al., "Accurate and Efficient Refactoring Detection in Commit History," ICSE, 2018</w:t>
      </w:r>
      <w:r w:rsidR="00935CCD" w:rsidRPr="00935CCD">
        <w:rPr>
          <w:b/>
          <w:bCs/>
        </w:rPr>
        <w:t xml:space="preserve">. </w:t>
      </w:r>
    </w:p>
    <w:p w14:paraId="007D6F7A" w14:textId="77777777" w:rsidR="00935CCD" w:rsidRPr="00935CCD" w:rsidRDefault="00C26B91" w:rsidP="00935CCD">
      <w:pPr>
        <w:pStyle w:val="references"/>
        <w:suppressAutoHyphens w:val="0"/>
        <w:spacing w:line="180" w:lineRule="exact"/>
        <w:rPr>
          <w:sz w:val="20"/>
          <w:szCs w:val="18"/>
        </w:rPr>
      </w:pPr>
      <w:r>
        <w:rPr>
          <w:b/>
          <w:bCs/>
        </w:rPr>
        <w:t xml:space="preserve">[3] </w:t>
      </w:r>
      <w:r w:rsidR="00935CCD" w:rsidRPr="00935CCD">
        <w:rPr>
          <w:sz w:val="20"/>
          <w:szCs w:val="18"/>
        </w:rPr>
        <w:t>Y. Chen et al., "An Empirical Study on the Reliability of GitHub Copilot for Code Refactoring," arXiv:2205.12155, 2022.</w:t>
      </w:r>
    </w:p>
    <w:p w14:paraId="01CF35E8" w14:textId="44868943" w:rsidR="00935CCD" w:rsidRPr="001B1D71" w:rsidRDefault="00935CCD" w:rsidP="00935CCD">
      <w:pPr>
        <w:pStyle w:val="references"/>
        <w:suppressAutoHyphens w:val="0"/>
        <w:spacing w:line="180" w:lineRule="exact"/>
        <w:rPr>
          <w:sz w:val="20"/>
          <w:szCs w:val="20"/>
        </w:rPr>
      </w:pPr>
      <w:r>
        <w:rPr>
          <w:b/>
          <w:bCs/>
        </w:rPr>
        <w:t>[4]</w:t>
      </w:r>
      <w:r w:rsidRPr="00935CCD">
        <w:t xml:space="preserve"> </w:t>
      </w:r>
      <w:r w:rsidRPr="001B1D71">
        <w:rPr>
          <w:sz w:val="20"/>
          <w:szCs w:val="20"/>
        </w:rPr>
        <w:t xml:space="preserve">T. </w:t>
      </w:r>
      <w:proofErr w:type="spellStart"/>
      <w:r w:rsidRPr="001B1D71">
        <w:rPr>
          <w:sz w:val="20"/>
          <w:szCs w:val="20"/>
        </w:rPr>
        <w:t>Lutellier</w:t>
      </w:r>
      <w:proofErr w:type="spellEnd"/>
      <w:r w:rsidRPr="001B1D71">
        <w:rPr>
          <w:sz w:val="20"/>
          <w:szCs w:val="20"/>
        </w:rPr>
        <w:t xml:space="preserve"> et al., "A Comparative Study of Program Repair Approaches," IEEE TSE, 2020.</w:t>
      </w:r>
    </w:p>
    <w:p w14:paraId="04C866F9" w14:textId="325D79A3" w:rsidR="00935CCD" w:rsidRPr="001B1D71" w:rsidRDefault="00935CCD" w:rsidP="00935CCD">
      <w:pPr>
        <w:pStyle w:val="references"/>
        <w:suppressAutoHyphens w:val="0"/>
        <w:spacing w:line="180" w:lineRule="exact"/>
        <w:ind w:left="0" w:firstLine="0"/>
        <w:rPr>
          <w:sz w:val="20"/>
          <w:szCs w:val="20"/>
        </w:rPr>
      </w:pPr>
      <w:r w:rsidRPr="00935CCD">
        <w:rPr>
          <w:b/>
          <w:bCs/>
        </w:rPr>
        <w:t>[5]</w:t>
      </w:r>
      <w:r w:rsidRPr="00935CCD">
        <w:t xml:space="preserve"> </w:t>
      </w:r>
      <w:r w:rsidRPr="001B1D71">
        <w:rPr>
          <w:sz w:val="20"/>
          <w:szCs w:val="20"/>
        </w:rPr>
        <w:t>E. Ellis et al., "</w:t>
      </w:r>
      <w:proofErr w:type="spellStart"/>
      <w:r w:rsidRPr="001B1D71">
        <w:rPr>
          <w:sz w:val="20"/>
          <w:szCs w:val="20"/>
        </w:rPr>
        <w:t>DreamCoder</w:t>
      </w:r>
      <w:proofErr w:type="spellEnd"/>
      <w:r w:rsidRPr="001B1D71">
        <w:rPr>
          <w:sz w:val="20"/>
          <w:szCs w:val="20"/>
        </w:rPr>
        <w:t>: Growing Library of Abstractions," ICML, 2020.</w:t>
      </w:r>
    </w:p>
    <w:p w14:paraId="130A500C" w14:textId="388DF3B0" w:rsidR="00935CCD" w:rsidRPr="001B1D71" w:rsidRDefault="00935CCD" w:rsidP="00935CCD">
      <w:pPr>
        <w:pStyle w:val="references"/>
        <w:suppressAutoHyphens w:val="0"/>
        <w:spacing w:line="180" w:lineRule="exact"/>
        <w:ind w:left="0" w:firstLine="0"/>
        <w:rPr>
          <w:sz w:val="20"/>
          <w:szCs w:val="20"/>
        </w:rPr>
      </w:pPr>
      <w:r w:rsidRPr="00935CCD">
        <w:rPr>
          <w:b/>
          <w:bCs/>
        </w:rPr>
        <w:t>[6]</w:t>
      </w:r>
      <w:r w:rsidRPr="00935CCD">
        <w:t xml:space="preserve"> </w:t>
      </w:r>
      <w:r w:rsidRPr="001B1D71">
        <w:rPr>
          <w:sz w:val="20"/>
          <w:szCs w:val="20"/>
        </w:rPr>
        <w:t>E. Parisotto et al., "Neuro-Symbolic Program Synthesis," ICLR, 2017.</w:t>
      </w:r>
    </w:p>
    <w:p w14:paraId="69FEF7A8" w14:textId="77777777" w:rsidR="002C57FB" w:rsidRDefault="00935CCD" w:rsidP="002C57FB">
      <w:pPr>
        <w:ind w:left="270" w:hanging="270"/>
        <w:jc w:val="both"/>
        <w:rPr>
          <w:b/>
          <w:bCs/>
        </w:rPr>
      </w:pPr>
      <w:r w:rsidRPr="00935CCD">
        <w:rPr>
          <w:b/>
          <w:bCs/>
        </w:rPr>
        <w:t>[7]</w:t>
      </w:r>
      <w:r w:rsidRPr="00935CCD">
        <w:t xml:space="preserve"> </w:t>
      </w:r>
      <w:r w:rsidR="002C57FB" w:rsidRPr="00935CCD">
        <w:t>M. Fowler, Refactoring: Improving the Design of Existing Code. Addison-Wesley, 1999.</w:t>
      </w:r>
    </w:p>
    <w:p w14:paraId="45F2C79F" w14:textId="756FD952" w:rsidR="00935CCD" w:rsidRDefault="00935CCD" w:rsidP="00935CCD">
      <w:pPr>
        <w:pStyle w:val="references"/>
        <w:suppressAutoHyphens w:val="0"/>
        <w:spacing w:line="180" w:lineRule="exact"/>
        <w:ind w:left="0" w:firstLine="0"/>
        <w:rPr>
          <w:sz w:val="20"/>
          <w:szCs w:val="20"/>
        </w:rPr>
      </w:pPr>
    </w:p>
    <w:p w14:paraId="4AAC7A8D" w14:textId="77777777" w:rsidR="002C57FB" w:rsidRPr="001B1D71" w:rsidRDefault="002C57FB" w:rsidP="00935CCD">
      <w:pPr>
        <w:pStyle w:val="references"/>
        <w:suppressAutoHyphens w:val="0"/>
        <w:spacing w:line="180" w:lineRule="exact"/>
        <w:ind w:left="0" w:firstLine="0"/>
        <w:rPr>
          <w:sz w:val="20"/>
          <w:szCs w:val="20"/>
        </w:rPr>
      </w:pPr>
    </w:p>
    <w:p w14:paraId="0DE0FD2D" w14:textId="77777777" w:rsidR="00935CCD" w:rsidRDefault="00935CCD" w:rsidP="00935CCD">
      <w:pPr>
        <w:pStyle w:val="references"/>
        <w:tabs>
          <w:tab w:val="clear" w:pos="360"/>
        </w:tabs>
      </w:pPr>
    </w:p>
    <w:p w14:paraId="714B5DFE" w14:textId="0B5D55BB" w:rsidR="00935CCD" w:rsidRPr="00935CCD" w:rsidRDefault="00935CCD" w:rsidP="00C26B91">
      <w:pPr>
        <w:ind w:left="270" w:hanging="270"/>
        <w:jc w:val="both"/>
        <w:rPr>
          <w:b/>
          <w:bCs/>
        </w:rPr>
      </w:pPr>
    </w:p>
    <w:p w14:paraId="5FACD174" w14:textId="77777777" w:rsidR="007D522D" w:rsidRDefault="007D522D"/>
    <w:sectPr w:rsidR="007D522D" w:rsidSect="002D0803">
      <w:headerReference w:type="default" r:id="rId10"/>
      <w:footerReference w:type="default" r:id="rId11"/>
      <w:type w:val="continuous"/>
      <w:pgSz w:w="11906" w:h="16838"/>
      <w:pgMar w:top="728" w:right="734" w:bottom="1080" w:left="734" w:header="270" w:footer="0" w:gutter="0"/>
      <w:pgNumType w:start="2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91ACB" w14:textId="77777777" w:rsidR="00ED54CA" w:rsidRDefault="00ED54CA" w:rsidP="003C5B4F">
      <w:r>
        <w:separator/>
      </w:r>
    </w:p>
  </w:endnote>
  <w:endnote w:type="continuationSeparator" w:id="0">
    <w:p w14:paraId="615B2EAE" w14:textId="77777777" w:rsidR="00ED54CA" w:rsidRDefault="00ED54CA" w:rsidP="003C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jaVu Sans">
    <w:charset w:val="80"/>
    <w:family w:val="auto"/>
    <w:pitch w:val="variable"/>
  </w:font>
  <w:font w:name="Lohit Hindi">
    <w:altName w:val="MS Mincho"/>
    <w:charset w:val="8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25" w:type="dxa"/>
      <w:jc w:val="center"/>
      <w:tblBorders>
        <w:top w:val="single" w:sz="12" w:space="0" w:color="auto"/>
        <w:insideH w:val="single" w:sz="4" w:space="0" w:color="auto"/>
        <w:insideV w:val="single" w:sz="4" w:space="0" w:color="auto"/>
      </w:tblBorders>
      <w:tblLayout w:type="fixed"/>
      <w:tblLook w:val="04A0" w:firstRow="1" w:lastRow="0" w:firstColumn="1" w:lastColumn="0" w:noHBand="0" w:noVBand="1"/>
    </w:tblPr>
    <w:tblGrid>
      <w:gridCol w:w="1614"/>
      <w:gridCol w:w="7920"/>
      <w:gridCol w:w="891"/>
    </w:tblGrid>
    <w:tr w:rsidR="00D71D91" w:rsidRPr="00C020F5" w14:paraId="076D0EE3" w14:textId="77777777" w:rsidTr="00725842">
      <w:trPr>
        <w:trHeight w:val="70"/>
        <w:jc w:val="center"/>
      </w:trPr>
      <w:tc>
        <w:tcPr>
          <w:tcW w:w="1614" w:type="dxa"/>
          <w:vAlign w:val="center"/>
          <w:hideMark/>
        </w:tcPr>
        <w:p w14:paraId="2CE98512" w14:textId="77777777" w:rsidR="00D71D91" w:rsidRPr="00C020F5" w:rsidRDefault="00AE7AD6" w:rsidP="00725842">
          <w:pPr>
            <w:pStyle w:val="Footer"/>
            <w:spacing w:before="40" w:after="40"/>
            <w:rPr>
              <w:rFonts w:ascii="Arial" w:hAnsi="Arial" w:cs="Arial"/>
              <w:b/>
              <w:bCs/>
              <w:color w:val="1F3864"/>
            </w:rPr>
          </w:pPr>
          <w:r>
            <w:rPr>
              <w:rFonts w:ascii="Arial" w:hAnsi="Arial" w:cs="Arial"/>
              <w:b/>
              <w:bCs/>
              <w:color w:val="1F3864"/>
            </w:rPr>
            <w:t>IJRAR</w:t>
          </w:r>
          <w:r w:rsidR="00D71D91" w:rsidRPr="00C020F5">
            <w:rPr>
              <w:rFonts w:ascii="Arial" w:hAnsi="Arial" w:cs="Arial"/>
              <w:b/>
              <w:bCs/>
              <w:color w:val="1F3864"/>
            </w:rPr>
            <w:t>1601009</w:t>
          </w:r>
        </w:p>
      </w:tc>
      <w:tc>
        <w:tcPr>
          <w:tcW w:w="7920" w:type="dxa"/>
          <w:vAlign w:val="center"/>
          <w:hideMark/>
        </w:tcPr>
        <w:p w14:paraId="15A2C8ED" w14:textId="77777777" w:rsidR="00D71D91" w:rsidRPr="00AE7AD6" w:rsidRDefault="00AE7AD6" w:rsidP="00AE7AD6">
          <w:pPr>
            <w:rPr>
              <w:rFonts w:ascii="Arial" w:eastAsia="PMingLiU" w:hAnsi="Arial" w:cs="Arial"/>
              <w:b/>
              <w:color w:val="244061" w:themeColor="accent1" w:themeShade="80"/>
              <w:lang w:eastAsia="zh-TW" w:bidi="hi-IN"/>
            </w:rPr>
          </w:pPr>
          <w:r w:rsidRPr="00AE7AD6">
            <w:rPr>
              <w:rFonts w:ascii="Arial" w:eastAsia="PMingLiU" w:hAnsi="Arial" w:cs="Arial"/>
              <w:b/>
              <w:color w:val="244061" w:themeColor="accent1" w:themeShade="80"/>
              <w:lang w:eastAsia="zh-TW" w:bidi="hi-IN"/>
            </w:rPr>
            <w:t xml:space="preserve">International Journal of Research and Analytical Reviews </w:t>
          </w:r>
          <w:r w:rsidR="002D0803" w:rsidRPr="00AE7AD6">
            <w:rPr>
              <w:rFonts w:ascii="Arial" w:eastAsia="PMingLiU" w:hAnsi="Arial" w:cs="Arial"/>
              <w:b/>
              <w:color w:val="244061" w:themeColor="accent1" w:themeShade="80"/>
              <w:lang w:eastAsia="zh-TW" w:bidi="hi-IN"/>
            </w:rPr>
            <w:t>(</w:t>
          </w:r>
          <w:r w:rsidRPr="00AE7AD6">
            <w:rPr>
              <w:rFonts w:ascii="Arial" w:eastAsia="PMingLiU" w:hAnsi="Arial" w:cs="Arial"/>
              <w:b/>
              <w:color w:val="244061" w:themeColor="accent1" w:themeShade="80"/>
              <w:lang w:eastAsia="zh-TW" w:bidi="hi-IN"/>
            </w:rPr>
            <w:t>IJRAR</w:t>
          </w:r>
          <w:r w:rsidR="002D0803" w:rsidRPr="00AE7AD6">
            <w:rPr>
              <w:rFonts w:ascii="Arial" w:eastAsia="PMingLiU" w:hAnsi="Arial" w:cs="Arial"/>
              <w:b/>
              <w:color w:val="244061" w:themeColor="accent1" w:themeShade="80"/>
              <w:lang w:eastAsia="zh-TW" w:bidi="hi-IN"/>
            </w:rPr>
            <w:t xml:space="preserve">) </w:t>
          </w:r>
          <w:hyperlink r:id="rId1" w:history="1">
            <w:r>
              <w:rPr>
                <w:rFonts w:ascii="Arial" w:eastAsia="PMingLiU" w:hAnsi="Arial" w:cs="Arial"/>
                <w:b/>
                <w:color w:val="0070C0"/>
                <w:u w:val="single"/>
                <w:lang w:bidi="hi-IN"/>
              </w:rPr>
              <w:t>www.ijrar.org</w:t>
            </w:r>
          </w:hyperlink>
        </w:p>
      </w:tc>
      <w:tc>
        <w:tcPr>
          <w:tcW w:w="891" w:type="dxa"/>
          <w:vAlign w:val="center"/>
          <w:hideMark/>
        </w:tcPr>
        <w:p w14:paraId="2102E738" w14:textId="77777777" w:rsidR="00D71D91" w:rsidRPr="00C020F5" w:rsidRDefault="008A36BA" w:rsidP="00725842">
          <w:pPr>
            <w:pStyle w:val="Header"/>
            <w:spacing w:before="40" w:after="40"/>
            <w:rPr>
              <w:rFonts w:ascii="Arial" w:hAnsi="Arial" w:cs="Arial"/>
              <w:b/>
              <w:color w:val="1F3864"/>
            </w:rPr>
          </w:pPr>
          <w:r w:rsidRPr="00C020F5">
            <w:rPr>
              <w:rFonts w:ascii="Arial" w:hAnsi="Arial" w:cs="Arial"/>
              <w:b/>
              <w:color w:val="1F3864"/>
            </w:rPr>
            <w:fldChar w:fldCharType="begin"/>
          </w:r>
          <w:r w:rsidR="00D71D91" w:rsidRPr="00C020F5">
            <w:rPr>
              <w:rFonts w:ascii="Arial" w:hAnsi="Arial" w:cs="Arial"/>
              <w:b/>
              <w:color w:val="1F3864"/>
            </w:rPr>
            <w:instrText xml:space="preserve"> PAGE   \* MERGEFORMAT </w:instrText>
          </w:r>
          <w:r w:rsidRPr="00C020F5">
            <w:rPr>
              <w:rFonts w:ascii="Arial" w:hAnsi="Arial" w:cs="Arial"/>
              <w:b/>
              <w:color w:val="1F3864"/>
            </w:rPr>
            <w:fldChar w:fldCharType="separate"/>
          </w:r>
          <w:r w:rsidR="00AE4F5D">
            <w:rPr>
              <w:rFonts w:ascii="Arial" w:hAnsi="Arial" w:cs="Arial"/>
              <w:b/>
              <w:noProof/>
              <w:color w:val="1F3864"/>
            </w:rPr>
            <w:t>30</w:t>
          </w:r>
          <w:r w:rsidRPr="00C020F5">
            <w:rPr>
              <w:rFonts w:ascii="Arial" w:hAnsi="Arial" w:cs="Arial"/>
              <w:b/>
              <w:color w:val="1F3864"/>
            </w:rPr>
            <w:fldChar w:fldCharType="end"/>
          </w:r>
        </w:p>
      </w:tc>
    </w:tr>
  </w:tbl>
  <w:p w14:paraId="7DE0CF23" w14:textId="77777777" w:rsidR="00437460" w:rsidRPr="002D0803" w:rsidRDefault="00437460" w:rsidP="00437460">
    <w:pPr>
      <w:pStyle w:val="Footer"/>
      <w:jc w:val="both"/>
      <w:rPr>
        <w:rFonts w:asciiTheme="majorHAnsi" w:hAnsiTheme="majorHAnsi"/>
        <w:sz w:val="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22D90" w14:textId="77777777" w:rsidR="00ED54CA" w:rsidRDefault="00ED54CA" w:rsidP="003C5B4F">
      <w:r>
        <w:separator/>
      </w:r>
    </w:p>
  </w:footnote>
  <w:footnote w:type="continuationSeparator" w:id="0">
    <w:p w14:paraId="53E3CA41" w14:textId="77777777" w:rsidR="00ED54CA" w:rsidRDefault="00ED54CA" w:rsidP="003C5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E3E43" w14:textId="77777777" w:rsidR="00AE4F5D" w:rsidRPr="00AE7AD6" w:rsidRDefault="00AE4F5D" w:rsidP="00AE4F5D">
    <w:pPr>
      <w:pStyle w:val="Header"/>
      <w:pBdr>
        <w:bottom w:val="single" w:sz="12" w:space="1" w:color="auto"/>
      </w:pBdr>
      <w:tabs>
        <w:tab w:val="clear" w:pos="9360"/>
        <w:tab w:val="right" w:pos="10800"/>
      </w:tabs>
      <w:jc w:val="both"/>
      <w:rPr>
        <w:rFonts w:ascii="Arial" w:hAnsi="Arial" w:cs="Arial"/>
        <w:b/>
        <w:noProof/>
        <w:color w:val="215868" w:themeColor="accent5" w:themeShade="80"/>
        <w:sz w:val="22"/>
        <w:lang w:val="en-IN"/>
      </w:rPr>
    </w:pPr>
    <w:r w:rsidRPr="00C020F5">
      <w:rPr>
        <w:rFonts w:ascii="Arial" w:hAnsi="Arial" w:cs="Arial"/>
        <w:b/>
        <w:noProof/>
        <w:color w:val="215868" w:themeColor="accent5" w:themeShade="80"/>
        <w:sz w:val="22"/>
        <w:lang w:val="en-IN" w:eastAsia="en-US"/>
      </w:rPr>
      <w:t>©</w:t>
    </w:r>
    <w:r>
      <w:rPr>
        <w:rFonts w:ascii="Arial" w:hAnsi="Arial" w:cs="Arial"/>
        <w:b/>
        <w:noProof/>
        <w:color w:val="215868" w:themeColor="accent5" w:themeShade="80"/>
        <w:lang w:val="en-IN"/>
      </w:rPr>
      <w:t xml:space="preserve"> 2018 </w:t>
    </w:r>
    <w:r>
      <w:rPr>
        <w:rFonts w:ascii="Arial" w:hAnsi="Arial" w:cs="Arial"/>
        <w:b/>
        <w:noProof/>
        <w:color w:val="215868" w:themeColor="accent5" w:themeShade="80"/>
        <w:sz w:val="22"/>
        <w:lang w:val="en-IN" w:eastAsia="en-US"/>
      </w:rPr>
      <w:t>IJRAR</w:t>
    </w:r>
    <w:r w:rsidRPr="00C020F5">
      <w:rPr>
        <w:rFonts w:ascii="Arial" w:hAnsi="Arial" w:cs="Arial"/>
        <w:b/>
        <w:noProof/>
        <w:color w:val="215868" w:themeColor="accent5" w:themeShade="80"/>
        <w:lang w:val="en-IN"/>
      </w:rPr>
      <w:t xml:space="preserve"> </w:t>
    </w:r>
    <w:r>
      <w:rPr>
        <w:rFonts w:ascii="Arial" w:hAnsi="Arial" w:cs="Arial"/>
        <w:b/>
        <w:noProof/>
        <w:color w:val="215868" w:themeColor="accent5" w:themeShade="80"/>
        <w:sz w:val="22"/>
        <w:lang w:val="en-IN" w:eastAsia="en-US"/>
      </w:rPr>
      <w:t>July</w:t>
    </w:r>
    <w:r>
      <w:rPr>
        <w:rFonts w:ascii="Arial" w:hAnsi="Arial" w:cs="Arial"/>
        <w:b/>
        <w:noProof/>
        <w:color w:val="215868" w:themeColor="accent5" w:themeShade="80"/>
        <w:sz w:val="22"/>
        <w:lang w:val="en-IN"/>
      </w:rPr>
      <w:t xml:space="preserve"> </w:t>
    </w:r>
    <w:r>
      <w:rPr>
        <w:rFonts w:ascii="Arial" w:hAnsi="Arial" w:cs="Arial"/>
        <w:b/>
        <w:noProof/>
        <w:color w:val="215868" w:themeColor="accent5" w:themeShade="80"/>
        <w:sz w:val="22"/>
        <w:lang w:val="en-IN" w:eastAsia="en-US"/>
      </w:rPr>
      <w:t>2018</w:t>
    </w:r>
    <w:r w:rsidRPr="00B61085">
      <w:rPr>
        <w:rFonts w:ascii="Arial" w:hAnsi="Arial" w:cs="Arial"/>
        <w:b/>
        <w:noProof/>
        <w:color w:val="215868" w:themeColor="accent5" w:themeShade="80"/>
        <w:sz w:val="22"/>
        <w:lang w:val="en-IN" w:eastAsia="en-US"/>
      </w:rPr>
      <w:t xml:space="preserve">, Volume </w:t>
    </w:r>
    <w:r>
      <w:rPr>
        <w:rFonts w:ascii="Arial" w:hAnsi="Arial" w:cs="Arial"/>
        <w:b/>
        <w:noProof/>
        <w:color w:val="215868" w:themeColor="accent5" w:themeShade="80"/>
        <w:sz w:val="22"/>
        <w:lang w:val="en-IN" w:eastAsia="en-US"/>
      </w:rPr>
      <w:t>5</w:t>
    </w:r>
    <w:r w:rsidRPr="00B61085">
      <w:rPr>
        <w:rFonts w:ascii="Arial" w:hAnsi="Arial" w:cs="Arial"/>
        <w:b/>
        <w:noProof/>
        <w:color w:val="215868" w:themeColor="accent5" w:themeShade="80"/>
        <w:sz w:val="22"/>
        <w:lang w:val="en-IN" w:eastAsia="en-US"/>
      </w:rPr>
      <w:t xml:space="preserve">, Issue </w:t>
    </w:r>
    <w:r>
      <w:rPr>
        <w:rFonts w:ascii="Arial" w:hAnsi="Arial" w:cs="Arial"/>
        <w:b/>
        <w:noProof/>
        <w:color w:val="215868" w:themeColor="accent5" w:themeShade="80"/>
        <w:sz w:val="22"/>
        <w:lang w:val="en-IN" w:eastAsia="en-US"/>
      </w:rPr>
      <w:t>3</w:t>
    </w:r>
    <w:r>
      <w:rPr>
        <w:rFonts w:ascii="Arial" w:hAnsi="Arial" w:cs="Arial"/>
        <w:b/>
        <w:noProof/>
        <w:color w:val="215868" w:themeColor="accent5" w:themeShade="80"/>
        <w:lang w:val="en-IN"/>
      </w:rPr>
      <w:t xml:space="preserve">                     </w:t>
    </w:r>
    <w:r w:rsidRPr="002D0803">
      <w:rPr>
        <w:rFonts w:ascii="Arial" w:hAnsi="Arial" w:cs="Arial"/>
        <w:b/>
        <w:noProof/>
        <w:color w:val="215868" w:themeColor="accent5" w:themeShade="80"/>
        <w:sz w:val="22"/>
        <w:lang w:val="en-IN"/>
      </w:rPr>
      <w:t>www.</w:t>
    </w:r>
    <w:r>
      <w:rPr>
        <w:rFonts w:ascii="Arial" w:hAnsi="Arial" w:cs="Arial"/>
        <w:b/>
        <w:noProof/>
        <w:color w:val="215868" w:themeColor="accent5" w:themeShade="80"/>
        <w:sz w:val="22"/>
        <w:lang w:val="en-IN"/>
      </w:rPr>
      <w:t>ijrar</w:t>
    </w:r>
    <w:r w:rsidRPr="002D0803">
      <w:rPr>
        <w:rFonts w:ascii="Arial" w:hAnsi="Arial" w:cs="Arial"/>
        <w:b/>
        <w:noProof/>
        <w:color w:val="215868" w:themeColor="accent5" w:themeShade="80"/>
        <w:sz w:val="22"/>
        <w:lang w:val="en-IN"/>
      </w:rPr>
      <w:t xml:space="preserve">.org  </w:t>
    </w:r>
    <w:r w:rsidRPr="00B61085">
      <w:rPr>
        <w:rFonts w:ascii="Arial" w:hAnsi="Arial" w:cs="Arial"/>
        <w:b/>
        <w:noProof/>
        <w:color w:val="215868" w:themeColor="accent5" w:themeShade="80"/>
        <w:sz w:val="22"/>
        <w:lang w:val="en-IN" w:eastAsia="en-US"/>
      </w:rPr>
      <w:t>(</w:t>
    </w:r>
    <w:r>
      <w:rPr>
        <w:rFonts w:ascii="Helvetica" w:hAnsi="Helvetica"/>
        <w:b/>
        <w:bCs/>
        <w:color w:val="0A625E"/>
        <w:sz w:val="18"/>
        <w:szCs w:val="18"/>
        <w:shd w:val="clear" w:color="auto" w:fill="FFFFFF"/>
      </w:rPr>
      <w:t>E-ISSN 2348-1269, P- ISSN 2349-5138</w:t>
    </w:r>
    <w:r w:rsidRPr="00B61085">
      <w:rPr>
        <w:rFonts w:ascii="Arial" w:hAnsi="Arial" w:cs="Arial"/>
        <w:b/>
        <w:noProof/>
        <w:color w:val="215868" w:themeColor="accent5" w:themeShade="80"/>
        <w:sz w:val="22"/>
        <w:lang w:val="en-IN" w:eastAsia="en-US"/>
      </w:rPr>
      <w:t>)</w:t>
    </w:r>
  </w:p>
  <w:p w14:paraId="4ED7344E" w14:textId="77777777" w:rsidR="003C5B4F" w:rsidRPr="00AE4F5D" w:rsidRDefault="003C5B4F" w:rsidP="00AE4F5D">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cs="Symbol"/>
      </w:r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15:restartNumberingAfterBreak="0">
    <w:nsid w:val="00000005"/>
    <w:multiLevelType w:val="singleLevel"/>
    <w:tmpl w:val="00000005"/>
    <w:name w:val="WW8Num5"/>
    <w:lvl w:ilvl="0">
      <w:start w:val="1"/>
      <w:numFmt w:val="upperRoman"/>
      <w:suff w:val="space"/>
      <w:lvlText w:val="TABLE %1. "/>
      <w:lvlJc w:val="left"/>
      <w:pPr>
        <w:tabs>
          <w:tab w:val="num" w:pos="0"/>
        </w:tabs>
        <w:ind w:left="0" w:firstLine="0"/>
      </w:pPr>
      <w:rPr>
        <w:rFonts w:ascii="Times New Roman" w:hAnsi="Times New Roman" w:cs="Times New Roman"/>
        <w:caps w:val="0"/>
        <w:smallCaps w:val="0"/>
        <w:strike w:val="0"/>
        <w:dstrike w:val="0"/>
        <w:outline w:val="0"/>
        <w:shadow w:val="0"/>
        <w:vanish w:val="0"/>
        <w:color w:val="auto"/>
        <w:position w:val="0"/>
        <w:sz w:val="20"/>
        <w:szCs w:val="20"/>
        <w:vertAlign w:val="baseline"/>
      </w:rPr>
    </w:lvl>
  </w:abstractNum>
  <w:abstractNum w:abstractNumId="5" w15:restartNumberingAfterBreak="0">
    <w:nsid w:val="00000006"/>
    <w:multiLevelType w:val="singleLevel"/>
    <w:tmpl w:val="00000006"/>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16"/>
        <w:szCs w:val="16"/>
      </w:rPr>
    </w:lvl>
  </w:abstractNum>
  <w:abstractNum w:abstractNumId="6" w15:restartNumberingAfterBreak="0">
    <w:nsid w:val="1D045DD2"/>
    <w:multiLevelType w:val="hybridMultilevel"/>
    <w:tmpl w:val="FF06453C"/>
    <w:lvl w:ilvl="0" w:tplc="0C7A1186">
      <w:start w:val="1"/>
      <w:numFmt w:val="upp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0385735"/>
    <w:multiLevelType w:val="hybridMultilevel"/>
    <w:tmpl w:val="A4B2F418"/>
    <w:lvl w:ilvl="0" w:tplc="FCFCF5DE">
      <w:start w:val="1"/>
      <w:numFmt w:val="bullet"/>
      <w:lvlText w:val=""/>
      <w:lvlJc w:val="left"/>
      <w:pPr>
        <w:tabs>
          <w:tab w:val="num" w:pos="720"/>
        </w:tabs>
        <w:ind w:left="720" w:hanging="360"/>
      </w:pPr>
      <w:rPr>
        <w:rFonts w:ascii="Wingdings" w:hAnsi="Wingdings" w:hint="default"/>
      </w:rPr>
    </w:lvl>
    <w:lvl w:ilvl="1" w:tplc="E432DA1A" w:tentative="1">
      <w:start w:val="1"/>
      <w:numFmt w:val="bullet"/>
      <w:lvlText w:val=""/>
      <w:lvlJc w:val="left"/>
      <w:pPr>
        <w:tabs>
          <w:tab w:val="num" w:pos="1440"/>
        </w:tabs>
        <w:ind w:left="1440" w:hanging="360"/>
      </w:pPr>
      <w:rPr>
        <w:rFonts w:ascii="Wingdings" w:hAnsi="Wingdings" w:hint="default"/>
      </w:rPr>
    </w:lvl>
    <w:lvl w:ilvl="2" w:tplc="BC129A5A" w:tentative="1">
      <w:start w:val="1"/>
      <w:numFmt w:val="bullet"/>
      <w:lvlText w:val=""/>
      <w:lvlJc w:val="left"/>
      <w:pPr>
        <w:tabs>
          <w:tab w:val="num" w:pos="2160"/>
        </w:tabs>
        <w:ind w:left="2160" w:hanging="360"/>
      </w:pPr>
      <w:rPr>
        <w:rFonts w:ascii="Wingdings" w:hAnsi="Wingdings" w:hint="default"/>
      </w:rPr>
    </w:lvl>
    <w:lvl w:ilvl="3" w:tplc="FE7EECB6" w:tentative="1">
      <w:start w:val="1"/>
      <w:numFmt w:val="bullet"/>
      <w:lvlText w:val=""/>
      <w:lvlJc w:val="left"/>
      <w:pPr>
        <w:tabs>
          <w:tab w:val="num" w:pos="2880"/>
        </w:tabs>
        <w:ind w:left="2880" w:hanging="360"/>
      </w:pPr>
      <w:rPr>
        <w:rFonts w:ascii="Wingdings" w:hAnsi="Wingdings" w:hint="default"/>
      </w:rPr>
    </w:lvl>
    <w:lvl w:ilvl="4" w:tplc="C7DAB348" w:tentative="1">
      <w:start w:val="1"/>
      <w:numFmt w:val="bullet"/>
      <w:lvlText w:val=""/>
      <w:lvlJc w:val="left"/>
      <w:pPr>
        <w:tabs>
          <w:tab w:val="num" w:pos="3600"/>
        </w:tabs>
        <w:ind w:left="3600" w:hanging="360"/>
      </w:pPr>
      <w:rPr>
        <w:rFonts w:ascii="Wingdings" w:hAnsi="Wingdings" w:hint="default"/>
      </w:rPr>
    </w:lvl>
    <w:lvl w:ilvl="5" w:tplc="72DCF3B4" w:tentative="1">
      <w:start w:val="1"/>
      <w:numFmt w:val="bullet"/>
      <w:lvlText w:val=""/>
      <w:lvlJc w:val="left"/>
      <w:pPr>
        <w:tabs>
          <w:tab w:val="num" w:pos="4320"/>
        </w:tabs>
        <w:ind w:left="4320" w:hanging="360"/>
      </w:pPr>
      <w:rPr>
        <w:rFonts w:ascii="Wingdings" w:hAnsi="Wingdings" w:hint="default"/>
      </w:rPr>
    </w:lvl>
    <w:lvl w:ilvl="6" w:tplc="FFF4DA2A" w:tentative="1">
      <w:start w:val="1"/>
      <w:numFmt w:val="bullet"/>
      <w:lvlText w:val=""/>
      <w:lvlJc w:val="left"/>
      <w:pPr>
        <w:tabs>
          <w:tab w:val="num" w:pos="5040"/>
        </w:tabs>
        <w:ind w:left="5040" w:hanging="360"/>
      </w:pPr>
      <w:rPr>
        <w:rFonts w:ascii="Wingdings" w:hAnsi="Wingdings" w:hint="default"/>
      </w:rPr>
    </w:lvl>
    <w:lvl w:ilvl="7" w:tplc="18C46132" w:tentative="1">
      <w:start w:val="1"/>
      <w:numFmt w:val="bullet"/>
      <w:lvlText w:val=""/>
      <w:lvlJc w:val="left"/>
      <w:pPr>
        <w:tabs>
          <w:tab w:val="num" w:pos="5760"/>
        </w:tabs>
        <w:ind w:left="5760" w:hanging="360"/>
      </w:pPr>
      <w:rPr>
        <w:rFonts w:ascii="Wingdings" w:hAnsi="Wingdings" w:hint="default"/>
      </w:rPr>
    </w:lvl>
    <w:lvl w:ilvl="8" w:tplc="50E276E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45F2E4C"/>
    <w:multiLevelType w:val="multilevel"/>
    <w:tmpl w:val="99A019AE"/>
    <w:lvl w:ilvl="0">
      <w:start w:val="3"/>
      <w:numFmt w:val="decimal"/>
      <w:lvlText w:val="%1"/>
      <w:lvlJc w:val="left"/>
      <w:pPr>
        <w:ind w:left="360" w:hanging="360"/>
      </w:pPr>
      <w:rPr>
        <w:rFonts w:hint="default"/>
      </w:rPr>
    </w:lvl>
    <w:lvl w:ilvl="1">
      <w:start w:val="4"/>
      <w:numFmt w:val="decimal"/>
      <w:lvlText w:val="%1.%2"/>
      <w:lvlJc w:val="left"/>
      <w:pPr>
        <w:ind w:left="576" w:hanging="36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584" w:hanging="72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376" w:hanging="108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168" w:hanging="1440"/>
      </w:pPr>
      <w:rPr>
        <w:rFonts w:hint="default"/>
      </w:rPr>
    </w:lvl>
  </w:abstractNum>
  <w:abstractNum w:abstractNumId="9" w15:restartNumberingAfterBreak="0">
    <w:nsid w:val="5B4B11D9"/>
    <w:multiLevelType w:val="multilevel"/>
    <w:tmpl w:val="E268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F632FA6"/>
    <w:multiLevelType w:val="hybridMultilevel"/>
    <w:tmpl w:val="56AA0BC0"/>
    <w:lvl w:ilvl="0" w:tplc="0C7A1186">
      <w:start w:val="1"/>
      <w:numFmt w:val="upperRoman"/>
      <w:lvlText w:val="%1."/>
      <w:lvlJc w:val="left"/>
      <w:pPr>
        <w:ind w:left="1008" w:hanging="360"/>
      </w:pPr>
      <w:rPr>
        <w:rFonts w:hint="default"/>
      </w:r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11" w15:restartNumberingAfterBreak="0">
    <w:nsid w:val="66534A5E"/>
    <w:multiLevelType w:val="hybridMultilevel"/>
    <w:tmpl w:val="C7E8AE20"/>
    <w:lvl w:ilvl="0" w:tplc="0C7A1186">
      <w:start w:val="1"/>
      <w:numFmt w:val="upp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6FD51810"/>
    <w:multiLevelType w:val="hybridMultilevel"/>
    <w:tmpl w:val="15F265E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3" w15:restartNumberingAfterBreak="0">
    <w:nsid w:val="72672CDC"/>
    <w:multiLevelType w:val="multilevel"/>
    <w:tmpl w:val="52A60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166296"/>
    <w:multiLevelType w:val="hybridMultilevel"/>
    <w:tmpl w:val="A50A0FA2"/>
    <w:lvl w:ilvl="0" w:tplc="282EC6DC">
      <w:start w:val="1"/>
      <w:numFmt w:val="decimal"/>
      <w:lvlText w:val="[%1]"/>
      <w:lvlJc w:val="left"/>
      <w:pPr>
        <w:ind w:left="360" w:hanging="360"/>
      </w:pPr>
      <w:rPr>
        <w:rFonts w:hint="default"/>
      </w:rPr>
    </w:lvl>
    <w:lvl w:ilvl="1" w:tplc="F64A3D36">
      <w:start w:val="1"/>
      <w:numFmt w:val="upperRoman"/>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88242135">
    <w:abstractNumId w:val="0"/>
  </w:num>
  <w:num w:numId="2" w16cid:durableId="1436709193">
    <w:abstractNumId w:val="1"/>
  </w:num>
  <w:num w:numId="3" w16cid:durableId="1205630083">
    <w:abstractNumId w:val="2"/>
  </w:num>
  <w:num w:numId="4" w16cid:durableId="132187438">
    <w:abstractNumId w:val="3"/>
  </w:num>
  <w:num w:numId="5" w16cid:durableId="475342405">
    <w:abstractNumId w:val="4"/>
  </w:num>
  <w:num w:numId="6" w16cid:durableId="164324595">
    <w:abstractNumId w:val="5"/>
  </w:num>
  <w:num w:numId="7" w16cid:durableId="690840674">
    <w:abstractNumId w:val="0"/>
  </w:num>
  <w:num w:numId="8" w16cid:durableId="985621243">
    <w:abstractNumId w:val="14"/>
  </w:num>
  <w:num w:numId="9" w16cid:durableId="1392535520">
    <w:abstractNumId w:val="11"/>
  </w:num>
  <w:num w:numId="10" w16cid:durableId="629677099">
    <w:abstractNumId w:val="7"/>
  </w:num>
  <w:num w:numId="11" w16cid:durableId="830759579">
    <w:abstractNumId w:val="13"/>
  </w:num>
  <w:num w:numId="12" w16cid:durableId="877358115">
    <w:abstractNumId w:val="8"/>
  </w:num>
  <w:num w:numId="13" w16cid:durableId="1865554467">
    <w:abstractNumId w:val="10"/>
  </w:num>
  <w:num w:numId="14" w16cid:durableId="1777208124">
    <w:abstractNumId w:val="6"/>
  </w:num>
  <w:num w:numId="15" w16cid:durableId="1162356317">
    <w:abstractNumId w:val="12"/>
  </w:num>
  <w:num w:numId="16" w16cid:durableId="14161316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00"/>
  <w:drawingGridVerticalSpacing w:val="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C32D7"/>
    <w:rsid w:val="00006D28"/>
    <w:rsid w:val="00016C60"/>
    <w:rsid w:val="000334C0"/>
    <w:rsid w:val="000551EB"/>
    <w:rsid w:val="000615BA"/>
    <w:rsid w:val="0008478E"/>
    <w:rsid w:val="000909A4"/>
    <w:rsid w:val="00090C51"/>
    <w:rsid w:val="00090F66"/>
    <w:rsid w:val="00092B52"/>
    <w:rsid w:val="000A1397"/>
    <w:rsid w:val="001611D6"/>
    <w:rsid w:val="001965AF"/>
    <w:rsid w:val="001A1321"/>
    <w:rsid w:val="001E0BC8"/>
    <w:rsid w:val="001E6AFF"/>
    <w:rsid w:val="001F0D66"/>
    <w:rsid w:val="001F5944"/>
    <w:rsid w:val="00227F35"/>
    <w:rsid w:val="00231136"/>
    <w:rsid w:val="00237F10"/>
    <w:rsid w:val="002A281D"/>
    <w:rsid w:val="002C57FB"/>
    <w:rsid w:val="002C60BB"/>
    <w:rsid w:val="002D0803"/>
    <w:rsid w:val="002F4DA0"/>
    <w:rsid w:val="00315A5D"/>
    <w:rsid w:val="003165B7"/>
    <w:rsid w:val="00324A8C"/>
    <w:rsid w:val="003568B2"/>
    <w:rsid w:val="003659F6"/>
    <w:rsid w:val="0037519A"/>
    <w:rsid w:val="00384A58"/>
    <w:rsid w:val="003867C1"/>
    <w:rsid w:val="003A4DBC"/>
    <w:rsid w:val="003B49B2"/>
    <w:rsid w:val="003C5B4F"/>
    <w:rsid w:val="003E6A12"/>
    <w:rsid w:val="00404997"/>
    <w:rsid w:val="00422153"/>
    <w:rsid w:val="00426065"/>
    <w:rsid w:val="00426691"/>
    <w:rsid w:val="0042751E"/>
    <w:rsid w:val="0043472D"/>
    <w:rsid w:val="00437460"/>
    <w:rsid w:val="00440668"/>
    <w:rsid w:val="0048617F"/>
    <w:rsid w:val="004959E9"/>
    <w:rsid w:val="004B0F55"/>
    <w:rsid w:val="004C32D7"/>
    <w:rsid w:val="00515B09"/>
    <w:rsid w:val="00541F15"/>
    <w:rsid w:val="00580A4A"/>
    <w:rsid w:val="00582298"/>
    <w:rsid w:val="00594FA0"/>
    <w:rsid w:val="005A173D"/>
    <w:rsid w:val="005E1EA1"/>
    <w:rsid w:val="005E35DE"/>
    <w:rsid w:val="00602C71"/>
    <w:rsid w:val="006112BB"/>
    <w:rsid w:val="0063041E"/>
    <w:rsid w:val="00655E23"/>
    <w:rsid w:val="00655F3C"/>
    <w:rsid w:val="00682140"/>
    <w:rsid w:val="00692375"/>
    <w:rsid w:val="00692A38"/>
    <w:rsid w:val="006A0CBE"/>
    <w:rsid w:val="006A2016"/>
    <w:rsid w:val="006C5DAA"/>
    <w:rsid w:val="006D4C80"/>
    <w:rsid w:val="006E299E"/>
    <w:rsid w:val="0070086A"/>
    <w:rsid w:val="007079C8"/>
    <w:rsid w:val="00737E30"/>
    <w:rsid w:val="00744FBA"/>
    <w:rsid w:val="00782518"/>
    <w:rsid w:val="007D452E"/>
    <w:rsid w:val="007D522D"/>
    <w:rsid w:val="007E4755"/>
    <w:rsid w:val="008160AC"/>
    <w:rsid w:val="008572F1"/>
    <w:rsid w:val="00860DA1"/>
    <w:rsid w:val="00872542"/>
    <w:rsid w:val="00883331"/>
    <w:rsid w:val="0089025A"/>
    <w:rsid w:val="00896768"/>
    <w:rsid w:val="008A36BA"/>
    <w:rsid w:val="008A6539"/>
    <w:rsid w:val="008C48BD"/>
    <w:rsid w:val="008D547A"/>
    <w:rsid w:val="009004D4"/>
    <w:rsid w:val="00905B07"/>
    <w:rsid w:val="00923A61"/>
    <w:rsid w:val="00935CCD"/>
    <w:rsid w:val="009433A0"/>
    <w:rsid w:val="00947495"/>
    <w:rsid w:val="00991FA3"/>
    <w:rsid w:val="009A1037"/>
    <w:rsid w:val="009A4384"/>
    <w:rsid w:val="009D1428"/>
    <w:rsid w:val="009E0DB6"/>
    <w:rsid w:val="00A071CD"/>
    <w:rsid w:val="00A1438C"/>
    <w:rsid w:val="00A74A9A"/>
    <w:rsid w:val="00A9368B"/>
    <w:rsid w:val="00A96917"/>
    <w:rsid w:val="00AE4F5D"/>
    <w:rsid w:val="00AE7AD6"/>
    <w:rsid w:val="00B2063E"/>
    <w:rsid w:val="00B2483C"/>
    <w:rsid w:val="00B44AEB"/>
    <w:rsid w:val="00B50533"/>
    <w:rsid w:val="00B51093"/>
    <w:rsid w:val="00B82EDE"/>
    <w:rsid w:val="00BA620B"/>
    <w:rsid w:val="00BB246A"/>
    <w:rsid w:val="00BD67B6"/>
    <w:rsid w:val="00C020F5"/>
    <w:rsid w:val="00C03BCA"/>
    <w:rsid w:val="00C15795"/>
    <w:rsid w:val="00C23B92"/>
    <w:rsid w:val="00C26B91"/>
    <w:rsid w:val="00C32C53"/>
    <w:rsid w:val="00C62F4C"/>
    <w:rsid w:val="00C804AA"/>
    <w:rsid w:val="00C86848"/>
    <w:rsid w:val="00C9534D"/>
    <w:rsid w:val="00C9681C"/>
    <w:rsid w:val="00D21527"/>
    <w:rsid w:val="00D26A36"/>
    <w:rsid w:val="00D52434"/>
    <w:rsid w:val="00D71D91"/>
    <w:rsid w:val="00D836FA"/>
    <w:rsid w:val="00D84112"/>
    <w:rsid w:val="00DA1C9C"/>
    <w:rsid w:val="00DD28E4"/>
    <w:rsid w:val="00E12EBA"/>
    <w:rsid w:val="00E56AB9"/>
    <w:rsid w:val="00EB6E6B"/>
    <w:rsid w:val="00ED54CA"/>
    <w:rsid w:val="00EF683D"/>
    <w:rsid w:val="00F06556"/>
    <w:rsid w:val="00F219F1"/>
    <w:rsid w:val="00F2713B"/>
    <w:rsid w:val="00F350F9"/>
    <w:rsid w:val="00F4168E"/>
    <w:rsid w:val="00FB1E65"/>
    <w:rsid w:val="00FB2C93"/>
    <w:rsid w:val="00FE1469"/>
    <w:rsid w:val="00FE439F"/>
    <w:rsid w:val="00FE5D4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CF2B122"/>
  <w15:docId w15:val="{7F19CD84-31AC-4CFE-AF40-9D3B2C921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7FB"/>
    <w:pPr>
      <w:suppressAutoHyphens/>
      <w:jc w:val="center"/>
    </w:pPr>
    <w:rPr>
      <w:rFonts w:eastAsia="SimSun"/>
      <w:lang w:eastAsia="zh-CN"/>
    </w:rPr>
  </w:style>
  <w:style w:type="paragraph" w:styleId="Heading1">
    <w:name w:val="heading 1"/>
    <w:basedOn w:val="Normal"/>
    <w:next w:val="BodyText"/>
    <w:qFormat/>
    <w:rsid w:val="00692375"/>
    <w:pPr>
      <w:keepNext/>
      <w:keepLines/>
      <w:tabs>
        <w:tab w:val="num" w:pos="0"/>
        <w:tab w:val="left" w:pos="216"/>
        <w:tab w:val="left" w:pos="283"/>
        <w:tab w:val="left" w:pos="340"/>
        <w:tab w:val="left" w:pos="397"/>
      </w:tabs>
      <w:spacing w:before="160" w:after="80"/>
      <w:ind w:firstLine="216"/>
      <w:outlineLvl w:val="0"/>
    </w:pPr>
    <w:rPr>
      <w:smallCaps/>
      <w:lang w:eastAsia="en-US"/>
    </w:rPr>
  </w:style>
  <w:style w:type="paragraph" w:styleId="Heading2">
    <w:name w:val="heading 2"/>
    <w:basedOn w:val="Normal"/>
    <w:next w:val="BodyText"/>
    <w:qFormat/>
    <w:rsid w:val="00692375"/>
    <w:pPr>
      <w:keepNext/>
      <w:keepLines/>
      <w:tabs>
        <w:tab w:val="num" w:pos="227"/>
      </w:tabs>
      <w:spacing w:before="120" w:after="60"/>
      <w:ind w:left="288" w:hanging="288"/>
      <w:jc w:val="left"/>
      <w:outlineLvl w:val="1"/>
    </w:pPr>
    <w:rPr>
      <w:i/>
      <w:iCs/>
      <w:lang w:eastAsia="en-US"/>
    </w:rPr>
  </w:style>
  <w:style w:type="paragraph" w:styleId="Heading3">
    <w:name w:val="heading 3"/>
    <w:basedOn w:val="Normal"/>
    <w:next w:val="BodyText"/>
    <w:qFormat/>
    <w:rsid w:val="00692375"/>
    <w:pPr>
      <w:tabs>
        <w:tab w:val="num" w:pos="425"/>
        <w:tab w:val="left" w:pos="540"/>
      </w:tabs>
      <w:spacing w:line="240" w:lineRule="exact"/>
      <w:ind w:firstLine="180"/>
      <w:jc w:val="both"/>
      <w:outlineLvl w:val="2"/>
    </w:pPr>
    <w:rPr>
      <w:i/>
      <w:iCs/>
      <w:lang w:eastAsia="en-US"/>
    </w:rPr>
  </w:style>
  <w:style w:type="paragraph" w:styleId="Heading4">
    <w:name w:val="heading 4"/>
    <w:basedOn w:val="Normal"/>
    <w:next w:val="BodyText"/>
    <w:qFormat/>
    <w:rsid w:val="00692375"/>
    <w:pPr>
      <w:tabs>
        <w:tab w:val="num" w:pos="630"/>
        <w:tab w:val="left" w:pos="720"/>
      </w:tabs>
      <w:spacing w:before="40" w:after="40"/>
      <w:ind w:firstLine="360"/>
      <w:jc w:val="both"/>
      <w:outlineLvl w:val="3"/>
    </w:pPr>
    <w:rPr>
      <w:i/>
      <w:iCs/>
      <w:lang w:eastAsia="en-US"/>
    </w:rPr>
  </w:style>
  <w:style w:type="paragraph" w:styleId="Heading5">
    <w:name w:val="heading 5"/>
    <w:basedOn w:val="Normal"/>
    <w:next w:val="BodyText"/>
    <w:qFormat/>
    <w:rsid w:val="00692375"/>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92375"/>
    <w:rPr>
      <w:rFonts w:cs="Times New Roman"/>
      <w:i w:val="0"/>
      <w:iCs w:val="0"/>
    </w:rPr>
  </w:style>
  <w:style w:type="character" w:customStyle="1" w:styleId="WW8Num1z1">
    <w:name w:val="WW8Num1z1"/>
    <w:rsid w:val="00692375"/>
    <w:rPr>
      <w:rFonts w:cs="Times New Roman"/>
    </w:rPr>
  </w:style>
  <w:style w:type="character" w:customStyle="1" w:styleId="WW8Num1z3">
    <w:name w:val="WW8Num1z3"/>
    <w:rsid w:val="00692375"/>
    <w:rPr>
      <w:rFonts w:ascii="Times New Roman" w:hAnsi="Times New Roman" w:cs="Times New Roman"/>
      <w:b w:val="0"/>
      <w:bCs w:val="0"/>
      <w:i/>
      <w:iCs/>
      <w:sz w:val="20"/>
      <w:szCs w:val="20"/>
    </w:rPr>
  </w:style>
  <w:style w:type="character" w:customStyle="1" w:styleId="WW8Num2z0">
    <w:name w:val="WW8Num2z0"/>
    <w:rsid w:val="00692375"/>
    <w:rPr>
      <w:rFonts w:ascii="Times New Roman" w:hAnsi="Times New Roman" w:cs="Times New Roman"/>
      <w:b w:val="0"/>
      <w:bCs w:val="0"/>
      <w:i w:val="0"/>
      <w:iCs w:val="0"/>
      <w:caps w:val="0"/>
      <w:smallCaps w:val="0"/>
      <w:strike w:val="0"/>
      <w:dstrike w:val="0"/>
      <w:outline w:val="0"/>
      <w:shadow w:val="0"/>
      <w:vanish w:val="0"/>
      <w:sz w:val="16"/>
      <w:szCs w:val="16"/>
      <w:vertAlign w:val="superscript"/>
    </w:rPr>
  </w:style>
  <w:style w:type="character" w:customStyle="1" w:styleId="WW8Num3z0">
    <w:name w:val="WW8Num3z0"/>
    <w:rsid w:val="00692375"/>
    <w:rPr>
      <w:rFonts w:ascii="Symbol" w:hAnsi="Symbol" w:cs="Symbol"/>
    </w:rPr>
  </w:style>
  <w:style w:type="character" w:customStyle="1" w:styleId="WW8Num4z0">
    <w:name w:val="WW8Num4z0"/>
    <w:rsid w:val="00692375"/>
    <w:rPr>
      <w:rFonts w:cs="Times New Roman"/>
    </w:rPr>
  </w:style>
  <w:style w:type="character" w:customStyle="1" w:styleId="WW8Num5z0">
    <w:name w:val="WW8Num5z0"/>
    <w:rsid w:val="00692375"/>
    <w:rPr>
      <w:rFonts w:ascii="Times New Roman" w:hAnsi="Times New Roman" w:cs="Times New Roman"/>
      <w:caps w:val="0"/>
      <w:smallCaps w:val="0"/>
      <w:strike w:val="0"/>
      <w:dstrike w:val="0"/>
      <w:outline w:val="0"/>
      <w:shadow w:val="0"/>
      <w:vanish w:val="0"/>
      <w:color w:val="auto"/>
      <w:position w:val="0"/>
      <w:sz w:val="20"/>
      <w:szCs w:val="20"/>
      <w:vertAlign w:val="baseline"/>
    </w:rPr>
  </w:style>
  <w:style w:type="character" w:customStyle="1" w:styleId="WW8Num6z0">
    <w:name w:val="WW8Num6z0"/>
    <w:rsid w:val="00692375"/>
    <w:rPr>
      <w:rFonts w:ascii="Times New Roman" w:hAnsi="Times New Roman" w:cs="Times New Roman"/>
      <w:b w:val="0"/>
      <w:bCs w:val="0"/>
      <w:i w:val="0"/>
      <w:iCs w:val="0"/>
      <w:sz w:val="16"/>
      <w:szCs w:val="16"/>
    </w:rPr>
  </w:style>
  <w:style w:type="character" w:customStyle="1" w:styleId="Absatz-Standardschriftart">
    <w:name w:val="Absatz-Standardschriftart"/>
    <w:rsid w:val="00692375"/>
  </w:style>
  <w:style w:type="character" w:customStyle="1" w:styleId="WW8Num7z0">
    <w:name w:val="WW8Num7z0"/>
    <w:rsid w:val="00692375"/>
    <w:rPr>
      <w:rFonts w:ascii="Times New Roman" w:hAnsi="Times New Roman" w:cs="Times New Roman"/>
      <w:b w:val="0"/>
      <w:bCs w:val="0"/>
      <w:i w:val="0"/>
      <w:iCs w:val="0"/>
      <w:color w:val="auto"/>
      <w:sz w:val="16"/>
      <w:szCs w:val="16"/>
    </w:rPr>
  </w:style>
  <w:style w:type="character" w:customStyle="1" w:styleId="WW-DefaultParagraphFont">
    <w:name w:val="WW-Default Paragraph Font"/>
    <w:rsid w:val="00692375"/>
  </w:style>
  <w:style w:type="character" w:customStyle="1" w:styleId="WW-Absatz-Standardschriftart">
    <w:name w:val="WW-Absatz-Standardschriftart"/>
    <w:rsid w:val="00692375"/>
  </w:style>
  <w:style w:type="character" w:customStyle="1" w:styleId="WW-Absatz-Standardschriftart1">
    <w:name w:val="WW-Absatz-Standardschriftart1"/>
    <w:rsid w:val="00692375"/>
  </w:style>
  <w:style w:type="character" w:customStyle="1" w:styleId="WW-Absatz-Standardschriftart11">
    <w:name w:val="WW-Absatz-Standardschriftart11"/>
    <w:rsid w:val="00692375"/>
  </w:style>
  <w:style w:type="character" w:customStyle="1" w:styleId="WW-Absatz-Standardschriftart111">
    <w:name w:val="WW-Absatz-Standardschriftart111"/>
    <w:rsid w:val="00692375"/>
  </w:style>
  <w:style w:type="character" w:customStyle="1" w:styleId="WW-Absatz-Standardschriftart1111">
    <w:name w:val="WW-Absatz-Standardschriftart1111"/>
    <w:rsid w:val="00692375"/>
  </w:style>
  <w:style w:type="character" w:customStyle="1" w:styleId="WW-Absatz-Standardschriftart11111">
    <w:name w:val="WW-Absatz-Standardschriftart11111"/>
    <w:rsid w:val="00692375"/>
  </w:style>
  <w:style w:type="character" w:customStyle="1" w:styleId="WW-Absatz-Standardschriftart111111">
    <w:name w:val="WW-Absatz-Standardschriftart111111"/>
    <w:rsid w:val="00692375"/>
  </w:style>
  <w:style w:type="character" w:customStyle="1" w:styleId="WW-Absatz-Standardschriftart1111111">
    <w:name w:val="WW-Absatz-Standardschriftart1111111"/>
    <w:rsid w:val="00692375"/>
  </w:style>
  <w:style w:type="character" w:customStyle="1" w:styleId="WW8Num1z4">
    <w:name w:val="WW8Num1z4"/>
    <w:rsid w:val="00692375"/>
    <w:rPr>
      <w:rFonts w:cs="Times New Roman"/>
    </w:rPr>
  </w:style>
  <w:style w:type="character" w:customStyle="1" w:styleId="WW-Absatz-Standardschriftart11111111">
    <w:name w:val="WW-Absatz-Standardschriftart11111111"/>
    <w:rsid w:val="00692375"/>
  </w:style>
  <w:style w:type="character" w:customStyle="1" w:styleId="WW8Num2z1">
    <w:name w:val="WW8Num2z1"/>
    <w:rsid w:val="00692375"/>
    <w:rPr>
      <w:rFonts w:cs="Times New Roman"/>
    </w:rPr>
  </w:style>
  <w:style w:type="character" w:customStyle="1" w:styleId="WW8Num3z1">
    <w:name w:val="WW8Num3z1"/>
    <w:rsid w:val="00692375"/>
    <w:rPr>
      <w:rFonts w:ascii="Courier New" w:hAnsi="Courier New" w:cs="Courier New"/>
    </w:rPr>
  </w:style>
  <w:style w:type="character" w:customStyle="1" w:styleId="WW8Num3z2">
    <w:name w:val="WW8Num3z2"/>
    <w:rsid w:val="00692375"/>
    <w:rPr>
      <w:rFonts w:ascii="Wingdings" w:hAnsi="Wingdings" w:cs="Wingdings"/>
    </w:rPr>
  </w:style>
  <w:style w:type="character" w:customStyle="1" w:styleId="WW8Num5z1">
    <w:name w:val="WW8Num5z1"/>
    <w:rsid w:val="00692375"/>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style>
  <w:style w:type="character" w:customStyle="1" w:styleId="WW8Num5z3">
    <w:name w:val="WW8Num5z3"/>
    <w:rsid w:val="00692375"/>
    <w:rPr>
      <w:rFonts w:ascii="Times New Roman" w:hAnsi="Times New Roman" w:cs="Times New Roman"/>
      <w:b w:val="0"/>
      <w:bCs w:val="0"/>
      <w:i/>
      <w:iCs/>
      <w:sz w:val="20"/>
      <w:szCs w:val="20"/>
    </w:rPr>
  </w:style>
  <w:style w:type="character" w:customStyle="1" w:styleId="WW8Num5z4">
    <w:name w:val="WW8Num5z4"/>
    <w:rsid w:val="00692375"/>
    <w:rPr>
      <w:rFonts w:cs="Times New Roman"/>
    </w:rPr>
  </w:style>
  <w:style w:type="character" w:customStyle="1" w:styleId="WW8Num7z1">
    <w:name w:val="WW8Num7z1"/>
    <w:rsid w:val="00692375"/>
    <w:rPr>
      <w:rFonts w:cs="Times New Roman"/>
    </w:rPr>
  </w:style>
  <w:style w:type="character" w:customStyle="1" w:styleId="WW8Num8z0">
    <w:name w:val="WW8Num8z0"/>
    <w:rsid w:val="00692375"/>
    <w:rPr>
      <w:rFonts w:ascii="Times New Roman" w:hAnsi="Times New Roman" w:cs="Times New Roman"/>
      <w:b w:val="0"/>
      <w:bCs w:val="0"/>
      <w:i w:val="0"/>
      <w:iCs w:val="0"/>
      <w:sz w:val="16"/>
      <w:szCs w:val="16"/>
    </w:rPr>
  </w:style>
  <w:style w:type="character" w:customStyle="1" w:styleId="WW-DefaultParagraphFont1">
    <w:name w:val="WW-Default Paragraph Font1"/>
    <w:rsid w:val="00692375"/>
  </w:style>
  <w:style w:type="paragraph" w:customStyle="1" w:styleId="Heading">
    <w:name w:val="Heading"/>
    <w:basedOn w:val="Normal"/>
    <w:next w:val="BodyText"/>
    <w:rsid w:val="00692375"/>
    <w:pPr>
      <w:keepNext/>
      <w:spacing w:before="240" w:after="120"/>
    </w:pPr>
    <w:rPr>
      <w:rFonts w:ascii="Arial" w:eastAsia="DejaVu Sans" w:hAnsi="Arial" w:cs="Lohit Hindi"/>
      <w:sz w:val="28"/>
      <w:szCs w:val="28"/>
    </w:rPr>
  </w:style>
  <w:style w:type="paragraph" w:styleId="BodyText">
    <w:name w:val="Body Text"/>
    <w:basedOn w:val="Normal"/>
    <w:rsid w:val="00692375"/>
    <w:pPr>
      <w:spacing w:after="6"/>
      <w:ind w:firstLine="288"/>
      <w:jc w:val="both"/>
    </w:pPr>
    <w:rPr>
      <w:spacing w:val="-1"/>
    </w:rPr>
  </w:style>
  <w:style w:type="paragraph" w:styleId="List">
    <w:name w:val="List"/>
    <w:basedOn w:val="BodyText"/>
    <w:rsid w:val="00692375"/>
    <w:rPr>
      <w:rFonts w:cs="Lohit Hindi"/>
    </w:rPr>
  </w:style>
  <w:style w:type="paragraph" w:styleId="Caption">
    <w:name w:val="caption"/>
    <w:basedOn w:val="Normal"/>
    <w:qFormat/>
    <w:rsid w:val="00692375"/>
    <w:pPr>
      <w:suppressLineNumbers/>
      <w:spacing w:before="120" w:after="120"/>
    </w:pPr>
    <w:rPr>
      <w:rFonts w:cs="Lohit Hindi"/>
      <w:i/>
      <w:iCs/>
      <w:sz w:val="24"/>
      <w:szCs w:val="24"/>
    </w:rPr>
  </w:style>
  <w:style w:type="paragraph" w:customStyle="1" w:styleId="Index">
    <w:name w:val="Index"/>
    <w:basedOn w:val="Normal"/>
    <w:rsid w:val="00692375"/>
    <w:pPr>
      <w:suppressLineNumbers/>
    </w:pPr>
    <w:rPr>
      <w:rFonts w:cs="Lohit Hindi"/>
    </w:rPr>
  </w:style>
  <w:style w:type="paragraph" w:customStyle="1" w:styleId="Abstract">
    <w:name w:val="Abstract"/>
    <w:rsid w:val="00692375"/>
    <w:pPr>
      <w:suppressAutoHyphens/>
      <w:spacing w:after="200"/>
      <w:ind w:firstLine="170"/>
      <w:jc w:val="both"/>
    </w:pPr>
    <w:rPr>
      <w:rFonts w:eastAsia="SimSun"/>
      <w:b/>
      <w:bCs/>
      <w:sz w:val="18"/>
      <w:szCs w:val="18"/>
      <w:lang w:eastAsia="zh-CN"/>
    </w:rPr>
  </w:style>
  <w:style w:type="paragraph" w:customStyle="1" w:styleId="Affiliation">
    <w:name w:val="Affiliation"/>
    <w:rsid w:val="00692375"/>
    <w:pPr>
      <w:suppressAutoHyphens/>
      <w:jc w:val="center"/>
    </w:pPr>
    <w:rPr>
      <w:rFonts w:eastAsia="SimSun"/>
      <w:lang w:eastAsia="zh-CN"/>
    </w:rPr>
  </w:style>
  <w:style w:type="paragraph" w:customStyle="1" w:styleId="Author">
    <w:name w:val="Author"/>
    <w:rsid w:val="00692375"/>
    <w:pPr>
      <w:suppressAutoHyphens/>
      <w:spacing w:before="360" w:after="40"/>
      <w:jc w:val="center"/>
    </w:pPr>
    <w:rPr>
      <w:rFonts w:eastAsia="SimSun"/>
      <w:sz w:val="22"/>
      <w:szCs w:val="22"/>
    </w:rPr>
  </w:style>
  <w:style w:type="paragraph" w:customStyle="1" w:styleId="bulletlist">
    <w:name w:val="bullet list"/>
    <w:basedOn w:val="BodyText"/>
    <w:rsid w:val="00692375"/>
    <w:pPr>
      <w:tabs>
        <w:tab w:val="left" w:pos="648"/>
      </w:tabs>
      <w:ind w:left="648" w:hanging="360"/>
    </w:pPr>
  </w:style>
  <w:style w:type="paragraph" w:customStyle="1" w:styleId="equation">
    <w:name w:val="equation"/>
    <w:basedOn w:val="Normal"/>
    <w:rsid w:val="00692375"/>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692375"/>
    <w:pPr>
      <w:tabs>
        <w:tab w:val="num" w:pos="0"/>
      </w:tabs>
      <w:suppressAutoHyphens/>
      <w:spacing w:before="80" w:after="200"/>
      <w:ind w:left="360" w:hanging="360"/>
      <w:jc w:val="center"/>
    </w:pPr>
    <w:rPr>
      <w:rFonts w:eastAsia="SimSun"/>
      <w:sz w:val="16"/>
      <w:szCs w:val="16"/>
    </w:rPr>
  </w:style>
  <w:style w:type="paragraph" w:customStyle="1" w:styleId="footnote">
    <w:name w:val="footnote"/>
    <w:rsid w:val="00692375"/>
    <w:pPr>
      <w:tabs>
        <w:tab w:val="left" w:pos="648"/>
      </w:tabs>
      <w:suppressAutoHyphens/>
      <w:spacing w:after="40"/>
      <w:ind w:firstLine="288"/>
    </w:pPr>
    <w:rPr>
      <w:rFonts w:eastAsia="SimSun"/>
      <w:sz w:val="16"/>
      <w:szCs w:val="16"/>
      <w:lang w:eastAsia="zh-CN"/>
    </w:rPr>
  </w:style>
  <w:style w:type="paragraph" w:customStyle="1" w:styleId="keywords">
    <w:name w:val="key words"/>
    <w:rsid w:val="00692375"/>
    <w:pPr>
      <w:suppressAutoHyphens/>
      <w:spacing w:after="120"/>
      <w:ind w:firstLine="288"/>
      <w:jc w:val="both"/>
    </w:pPr>
    <w:rPr>
      <w:rFonts w:eastAsia="SimSun"/>
      <w:b/>
      <w:bCs/>
      <w:iCs/>
      <w:sz w:val="18"/>
      <w:szCs w:val="18"/>
    </w:rPr>
  </w:style>
  <w:style w:type="paragraph" w:customStyle="1" w:styleId="papersubtitle">
    <w:name w:val="paper subtitle"/>
    <w:rsid w:val="00692375"/>
    <w:pPr>
      <w:suppressAutoHyphens/>
      <w:spacing w:after="120"/>
      <w:jc w:val="center"/>
    </w:pPr>
    <w:rPr>
      <w:rFonts w:eastAsia="MS Mincho"/>
      <w:sz w:val="28"/>
      <w:szCs w:val="28"/>
    </w:rPr>
  </w:style>
  <w:style w:type="paragraph" w:customStyle="1" w:styleId="papertitle">
    <w:name w:val="paper title"/>
    <w:rsid w:val="00692375"/>
    <w:pPr>
      <w:suppressAutoHyphens/>
      <w:spacing w:after="120"/>
      <w:jc w:val="center"/>
    </w:pPr>
    <w:rPr>
      <w:rFonts w:eastAsia="MS Mincho"/>
      <w:sz w:val="48"/>
      <w:szCs w:val="48"/>
    </w:rPr>
  </w:style>
  <w:style w:type="paragraph" w:customStyle="1" w:styleId="references">
    <w:name w:val="references"/>
    <w:rsid w:val="00692375"/>
    <w:pPr>
      <w:tabs>
        <w:tab w:val="num" w:pos="360"/>
      </w:tabs>
      <w:suppressAutoHyphens/>
      <w:spacing w:after="50" w:line="180" w:lineRule="atLeast"/>
      <w:ind w:left="360" w:hanging="360"/>
      <w:jc w:val="both"/>
    </w:pPr>
    <w:rPr>
      <w:rFonts w:eastAsia="MS Mincho"/>
      <w:sz w:val="18"/>
      <w:szCs w:val="16"/>
    </w:rPr>
  </w:style>
  <w:style w:type="paragraph" w:customStyle="1" w:styleId="sponsors">
    <w:name w:val="sponsors"/>
    <w:rsid w:val="00692375"/>
    <w:pPr>
      <w:pBdr>
        <w:top w:val="single" w:sz="4" w:space="2" w:color="000000"/>
      </w:pBdr>
      <w:suppressAutoHyphens/>
      <w:ind w:firstLine="288"/>
    </w:pPr>
    <w:rPr>
      <w:rFonts w:eastAsia="SimSun"/>
      <w:sz w:val="16"/>
      <w:szCs w:val="16"/>
      <w:lang w:eastAsia="zh-CN"/>
    </w:rPr>
  </w:style>
  <w:style w:type="paragraph" w:customStyle="1" w:styleId="tablecolhead">
    <w:name w:val="table col head"/>
    <w:basedOn w:val="Normal"/>
    <w:rsid w:val="00692375"/>
    <w:rPr>
      <w:b/>
      <w:bCs/>
      <w:sz w:val="16"/>
      <w:szCs w:val="16"/>
    </w:rPr>
  </w:style>
  <w:style w:type="paragraph" w:customStyle="1" w:styleId="tablecolsubhead">
    <w:name w:val="table col subhead"/>
    <w:basedOn w:val="tablecolhead"/>
    <w:rsid w:val="00692375"/>
    <w:rPr>
      <w:i/>
      <w:iCs/>
      <w:sz w:val="15"/>
      <w:szCs w:val="15"/>
    </w:rPr>
  </w:style>
  <w:style w:type="paragraph" w:customStyle="1" w:styleId="tablecopy">
    <w:name w:val="table copy"/>
    <w:rsid w:val="00692375"/>
    <w:pPr>
      <w:suppressAutoHyphens/>
      <w:jc w:val="both"/>
    </w:pPr>
    <w:rPr>
      <w:rFonts w:eastAsia="SimSun"/>
      <w:sz w:val="16"/>
      <w:szCs w:val="16"/>
    </w:rPr>
  </w:style>
  <w:style w:type="paragraph" w:customStyle="1" w:styleId="tablefootnote">
    <w:name w:val="table footnote"/>
    <w:rsid w:val="00692375"/>
    <w:pPr>
      <w:suppressAutoHyphens/>
      <w:spacing w:before="60" w:after="30"/>
      <w:jc w:val="right"/>
    </w:pPr>
    <w:rPr>
      <w:rFonts w:eastAsia="SimSun"/>
      <w:sz w:val="12"/>
      <w:szCs w:val="12"/>
      <w:lang w:eastAsia="zh-CN"/>
    </w:rPr>
  </w:style>
  <w:style w:type="paragraph" w:customStyle="1" w:styleId="tablehead">
    <w:name w:val="table head"/>
    <w:rsid w:val="00692375"/>
    <w:pPr>
      <w:tabs>
        <w:tab w:val="num" w:pos="0"/>
        <w:tab w:val="left" w:pos="1080"/>
      </w:tabs>
      <w:suppressAutoHyphens/>
      <w:spacing w:before="240" w:after="120" w:line="216" w:lineRule="auto"/>
      <w:jc w:val="center"/>
    </w:pPr>
    <w:rPr>
      <w:rFonts w:eastAsia="SimSun"/>
      <w:smallCaps/>
      <w:sz w:val="16"/>
      <w:szCs w:val="16"/>
    </w:rPr>
  </w:style>
  <w:style w:type="paragraph" w:customStyle="1" w:styleId="Framecontents">
    <w:name w:val="Frame contents"/>
    <w:basedOn w:val="BodyText"/>
    <w:rsid w:val="00692375"/>
  </w:style>
  <w:style w:type="paragraph" w:customStyle="1" w:styleId="TableContents">
    <w:name w:val="Table Contents"/>
    <w:basedOn w:val="Normal"/>
    <w:rsid w:val="00692375"/>
    <w:pPr>
      <w:suppressLineNumbers/>
    </w:pPr>
  </w:style>
  <w:style w:type="paragraph" w:customStyle="1" w:styleId="TableHeading">
    <w:name w:val="Table Heading"/>
    <w:basedOn w:val="TableContents"/>
    <w:rsid w:val="00692375"/>
    <w:rPr>
      <w:b/>
      <w:bCs/>
    </w:rPr>
  </w:style>
  <w:style w:type="character" w:styleId="Hyperlink">
    <w:name w:val="Hyperlink"/>
    <w:basedOn w:val="DefaultParagraphFont"/>
    <w:uiPriority w:val="99"/>
    <w:unhideWhenUsed/>
    <w:rsid w:val="00F4168E"/>
    <w:rPr>
      <w:color w:val="0000FF" w:themeColor="hyperlink"/>
      <w:u w:val="single"/>
    </w:rPr>
  </w:style>
  <w:style w:type="paragraph" w:styleId="Header">
    <w:name w:val="header"/>
    <w:basedOn w:val="Normal"/>
    <w:link w:val="HeaderChar"/>
    <w:uiPriority w:val="99"/>
    <w:unhideWhenUsed/>
    <w:rsid w:val="003C5B4F"/>
    <w:pPr>
      <w:tabs>
        <w:tab w:val="center" w:pos="4680"/>
        <w:tab w:val="right" w:pos="9360"/>
      </w:tabs>
    </w:pPr>
  </w:style>
  <w:style w:type="character" w:customStyle="1" w:styleId="HeaderChar">
    <w:name w:val="Header Char"/>
    <w:basedOn w:val="DefaultParagraphFont"/>
    <w:link w:val="Header"/>
    <w:uiPriority w:val="99"/>
    <w:rsid w:val="003C5B4F"/>
    <w:rPr>
      <w:rFonts w:eastAsia="SimSun"/>
      <w:lang w:eastAsia="zh-CN"/>
    </w:rPr>
  </w:style>
  <w:style w:type="paragraph" w:styleId="Footer">
    <w:name w:val="footer"/>
    <w:basedOn w:val="Normal"/>
    <w:link w:val="FooterChar"/>
    <w:uiPriority w:val="99"/>
    <w:unhideWhenUsed/>
    <w:rsid w:val="003C5B4F"/>
    <w:pPr>
      <w:tabs>
        <w:tab w:val="center" w:pos="4680"/>
        <w:tab w:val="right" w:pos="9360"/>
      </w:tabs>
    </w:pPr>
  </w:style>
  <w:style w:type="character" w:customStyle="1" w:styleId="FooterChar">
    <w:name w:val="Footer Char"/>
    <w:basedOn w:val="DefaultParagraphFont"/>
    <w:link w:val="Footer"/>
    <w:uiPriority w:val="99"/>
    <w:rsid w:val="003C5B4F"/>
    <w:rPr>
      <w:rFonts w:eastAsia="SimSun"/>
      <w:lang w:eastAsia="zh-CN"/>
    </w:rPr>
  </w:style>
  <w:style w:type="character" w:customStyle="1" w:styleId="il">
    <w:name w:val="il"/>
    <w:basedOn w:val="DefaultParagraphFont"/>
    <w:rsid w:val="00A9368B"/>
  </w:style>
  <w:style w:type="paragraph" w:styleId="PlainText">
    <w:name w:val="Plain Text"/>
    <w:basedOn w:val="Normal"/>
    <w:link w:val="PlainTextChar"/>
    <w:uiPriority w:val="99"/>
    <w:unhideWhenUsed/>
    <w:rsid w:val="00C26B91"/>
    <w:pPr>
      <w:suppressAutoHyphens w:val="0"/>
      <w:jc w:val="left"/>
    </w:pPr>
    <w:rPr>
      <w:rFonts w:ascii="Consolas" w:eastAsia="Calibri" w:hAnsi="Consolas"/>
      <w:sz w:val="21"/>
      <w:szCs w:val="21"/>
      <w:lang w:val="en-GB" w:eastAsia="en-US"/>
    </w:rPr>
  </w:style>
  <w:style w:type="character" w:customStyle="1" w:styleId="PlainTextChar">
    <w:name w:val="Plain Text Char"/>
    <w:basedOn w:val="DefaultParagraphFont"/>
    <w:link w:val="PlainText"/>
    <w:uiPriority w:val="99"/>
    <w:rsid w:val="00C26B91"/>
    <w:rPr>
      <w:rFonts w:ascii="Consolas" w:eastAsia="Calibri" w:hAnsi="Consolas"/>
      <w:sz w:val="21"/>
      <w:szCs w:val="21"/>
      <w:lang w:val="en-GB"/>
    </w:rPr>
  </w:style>
  <w:style w:type="paragraph" w:styleId="ListParagraph">
    <w:name w:val="List Paragraph"/>
    <w:basedOn w:val="Normal"/>
    <w:uiPriority w:val="34"/>
    <w:qFormat/>
    <w:rsid w:val="00C26B91"/>
    <w:pPr>
      <w:suppressAutoHyphens w:val="0"/>
      <w:ind w:left="720"/>
      <w:contextualSpacing/>
      <w:jc w:val="left"/>
    </w:pPr>
    <w:rPr>
      <w:rFonts w:eastAsia="Times New Roman"/>
      <w:sz w:val="24"/>
      <w:szCs w:val="24"/>
      <w:lang w:val="en-GB" w:eastAsia="en-GB"/>
    </w:rPr>
  </w:style>
  <w:style w:type="paragraph" w:styleId="BalloonText">
    <w:name w:val="Balloon Text"/>
    <w:basedOn w:val="Normal"/>
    <w:link w:val="BalloonTextChar"/>
    <w:uiPriority w:val="99"/>
    <w:semiHidden/>
    <w:unhideWhenUsed/>
    <w:rsid w:val="00C26B91"/>
    <w:rPr>
      <w:rFonts w:ascii="Tahoma" w:hAnsi="Tahoma" w:cs="Tahoma"/>
      <w:sz w:val="16"/>
      <w:szCs w:val="16"/>
    </w:rPr>
  </w:style>
  <w:style w:type="character" w:customStyle="1" w:styleId="BalloonTextChar">
    <w:name w:val="Balloon Text Char"/>
    <w:basedOn w:val="DefaultParagraphFont"/>
    <w:link w:val="BalloonText"/>
    <w:uiPriority w:val="99"/>
    <w:semiHidden/>
    <w:rsid w:val="00C26B91"/>
    <w:rPr>
      <w:rFonts w:ascii="Tahoma" w:eastAsia="SimSun" w:hAnsi="Tahoma" w:cs="Tahoma"/>
      <w:sz w:val="16"/>
      <w:szCs w:val="16"/>
      <w:lang w:eastAsia="zh-CN"/>
    </w:rPr>
  </w:style>
  <w:style w:type="paragraph" w:styleId="NormalWeb">
    <w:name w:val="Normal (Web)"/>
    <w:basedOn w:val="Normal"/>
    <w:uiPriority w:val="99"/>
    <w:semiHidden/>
    <w:unhideWhenUsed/>
    <w:rsid w:val="009433A0"/>
    <w:pPr>
      <w:suppressAutoHyphens w:val="0"/>
      <w:spacing w:before="100" w:beforeAutospacing="1" w:after="100" w:afterAutospacing="1"/>
      <w:jc w:val="left"/>
    </w:pPr>
    <w:rPr>
      <w:rFonts w:eastAsia="Times New Roman"/>
      <w:sz w:val="24"/>
      <w:szCs w:val="24"/>
      <w:lang w:val="en-IN" w:eastAsia="en-IN"/>
    </w:rPr>
  </w:style>
  <w:style w:type="character" w:styleId="Emphasis">
    <w:name w:val="Emphasis"/>
    <w:basedOn w:val="DefaultParagraphFont"/>
    <w:uiPriority w:val="20"/>
    <w:qFormat/>
    <w:rsid w:val="009433A0"/>
    <w:rPr>
      <w:i/>
      <w:iCs/>
    </w:rPr>
  </w:style>
  <w:style w:type="character" w:styleId="Strong">
    <w:name w:val="Strong"/>
    <w:basedOn w:val="DefaultParagraphFont"/>
    <w:uiPriority w:val="22"/>
    <w:qFormat/>
    <w:rsid w:val="009433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327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http://www.ijra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AAB5CF-2633-43A7-99B3-41DDB3A62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4</Pages>
  <Words>1573</Words>
  <Characters>8969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IJRAR Research Journal</vt:lpstr>
    </vt:vector>
  </TitlesOfParts>
  <Company>www.ijrti.org</Company>
  <LinksUpToDate>false</LinksUpToDate>
  <CharactersWithSpaces>10521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IJRAR Research Journal</dc:title>
  <dc:subject>IJRAR Research Journal</dc:subject>
  <dc:creator>IJRAR Research Journal</dc:creator>
  <cp:keywords>IJRAR Research Journal</cp:keywords>
  <dc:description>IJRAR Research Journal</dc:description>
  <cp:lastModifiedBy>Amit Jagtap</cp:lastModifiedBy>
  <cp:revision>12</cp:revision>
  <cp:lastPrinted>1900-12-31T18:30:00Z</cp:lastPrinted>
  <dcterms:created xsi:type="dcterms:W3CDTF">2018-06-16T02:44:00Z</dcterms:created>
  <dcterms:modified xsi:type="dcterms:W3CDTF">2025-11-11T04:44:00Z</dcterms:modified>
  <cp:category>IJRAR Research Journal</cp:category>
  <cp:contentStatus>IJRAR Research Journal</cp:contentStatus>
</cp:coreProperties>
</file>