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B2C744D" w:rsidR="00B64DD9" w:rsidRDefault="004B7A61" w:rsidP="00817E3A">
      <w:pPr>
        <w:rPr>
          <w:rFonts w:cs="Arial"/>
          <w:b/>
        </w:rPr>
      </w:pPr>
      <w:r>
        <w:rPr>
          <w:rFonts w:cs="Arial"/>
          <w:b/>
          <w:noProof/>
          <w:lang w:val="en-US"/>
        </w:rPr>
        <w:drawing>
          <wp:inline distT="0" distB="0" distL="0" distR="0" wp14:anchorId="63766711" wp14:editId="4F7FAEA4">
            <wp:extent cx="1836821" cy="1021732"/>
            <wp:effectExtent l="0" t="0" r="5080" b="0"/>
            <wp:docPr id="1" name="Picture 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sign&#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9660" cy="1039999"/>
                    </a:xfrm>
                    <a:prstGeom prst="rect">
                      <a:avLst/>
                    </a:prstGeom>
                  </pic:spPr>
                </pic:pic>
              </a:graphicData>
            </a:graphic>
          </wp:inline>
        </w:drawing>
      </w:r>
    </w:p>
    <w:p w14:paraId="0A37501D" w14:textId="77777777" w:rsidR="00B64DD9" w:rsidRDefault="00B64DD9" w:rsidP="00817E3A">
      <w:pPr>
        <w:rPr>
          <w:rFonts w:cs="Arial"/>
          <w:b/>
        </w:rPr>
      </w:pPr>
    </w:p>
    <w:p w14:paraId="440979C3" w14:textId="77777777" w:rsidR="00817E3A" w:rsidRDefault="003228CF" w:rsidP="00817E3A">
      <w:pPr>
        <w:rPr>
          <w:rFonts w:cs="Arial"/>
          <w:b/>
        </w:rPr>
      </w:pPr>
      <w:r>
        <w:rPr>
          <w:rFonts w:cs="Arial"/>
          <w:b/>
        </w:rPr>
        <w:t>APPLIED RESEARCH PROJECT – INDUSTRY PARTNER FORM</w:t>
      </w:r>
    </w:p>
    <w:p w14:paraId="5DAB6C7B" w14:textId="77777777" w:rsidR="007C6C16" w:rsidRDefault="007C6C16" w:rsidP="00817E3A">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17E3A" w14:paraId="1EA73779" w14:textId="77777777" w:rsidTr="68C829AB">
        <w:tc>
          <w:tcPr>
            <w:tcW w:w="8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E084" w14:textId="596A005D" w:rsidR="003228CF" w:rsidRDefault="68C829AB" w:rsidP="68C829AB">
            <w:pPr>
              <w:rPr>
                <w:rFonts w:cs="Arial"/>
                <w:b/>
                <w:bCs/>
              </w:rPr>
            </w:pPr>
            <w:r w:rsidRPr="68C829AB">
              <w:rPr>
                <w:rFonts w:cs="Arial"/>
                <w:b/>
                <w:bCs/>
              </w:rPr>
              <w:t>KEY FACTS ABOUT THE INDUSTRY PARTNER</w:t>
            </w:r>
          </w:p>
          <w:p w14:paraId="02EB378F" w14:textId="77777777" w:rsidR="003228CF" w:rsidRDefault="003228CF" w:rsidP="68C829AB">
            <w:pPr>
              <w:rPr>
                <w:rFonts w:cs="Arial"/>
                <w:b/>
                <w:bCs/>
              </w:rPr>
            </w:pPr>
          </w:p>
          <w:p w14:paraId="4ADDE105" w14:textId="77777777" w:rsidR="003228CF" w:rsidRDefault="68C829AB" w:rsidP="68C829AB">
            <w:pPr>
              <w:rPr>
                <w:rFonts w:cs="Arial"/>
                <w:u w:val="single"/>
              </w:rPr>
            </w:pPr>
            <w:r w:rsidRPr="68C829AB">
              <w:rPr>
                <w:rFonts w:cs="Arial"/>
                <w:u w:val="single"/>
              </w:rPr>
              <w:t xml:space="preserve">Concise description of the business </w:t>
            </w:r>
          </w:p>
          <w:p w14:paraId="6A05A809" w14:textId="77777777" w:rsidR="00D62286" w:rsidRDefault="00D62286" w:rsidP="68C829AB">
            <w:pPr>
              <w:rPr>
                <w:rFonts w:cs="Arial"/>
                <w:u w:val="single"/>
              </w:rPr>
            </w:pPr>
          </w:p>
          <w:p w14:paraId="011131AE" w14:textId="77777777" w:rsidR="00826560" w:rsidRPr="00357817" w:rsidRDefault="00826560" w:rsidP="00826560">
            <w:pPr>
              <w:rPr>
                <w:rFonts w:eastAsia="Arial" w:cs="Arial"/>
              </w:rPr>
            </w:pPr>
            <w:r>
              <w:rPr>
                <w:rFonts w:eastAsia="Arial" w:cs="Arial"/>
              </w:rPr>
              <w:t>Abarth</w:t>
            </w:r>
            <w:r w:rsidRPr="00357817">
              <w:rPr>
                <w:rFonts w:eastAsia="Arial" w:cs="Arial"/>
              </w:rPr>
              <w:t xml:space="preserve"> is one of the Iconic brands of the newly created automotive group: </w:t>
            </w:r>
            <w:proofErr w:type="spellStart"/>
            <w:r w:rsidRPr="00357817">
              <w:rPr>
                <w:rFonts w:eastAsia="Arial" w:cs="Arial"/>
              </w:rPr>
              <w:t>Stella</w:t>
            </w:r>
            <w:r>
              <w:rPr>
                <w:rFonts w:eastAsia="Arial" w:cs="Arial"/>
              </w:rPr>
              <w:t>nt</w:t>
            </w:r>
            <w:r w:rsidRPr="00357817">
              <w:rPr>
                <w:rFonts w:eastAsia="Arial" w:cs="Arial"/>
              </w:rPr>
              <w:t>is</w:t>
            </w:r>
            <w:proofErr w:type="spellEnd"/>
            <w:r w:rsidRPr="00357817">
              <w:rPr>
                <w:rFonts w:eastAsia="Arial" w:cs="Arial"/>
              </w:rPr>
              <w:t>. The latter is a multinational automotive manufacturing corporation formed in 2021 based on a 50-50 cross-border merger between Fiat Chrysler Automobiles and the PSA Group.</w:t>
            </w:r>
          </w:p>
          <w:p w14:paraId="0BAB8920" w14:textId="77777777" w:rsidR="00826560" w:rsidRPr="00357817" w:rsidRDefault="00826560" w:rsidP="00826560">
            <w:pPr>
              <w:rPr>
                <w:rFonts w:eastAsia="Arial" w:cs="Arial"/>
              </w:rPr>
            </w:pPr>
          </w:p>
          <w:p w14:paraId="4EB84AD8" w14:textId="77777777" w:rsidR="00826560" w:rsidRDefault="00826560" w:rsidP="00826560">
            <w:pPr>
              <w:rPr>
                <w:rFonts w:eastAsia="Arial" w:cs="Arial"/>
                <w:lang w:val="en-US"/>
              </w:rPr>
            </w:pPr>
            <w:r w:rsidRPr="00357817">
              <w:rPr>
                <w:rFonts w:eastAsia="Arial" w:cs="Arial"/>
              </w:rPr>
              <w:t xml:space="preserve">Among Fiat's iconic brands, Abarth has earned the heart of high-performance combustion-engine enthusiasts. The Abarth brand earned its place in the annals of motoring history due to its ability to revolutionize the concept of sports cars. Up to now, </w:t>
            </w:r>
            <w:r>
              <w:rPr>
                <w:rFonts w:eastAsia="Arial" w:cs="Arial"/>
              </w:rPr>
              <w:t>the brand</w:t>
            </w:r>
            <w:r w:rsidRPr="00357817">
              <w:rPr>
                <w:rFonts w:eastAsia="Arial" w:cs="Arial"/>
              </w:rPr>
              <w:t xml:space="preserve"> has preserved</w:t>
            </w:r>
            <w:r>
              <w:rPr>
                <w:rFonts w:eastAsia="Arial" w:cs="Arial"/>
              </w:rPr>
              <w:t xml:space="preserve"> its</w:t>
            </w:r>
            <w:r w:rsidRPr="00357817">
              <w:rPr>
                <w:rFonts w:eastAsia="Arial" w:cs="Arial"/>
              </w:rPr>
              <w:t xml:space="preserve"> </w:t>
            </w:r>
            <w:r>
              <w:rPr>
                <w:rFonts w:eastAsia="Arial" w:cs="Arial"/>
              </w:rPr>
              <w:t xml:space="preserve">heritage and positioning thanks to the </w:t>
            </w:r>
            <w:r w:rsidRPr="00357817">
              <w:rPr>
                <w:rFonts w:eastAsia="Arial" w:cs="Arial"/>
              </w:rPr>
              <w:t>595 and 695 models. But the launch of</w:t>
            </w:r>
            <w:r>
              <w:rPr>
                <w:rFonts w:eastAsia="Arial" w:cs="Arial"/>
              </w:rPr>
              <w:t xml:space="preserve"> </w:t>
            </w:r>
            <w:r w:rsidRPr="00357817">
              <w:rPr>
                <w:rFonts w:eastAsia="Arial" w:cs="Arial"/>
              </w:rPr>
              <w:t xml:space="preserve">the </w:t>
            </w:r>
            <w:r>
              <w:rPr>
                <w:rFonts w:eastAsia="Arial" w:cs="Arial"/>
              </w:rPr>
              <w:t xml:space="preserve">New </w:t>
            </w:r>
            <w:r w:rsidRPr="00357817">
              <w:rPr>
                <w:rFonts w:eastAsia="Arial" w:cs="Arial"/>
              </w:rPr>
              <w:t xml:space="preserve">Abarth 500e is a big step forward </w:t>
            </w:r>
            <w:r>
              <w:rPr>
                <w:rFonts w:eastAsia="Arial" w:cs="Arial"/>
              </w:rPr>
              <w:t>for the brand that will start its journey towards electrification.</w:t>
            </w:r>
          </w:p>
          <w:p w14:paraId="4B94D5A5" w14:textId="162E2B87" w:rsidR="00D62286" w:rsidRPr="00347117" w:rsidRDefault="00D62286" w:rsidP="68C829AB">
            <w:pPr>
              <w:rPr>
                <w:rFonts w:eastAsia="Arial" w:cs="Arial"/>
                <w:color w:val="1E1E1E"/>
                <w:lang w:val="en-US"/>
              </w:rPr>
            </w:pPr>
          </w:p>
          <w:p w14:paraId="28474911" w14:textId="77777777" w:rsidR="00292587" w:rsidRDefault="68C829AB" w:rsidP="68C829AB">
            <w:pPr>
              <w:rPr>
                <w:rFonts w:cs="Arial"/>
                <w:u w:val="single"/>
              </w:rPr>
            </w:pPr>
            <w:r w:rsidRPr="68C829AB">
              <w:rPr>
                <w:rFonts w:cs="Arial"/>
                <w:u w:val="single"/>
              </w:rPr>
              <w:t>Contact person(s) and preferred availability</w:t>
            </w:r>
          </w:p>
          <w:p w14:paraId="6DEE5D44" w14:textId="6C7CA189" w:rsidR="68C829AB" w:rsidRDefault="68C829AB" w:rsidP="68C829AB">
            <w:pPr>
              <w:rPr>
                <w:rFonts w:cs="Arial"/>
                <w:u w:val="single"/>
              </w:rPr>
            </w:pPr>
          </w:p>
          <w:p w14:paraId="42CAA55B" w14:textId="06B2F49E" w:rsidR="0068406D" w:rsidRDefault="00045EF3" w:rsidP="0068406D">
            <w:pPr>
              <w:rPr>
                <w:rFonts w:cs="Arial"/>
                <w:u w:val="single"/>
              </w:rPr>
            </w:pPr>
            <w:r>
              <w:rPr>
                <w:rFonts w:cs="Arial"/>
              </w:rPr>
              <w:t>Giuseppe Cava</w:t>
            </w:r>
            <w:r w:rsidR="68C829AB" w:rsidRPr="68C829AB">
              <w:rPr>
                <w:rFonts w:cs="Arial"/>
              </w:rPr>
              <w:t xml:space="preserve"> (</w:t>
            </w:r>
            <w:hyperlink r:id="rId7" w:history="1">
              <w:r w:rsidR="00113041" w:rsidRPr="007C3CC2">
                <w:rPr>
                  <w:rStyle w:val="Hyperlink"/>
                  <w:rFonts w:eastAsia="Arial" w:cs="Arial"/>
                </w:rPr>
                <w:t>giuseppe.cava@stellantis.com</w:t>
              </w:r>
            </w:hyperlink>
            <w:hyperlink r:id="rId8"/>
            <w:r w:rsidR="68C829AB" w:rsidRPr="68C829AB">
              <w:rPr>
                <w:rFonts w:cs="Arial"/>
              </w:rPr>
              <w:t>) can be contacted at later stages of the project</w:t>
            </w:r>
            <w:r w:rsidR="0068406D">
              <w:rPr>
                <w:rFonts w:cs="Arial"/>
              </w:rPr>
              <w:t>. The main contact person is Matteo Devigili (</w:t>
            </w:r>
            <w:hyperlink r:id="rId9" w:history="1">
              <w:r w:rsidR="0068406D" w:rsidRPr="00F27F87">
                <w:rPr>
                  <w:rStyle w:val="Hyperlink"/>
                </w:rPr>
                <w:t>Matteo.Devigili.2</w:t>
              </w:r>
              <w:r w:rsidR="0068406D" w:rsidRPr="00F27F87">
                <w:rPr>
                  <w:rStyle w:val="Hyperlink"/>
                  <w:rFonts w:cs="Arial"/>
                </w:rPr>
                <w:t>@city.ac.uk</w:t>
              </w:r>
            </w:hyperlink>
            <w:r w:rsidR="0068406D">
              <w:rPr>
                <w:rFonts w:cs="Arial"/>
              </w:rPr>
              <w:t>).</w:t>
            </w:r>
          </w:p>
          <w:p w14:paraId="7CD10604" w14:textId="73367B88" w:rsidR="68C829AB" w:rsidRDefault="68C829AB" w:rsidP="68C829AB">
            <w:pPr>
              <w:rPr>
                <w:rFonts w:eastAsia="Arial" w:cs="Arial"/>
                <w:color w:val="0000FF"/>
                <w:u w:val="single"/>
              </w:rPr>
            </w:pPr>
          </w:p>
          <w:p w14:paraId="4B99056E" w14:textId="77777777" w:rsidR="00817E3A" w:rsidRPr="003547E6" w:rsidRDefault="00817E3A" w:rsidP="00D62286">
            <w:pPr>
              <w:rPr>
                <w:rFonts w:cs="Arial"/>
                <w:b/>
              </w:rPr>
            </w:pPr>
          </w:p>
        </w:tc>
      </w:tr>
    </w:tbl>
    <w:p w14:paraId="1299C43A" w14:textId="77777777" w:rsidR="00817E3A" w:rsidRDefault="00817E3A" w:rsidP="00817E3A">
      <w:pPr>
        <w:rPr>
          <w:rFonts w:cs="Arial"/>
          <w:b/>
        </w:rPr>
      </w:pPr>
    </w:p>
    <w:p w14:paraId="4DDBEF00" w14:textId="77777777" w:rsidR="00817E3A" w:rsidRDefault="00817E3A" w:rsidP="00817E3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817E3A" w14:paraId="3606B866" w14:textId="77777777" w:rsidTr="75F588F6">
        <w:tc>
          <w:tcPr>
            <w:tcW w:w="8630" w:type="dxa"/>
            <w:tcBorders>
              <w:top w:val="single" w:sz="4" w:space="0" w:color="auto"/>
              <w:left w:val="single" w:sz="4" w:space="0" w:color="auto"/>
              <w:bottom w:val="single" w:sz="4" w:space="0" w:color="auto"/>
              <w:right w:val="single" w:sz="4" w:space="0" w:color="auto"/>
            </w:tcBorders>
          </w:tcPr>
          <w:p w14:paraId="2CFDCA26" w14:textId="77777777" w:rsidR="00817E3A" w:rsidRDefault="00D62286">
            <w:pPr>
              <w:rPr>
                <w:rFonts w:cs="Arial"/>
                <w:b/>
              </w:rPr>
            </w:pPr>
            <w:r>
              <w:rPr>
                <w:rFonts w:cs="Arial"/>
                <w:b/>
              </w:rPr>
              <w:t>PROJECT SPECIFICATION</w:t>
            </w:r>
          </w:p>
          <w:p w14:paraId="3461D779" w14:textId="77777777" w:rsidR="00817E3A" w:rsidRDefault="00817E3A">
            <w:pPr>
              <w:rPr>
                <w:rFonts w:cs="Arial"/>
              </w:rPr>
            </w:pPr>
          </w:p>
          <w:p w14:paraId="2C7209AD" w14:textId="77777777" w:rsidR="00D62286" w:rsidRDefault="00D62286" w:rsidP="00D62286">
            <w:pPr>
              <w:rPr>
                <w:rFonts w:cs="Arial"/>
                <w:u w:val="single"/>
              </w:rPr>
            </w:pPr>
            <w:r>
              <w:rPr>
                <w:rFonts w:cs="Arial"/>
                <w:u w:val="single"/>
              </w:rPr>
              <w:t xml:space="preserve">Succinct background </w:t>
            </w:r>
          </w:p>
          <w:p w14:paraId="0FB78278" w14:textId="09AF1A74" w:rsidR="00D62286" w:rsidRDefault="00D62286" w:rsidP="68C829AB">
            <w:pPr>
              <w:rPr>
                <w:rFonts w:cs="Arial"/>
              </w:rPr>
            </w:pPr>
          </w:p>
          <w:p w14:paraId="6014F750" w14:textId="6F52AADF" w:rsidR="00826560" w:rsidRPr="006C2739" w:rsidRDefault="00826560" w:rsidP="00826560">
            <w:pPr>
              <w:rPr>
                <w:rFonts w:eastAsia="Arial" w:cs="Arial"/>
                <w:lang w:val="en-US"/>
              </w:rPr>
            </w:pPr>
            <w:r w:rsidRPr="006C2739">
              <w:rPr>
                <w:rFonts w:eastAsia="Arial" w:cs="Arial"/>
                <w:lang w:val="en-US"/>
              </w:rPr>
              <w:t xml:space="preserve">With the launch of the </w:t>
            </w:r>
            <w:r>
              <w:rPr>
                <w:rFonts w:eastAsia="Arial" w:cs="Arial"/>
              </w:rPr>
              <w:t xml:space="preserve">New </w:t>
            </w:r>
            <w:r w:rsidRPr="00357817">
              <w:rPr>
                <w:rFonts w:eastAsia="Arial" w:cs="Arial"/>
              </w:rPr>
              <w:t>Abarth 500e</w:t>
            </w:r>
            <w:r w:rsidRPr="006C2739">
              <w:rPr>
                <w:rFonts w:eastAsia="Arial" w:cs="Arial"/>
                <w:lang w:val="en-US"/>
              </w:rPr>
              <w:t xml:space="preserve">, </w:t>
            </w:r>
            <w:r>
              <w:rPr>
                <w:rFonts w:eastAsia="Arial" w:cs="Arial"/>
                <w:lang w:val="en-US"/>
              </w:rPr>
              <w:t>Abarth</w:t>
            </w:r>
            <w:r w:rsidRPr="006C2739">
              <w:rPr>
                <w:rFonts w:eastAsia="Arial" w:cs="Arial"/>
                <w:lang w:val="en-US"/>
              </w:rPr>
              <w:t xml:space="preserve"> is switching from the iconic 595 and 695 Abarth high-performance combustion engines to the unexplored terrain of the electric hot hatch. The new </w:t>
            </w:r>
            <w:r>
              <w:rPr>
                <w:rFonts w:eastAsia="Arial" w:cs="Arial"/>
                <w:lang w:val="en-US"/>
              </w:rPr>
              <w:t xml:space="preserve">electric model </w:t>
            </w:r>
            <w:r w:rsidRPr="006C2739">
              <w:rPr>
                <w:rFonts w:eastAsia="Arial" w:cs="Arial"/>
                <w:lang w:val="en-US"/>
              </w:rPr>
              <w:t xml:space="preserve">with was </w:t>
            </w:r>
            <w:r>
              <w:rPr>
                <w:rFonts w:eastAsia="Arial" w:cs="Arial"/>
                <w:lang w:val="en-US"/>
              </w:rPr>
              <w:t>revealed</w:t>
            </w:r>
            <w:r w:rsidRPr="006C2739">
              <w:rPr>
                <w:rFonts w:eastAsia="Arial" w:cs="Arial"/>
                <w:lang w:val="en-US"/>
              </w:rPr>
              <w:t xml:space="preserve"> in November 2022 but will only be released in </w:t>
            </w:r>
            <w:r>
              <w:rPr>
                <w:rFonts w:eastAsia="Arial" w:cs="Arial"/>
                <w:lang w:val="en-US"/>
              </w:rPr>
              <w:t xml:space="preserve">H1 </w:t>
            </w:r>
            <w:r w:rsidRPr="006C2739">
              <w:rPr>
                <w:rFonts w:eastAsia="Arial" w:cs="Arial"/>
                <w:lang w:val="en-US"/>
              </w:rPr>
              <w:t xml:space="preserve">2023. The switch to electric reflects the radical transformation faced by the automotive industry due to disruptive innovations and customer behavior changes. In particular, sustainability and electrification represent, among others, two main challenges/opportunities for each player within the industry. </w:t>
            </w:r>
            <w:r>
              <w:rPr>
                <w:rFonts w:eastAsia="Arial" w:cs="Arial"/>
                <w:lang w:val="en-US"/>
              </w:rPr>
              <w:t>Abarth</w:t>
            </w:r>
            <w:r w:rsidRPr="006C2739">
              <w:rPr>
                <w:rFonts w:eastAsia="Arial" w:cs="Arial"/>
                <w:lang w:val="en-US"/>
              </w:rPr>
              <w:t xml:space="preserve"> has piggybacked on the iconic 500 model to engage in this technological shift in the last years, and the launch of the </w:t>
            </w:r>
            <w:r>
              <w:rPr>
                <w:rFonts w:eastAsia="Arial" w:cs="Arial"/>
              </w:rPr>
              <w:t xml:space="preserve">New </w:t>
            </w:r>
            <w:r w:rsidRPr="00357817">
              <w:rPr>
                <w:rFonts w:eastAsia="Arial" w:cs="Arial"/>
              </w:rPr>
              <w:t>Abarth 500e</w:t>
            </w:r>
            <w:r w:rsidRPr="006C2739">
              <w:rPr>
                <w:rFonts w:eastAsia="Arial" w:cs="Arial"/>
                <w:lang w:val="en-US"/>
              </w:rPr>
              <w:t xml:space="preserve"> is the logical continuation of such engagement with the electric transition.</w:t>
            </w:r>
          </w:p>
          <w:p w14:paraId="1F6099B2" w14:textId="77777777" w:rsidR="00826560" w:rsidRPr="006C2739" w:rsidRDefault="00826560" w:rsidP="00826560">
            <w:pPr>
              <w:rPr>
                <w:rFonts w:eastAsia="Arial" w:cs="Arial"/>
                <w:lang w:val="en-US"/>
              </w:rPr>
            </w:pPr>
          </w:p>
          <w:p w14:paraId="57F50F24" w14:textId="77777777" w:rsidR="00826560" w:rsidRDefault="00826560" w:rsidP="00826560">
            <w:pPr>
              <w:rPr>
                <w:rFonts w:eastAsia="Arial" w:cs="Arial"/>
                <w:lang w:val="en-US"/>
              </w:rPr>
            </w:pPr>
            <w:r w:rsidRPr="006C2739">
              <w:rPr>
                <w:rFonts w:eastAsia="Arial" w:cs="Arial"/>
                <w:lang w:val="en-US"/>
              </w:rPr>
              <w:t>Even if critics and enthusiasts have positively perceived the product, it is unclear how the audience of Abarth aficionados will respond.</w:t>
            </w:r>
          </w:p>
          <w:p w14:paraId="2C0301D1" w14:textId="77777777" w:rsidR="006C2739" w:rsidRPr="00260643" w:rsidRDefault="006C2739" w:rsidP="006C2739">
            <w:pPr>
              <w:rPr>
                <w:rFonts w:cs="Arial"/>
              </w:rPr>
            </w:pPr>
          </w:p>
          <w:p w14:paraId="3C3F0A7E" w14:textId="0D7223ED" w:rsidR="00D62286" w:rsidRDefault="00D62286" w:rsidP="00D62286">
            <w:pPr>
              <w:rPr>
                <w:rFonts w:cs="Arial"/>
                <w:u w:val="single"/>
              </w:rPr>
            </w:pPr>
            <w:r>
              <w:rPr>
                <w:rFonts w:cs="Arial"/>
                <w:u w:val="single"/>
              </w:rPr>
              <w:t>Problem formulation</w:t>
            </w:r>
          </w:p>
          <w:p w14:paraId="5D449A50" w14:textId="77777777" w:rsidR="00D55726" w:rsidRPr="00D55726" w:rsidRDefault="00D55726" w:rsidP="00D55726">
            <w:pPr>
              <w:rPr>
                <w:rFonts w:cs="Arial"/>
              </w:rPr>
            </w:pPr>
          </w:p>
          <w:p w14:paraId="2BE0E740" w14:textId="470CC935" w:rsidR="00D55726" w:rsidRPr="00D55726" w:rsidRDefault="00826560" w:rsidP="00D55726">
            <w:pPr>
              <w:rPr>
                <w:rFonts w:cs="Arial"/>
              </w:rPr>
            </w:pPr>
            <w:r>
              <w:rPr>
                <w:rFonts w:cs="Arial"/>
              </w:rPr>
              <w:t>Abarth</w:t>
            </w:r>
            <w:r w:rsidR="00D55726" w:rsidRPr="00D55726">
              <w:rPr>
                <w:rFonts w:cs="Arial"/>
              </w:rPr>
              <w:t xml:space="preserve"> is conscious that moving an iconic combustion engine to a fully electric one is a big step. That is especially true considering the traditional customer base of Abarth being collectors and aficionados more than a generalist audience. At the same time, the market niche of the high-performance electric engine is new for </w:t>
            </w:r>
            <w:r>
              <w:rPr>
                <w:rFonts w:cs="Arial"/>
              </w:rPr>
              <w:t>Abarth</w:t>
            </w:r>
            <w:r w:rsidR="00D55726" w:rsidRPr="00D55726">
              <w:rPr>
                <w:rFonts w:cs="Arial"/>
              </w:rPr>
              <w:t>, increasing the unknowns related to the future customer base. The foreseeable problems span from cannibalizing the audience among the Fiat 500 models, to unmatched customer</w:t>
            </w:r>
            <w:r w:rsidR="00AA471E">
              <w:rPr>
                <w:rFonts w:cs="Arial"/>
              </w:rPr>
              <w:t>s</w:t>
            </w:r>
            <w:r w:rsidR="00D55726" w:rsidRPr="00D55726">
              <w:rPr>
                <w:rFonts w:cs="Arial"/>
              </w:rPr>
              <w:t xml:space="preserve"> and potential customer</w:t>
            </w:r>
            <w:r w:rsidR="00AA471E">
              <w:rPr>
                <w:rFonts w:cs="Arial"/>
              </w:rPr>
              <w:t>s</w:t>
            </w:r>
            <w:r w:rsidR="00D55726" w:rsidRPr="00D55726">
              <w:rPr>
                <w:rFonts w:cs="Arial"/>
              </w:rPr>
              <w:t xml:space="preserve"> expectations. At the same time, Fiat is facing an always more crowded competitive arena, populated by many rival companies. Hence, getting a clear understanding of the potential customer for the new product is fundamental.</w:t>
            </w:r>
          </w:p>
          <w:p w14:paraId="6E1450D9" w14:textId="77777777" w:rsidR="00D55726" w:rsidRPr="00D55726" w:rsidRDefault="00D55726" w:rsidP="00D55726">
            <w:pPr>
              <w:rPr>
                <w:rFonts w:cs="Arial"/>
              </w:rPr>
            </w:pPr>
          </w:p>
          <w:p w14:paraId="1C6E836E" w14:textId="13B64862" w:rsidR="00D55726" w:rsidRPr="00D55726" w:rsidRDefault="00D55726" w:rsidP="00D55726">
            <w:pPr>
              <w:rPr>
                <w:rFonts w:cs="Arial"/>
              </w:rPr>
            </w:pPr>
            <w:r w:rsidRPr="00D55726">
              <w:rPr>
                <w:rFonts w:cs="Arial"/>
              </w:rPr>
              <w:t>Given the situation described above, the company would like to address a few key open points regarding Abarth's potential audience:</w:t>
            </w:r>
          </w:p>
          <w:p w14:paraId="56B4CA55" w14:textId="77777777" w:rsidR="00D55726" w:rsidRPr="00D55726" w:rsidRDefault="00D55726" w:rsidP="00D55726">
            <w:pPr>
              <w:rPr>
                <w:rFonts w:cs="Arial"/>
              </w:rPr>
            </w:pPr>
          </w:p>
          <w:p w14:paraId="70C301A2" w14:textId="046FFF33" w:rsidR="00D55726" w:rsidRPr="00D55726" w:rsidRDefault="00D55726">
            <w:pPr>
              <w:pStyle w:val="ListParagraph"/>
              <w:numPr>
                <w:ilvl w:val="0"/>
                <w:numId w:val="3"/>
              </w:numPr>
              <w:rPr>
                <w:rFonts w:cs="Arial"/>
              </w:rPr>
            </w:pPr>
            <w:r w:rsidRPr="00D55726">
              <w:rPr>
                <w:rFonts w:cs="Arial"/>
              </w:rPr>
              <w:t>How is Abarth's audience changing after the full-electric model's launch?</w:t>
            </w:r>
          </w:p>
          <w:p w14:paraId="04228D21" w14:textId="6A10F1CF" w:rsidR="00D55726" w:rsidRPr="00D55726" w:rsidRDefault="00D55726">
            <w:pPr>
              <w:pStyle w:val="ListParagraph"/>
              <w:numPr>
                <w:ilvl w:val="0"/>
                <w:numId w:val="3"/>
              </w:numPr>
              <w:rPr>
                <w:rFonts w:cs="Arial"/>
              </w:rPr>
            </w:pPr>
            <w:r w:rsidRPr="00D55726">
              <w:rPr>
                <w:rFonts w:cs="Arial"/>
              </w:rPr>
              <w:t xml:space="preserve">What effect did the launch of the </w:t>
            </w:r>
            <w:r w:rsidR="00826560">
              <w:rPr>
                <w:rFonts w:eastAsia="Arial" w:cs="Arial"/>
              </w:rPr>
              <w:t xml:space="preserve">New </w:t>
            </w:r>
            <w:r w:rsidR="00826560" w:rsidRPr="00357817">
              <w:rPr>
                <w:rFonts w:eastAsia="Arial" w:cs="Arial"/>
              </w:rPr>
              <w:t>Abarth 500e</w:t>
            </w:r>
            <w:r w:rsidR="00826560" w:rsidRPr="00D55726">
              <w:rPr>
                <w:rFonts w:cs="Arial"/>
              </w:rPr>
              <w:t xml:space="preserve"> </w:t>
            </w:r>
            <w:r w:rsidRPr="00D55726">
              <w:rPr>
                <w:rFonts w:cs="Arial"/>
              </w:rPr>
              <w:t xml:space="preserve">have against the Fiat 500e and </w:t>
            </w:r>
            <w:r w:rsidR="00826560">
              <w:rPr>
                <w:rFonts w:cs="Arial"/>
              </w:rPr>
              <w:t>Abarth</w:t>
            </w:r>
            <w:r w:rsidRPr="00D55726">
              <w:rPr>
                <w:rFonts w:cs="Arial"/>
              </w:rPr>
              <w:t xml:space="preserve"> 595/695? Can we observe any cannibalization in the audience?</w:t>
            </w:r>
          </w:p>
          <w:p w14:paraId="18619DF1" w14:textId="53039A5D" w:rsidR="68C829AB" w:rsidRPr="00D55726" w:rsidRDefault="00D55726">
            <w:pPr>
              <w:pStyle w:val="ListParagraph"/>
              <w:numPr>
                <w:ilvl w:val="0"/>
                <w:numId w:val="3"/>
              </w:numPr>
              <w:rPr>
                <w:rFonts w:cs="Arial"/>
              </w:rPr>
            </w:pPr>
            <w:r w:rsidRPr="00D55726">
              <w:rPr>
                <w:rFonts w:cs="Arial"/>
              </w:rPr>
              <w:t xml:space="preserve">What are the barriers or enablers in recasting the </w:t>
            </w:r>
            <w:r w:rsidR="00826560">
              <w:rPr>
                <w:rFonts w:cs="Arial"/>
              </w:rPr>
              <w:t xml:space="preserve">Abarth </w:t>
            </w:r>
            <w:r w:rsidRPr="00D55726">
              <w:rPr>
                <w:rFonts w:cs="Arial"/>
              </w:rPr>
              <w:t xml:space="preserve">595 and 695 audiences to the new </w:t>
            </w:r>
            <w:proofErr w:type="spellStart"/>
            <w:r w:rsidR="00826560">
              <w:rPr>
                <w:rFonts w:eastAsia="Arial" w:cs="Arial"/>
              </w:rPr>
              <w:t>New</w:t>
            </w:r>
            <w:proofErr w:type="spellEnd"/>
            <w:r w:rsidR="00826560">
              <w:rPr>
                <w:rFonts w:eastAsia="Arial" w:cs="Arial"/>
              </w:rPr>
              <w:t xml:space="preserve"> </w:t>
            </w:r>
            <w:r w:rsidR="00826560" w:rsidRPr="00357817">
              <w:rPr>
                <w:rFonts w:eastAsia="Arial" w:cs="Arial"/>
              </w:rPr>
              <w:t>Abarth 500e</w:t>
            </w:r>
            <w:r w:rsidRPr="00D55726">
              <w:rPr>
                <w:rFonts w:cs="Arial"/>
              </w:rPr>
              <w:t>?</w:t>
            </w:r>
          </w:p>
          <w:p w14:paraId="2922C005" w14:textId="77777777" w:rsidR="00D55726" w:rsidRDefault="00D55726" w:rsidP="00D55726">
            <w:pPr>
              <w:rPr>
                <w:rFonts w:cs="Arial"/>
                <w:u w:val="single"/>
              </w:rPr>
            </w:pPr>
          </w:p>
          <w:p w14:paraId="1D37AA88" w14:textId="77777777" w:rsidR="00D62286" w:rsidRDefault="00D62286" w:rsidP="00D62286">
            <w:pPr>
              <w:rPr>
                <w:rFonts w:cs="Arial"/>
                <w:u w:val="single"/>
              </w:rPr>
            </w:pPr>
            <w:r>
              <w:rPr>
                <w:rFonts w:cs="Arial"/>
                <w:u w:val="single"/>
              </w:rPr>
              <w:t xml:space="preserve">Specific Aims  </w:t>
            </w:r>
          </w:p>
          <w:p w14:paraId="61CDCEAD" w14:textId="77777777" w:rsidR="00D62286" w:rsidRDefault="00D62286" w:rsidP="00D62286">
            <w:pPr>
              <w:rPr>
                <w:rFonts w:cs="Arial"/>
                <w:u w:val="single"/>
              </w:rPr>
            </w:pPr>
          </w:p>
          <w:p w14:paraId="7D3F167B" w14:textId="3D26794E" w:rsidR="008E4887" w:rsidRDefault="008E4887" w:rsidP="008E4887">
            <w:pPr>
              <w:rPr>
                <w:rFonts w:cs="Arial"/>
              </w:rPr>
            </w:pPr>
            <w:r w:rsidRPr="008E4887">
              <w:rPr>
                <w:rFonts w:cs="Arial"/>
              </w:rPr>
              <w:t>The project goal is to appreciate the discussion within online media to provide the business partner with actionable insights. In so doing, the analysis needs to:</w:t>
            </w:r>
          </w:p>
          <w:p w14:paraId="080884B9" w14:textId="77777777" w:rsidR="00142D39" w:rsidRDefault="00142D39" w:rsidP="008E4887">
            <w:pPr>
              <w:rPr>
                <w:rFonts w:cs="Arial"/>
              </w:rPr>
            </w:pPr>
          </w:p>
          <w:p w14:paraId="448E0AB6" w14:textId="2813C5AB" w:rsidR="00971CDB" w:rsidRDefault="00971CDB">
            <w:pPr>
              <w:pStyle w:val="ListParagraph"/>
              <w:numPr>
                <w:ilvl w:val="0"/>
                <w:numId w:val="2"/>
              </w:numPr>
              <w:rPr>
                <w:rFonts w:cs="Arial"/>
              </w:rPr>
            </w:pPr>
            <w:r>
              <w:rPr>
                <w:rFonts w:cs="Arial"/>
              </w:rPr>
              <w:t>Identify the Fiat 500</w:t>
            </w:r>
            <w:r w:rsidR="00826560">
              <w:rPr>
                <w:rFonts w:cs="Arial"/>
              </w:rPr>
              <w:t>e and</w:t>
            </w:r>
            <w:r>
              <w:rPr>
                <w:rFonts w:cs="Arial"/>
              </w:rPr>
              <w:t xml:space="preserve"> </w:t>
            </w:r>
            <w:r w:rsidR="00826560">
              <w:rPr>
                <w:rFonts w:eastAsia="Arial" w:cs="Arial"/>
              </w:rPr>
              <w:t xml:space="preserve">New </w:t>
            </w:r>
            <w:r w:rsidR="00826560" w:rsidRPr="00357817">
              <w:rPr>
                <w:rFonts w:eastAsia="Arial" w:cs="Arial"/>
              </w:rPr>
              <w:t>Abarth 500e</w:t>
            </w:r>
            <w:r w:rsidR="00826560">
              <w:rPr>
                <w:rFonts w:cs="Arial"/>
              </w:rPr>
              <w:t xml:space="preserve"> </w:t>
            </w:r>
            <w:r>
              <w:rPr>
                <w:rFonts w:cs="Arial"/>
              </w:rPr>
              <w:t>audience and defin</w:t>
            </w:r>
            <w:r w:rsidR="00E64E30">
              <w:rPr>
                <w:rFonts w:cs="Arial"/>
              </w:rPr>
              <w:t>e</w:t>
            </w:r>
            <w:r>
              <w:rPr>
                <w:rFonts w:cs="Arial"/>
              </w:rPr>
              <w:t xml:space="preserve"> distinctive features for comparing customers (e.g., via topic modelling or an ad-hoc classifier)</w:t>
            </w:r>
          </w:p>
          <w:p w14:paraId="4EB586B8" w14:textId="54300446" w:rsidR="00142D39" w:rsidRDefault="00971CDB">
            <w:pPr>
              <w:pStyle w:val="ListParagraph"/>
              <w:numPr>
                <w:ilvl w:val="0"/>
                <w:numId w:val="2"/>
              </w:numPr>
              <w:rPr>
                <w:rFonts w:cs="Arial"/>
              </w:rPr>
            </w:pPr>
            <w:r>
              <w:rPr>
                <w:rFonts w:cs="Arial"/>
              </w:rPr>
              <w:t xml:space="preserve">Charting the topology of Fiat </w:t>
            </w:r>
            <w:r w:rsidR="00826560">
              <w:rPr>
                <w:rFonts w:cs="Arial"/>
              </w:rPr>
              <w:t xml:space="preserve">&amp; Abarth </w:t>
            </w:r>
            <w:r>
              <w:rPr>
                <w:rFonts w:cs="Arial"/>
              </w:rPr>
              <w:t xml:space="preserve">customers, locating </w:t>
            </w:r>
            <w:r w:rsidR="00E64E30">
              <w:rPr>
                <w:rFonts w:cs="Arial"/>
              </w:rPr>
              <w:t xml:space="preserve">the </w:t>
            </w:r>
            <w:r>
              <w:rPr>
                <w:rFonts w:cs="Arial"/>
              </w:rPr>
              <w:t xml:space="preserve">prototypical audience of each Fiat 500 model (e.g., via </w:t>
            </w:r>
            <w:r w:rsidR="001452A9">
              <w:rPr>
                <w:rFonts w:cs="Arial"/>
              </w:rPr>
              <w:t>clustering)</w:t>
            </w:r>
            <w:r>
              <w:rPr>
                <w:rFonts w:cs="Arial"/>
              </w:rPr>
              <w:t>.</w:t>
            </w:r>
          </w:p>
          <w:p w14:paraId="4CDFA841" w14:textId="0CF354EC" w:rsidR="00971CDB" w:rsidRDefault="00971CDB">
            <w:pPr>
              <w:pStyle w:val="ListParagraph"/>
              <w:numPr>
                <w:ilvl w:val="0"/>
                <w:numId w:val="2"/>
              </w:numPr>
              <w:rPr>
                <w:rFonts w:cs="Arial"/>
              </w:rPr>
            </w:pPr>
            <w:r>
              <w:rPr>
                <w:rFonts w:cs="Arial"/>
              </w:rPr>
              <w:t>Assessing the unique</w:t>
            </w:r>
            <w:r w:rsidR="001452A9">
              <w:rPr>
                <w:rFonts w:cs="Arial"/>
              </w:rPr>
              <w:t>/</w:t>
            </w:r>
            <w:r>
              <w:rPr>
                <w:rFonts w:cs="Arial"/>
              </w:rPr>
              <w:t>distinctive feature</w:t>
            </w:r>
            <w:r w:rsidR="001452A9">
              <w:rPr>
                <w:rFonts w:cs="Arial"/>
              </w:rPr>
              <w:t>s</w:t>
            </w:r>
            <w:r>
              <w:rPr>
                <w:rFonts w:cs="Arial"/>
              </w:rPr>
              <w:t xml:space="preserve"> of each stratum of customers.</w:t>
            </w:r>
          </w:p>
          <w:p w14:paraId="3947D825" w14:textId="523EB9A6" w:rsidR="00971CDB" w:rsidRPr="00142D39" w:rsidRDefault="00971CDB">
            <w:pPr>
              <w:pStyle w:val="ListParagraph"/>
              <w:numPr>
                <w:ilvl w:val="0"/>
                <w:numId w:val="2"/>
              </w:numPr>
              <w:rPr>
                <w:rFonts w:cs="Arial"/>
              </w:rPr>
            </w:pPr>
            <w:r>
              <w:rPr>
                <w:rFonts w:cs="Arial"/>
              </w:rPr>
              <w:t xml:space="preserve">Identify </w:t>
            </w:r>
            <w:r w:rsidR="0025507D">
              <w:rPr>
                <w:rFonts w:cs="Arial"/>
              </w:rPr>
              <w:t>opportunities a</w:t>
            </w:r>
            <w:r w:rsidR="00A904CD">
              <w:rPr>
                <w:rFonts w:cs="Arial"/>
              </w:rPr>
              <w:t>nd</w:t>
            </w:r>
            <w:r w:rsidR="0025507D">
              <w:rPr>
                <w:rFonts w:cs="Arial"/>
              </w:rPr>
              <w:t xml:space="preserve"> </w:t>
            </w:r>
            <w:r w:rsidR="00A904CD">
              <w:rPr>
                <w:rFonts w:cs="Arial"/>
              </w:rPr>
              <w:t>threats</w:t>
            </w:r>
            <w:r w:rsidR="0025507D">
              <w:rPr>
                <w:rFonts w:cs="Arial"/>
              </w:rPr>
              <w:t xml:space="preserve"> emerging from </w:t>
            </w:r>
            <w:r w:rsidR="00A904CD">
              <w:rPr>
                <w:rFonts w:cs="Arial"/>
              </w:rPr>
              <w:t>the</w:t>
            </w:r>
            <w:r w:rsidR="0025507D">
              <w:rPr>
                <w:rFonts w:cs="Arial"/>
              </w:rPr>
              <w:t xml:space="preserve"> profiling analysis, offering actionable guidelines on how to leverage or cope with them.</w:t>
            </w:r>
          </w:p>
          <w:p w14:paraId="0E523C1E" w14:textId="77777777" w:rsidR="00142D39" w:rsidRDefault="00142D39" w:rsidP="008E4887">
            <w:pPr>
              <w:rPr>
                <w:rFonts w:cs="Arial"/>
              </w:rPr>
            </w:pPr>
          </w:p>
          <w:p w14:paraId="50FD4294" w14:textId="48C31AC0" w:rsidR="008E4887" w:rsidRDefault="00E64E30" w:rsidP="008E4887">
            <w:pPr>
              <w:rPr>
                <w:rFonts w:cs="Arial"/>
              </w:rPr>
            </w:pPr>
            <w:r w:rsidRPr="00E64E30">
              <w:rPr>
                <w:rFonts w:cs="Arial"/>
              </w:rPr>
              <w:t>Ultimately, the project's main goal is to clarify</w:t>
            </w:r>
            <w:r w:rsidR="00FF05DF">
              <w:rPr>
                <w:rFonts w:cs="Arial"/>
              </w:rPr>
              <w:t xml:space="preserve"> Fiat and</w:t>
            </w:r>
            <w:r w:rsidRPr="00E64E30">
              <w:rPr>
                <w:rFonts w:cs="Arial"/>
              </w:rPr>
              <w:t xml:space="preserve"> </w:t>
            </w:r>
            <w:r w:rsidR="00FF05DF">
              <w:rPr>
                <w:rFonts w:eastAsia="Arial" w:cs="Arial"/>
              </w:rPr>
              <w:t>Abarth</w:t>
            </w:r>
            <w:r w:rsidRPr="00E64E30">
              <w:rPr>
                <w:rFonts w:cs="Arial"/>
              </w:rPr>
              <w:t>'s expectations regarding the potential target audience.</w:t>
            </w:r>
          </w:p>
          <w:p w14:paraId="2F13D41B" w14:textId="77777777" w:rsidR="00E64E30" w:rsidRDefault="00E64E30" w:rsidP="008E4887">
            <w:pPr>
              <w:rPr>
                <w:rFonts w:cs="Arial"/>
                <w:u w:val="single"/>
              </w:rPr>
            </w:pPr>
          </w:p>
          <w:p w14:paraId="485AE723" w14:textId="77777777" w:rsidR="00F7673F" w:rsidRDefault="00F7673F" w:rsidP="00F7673F">
            <w:pPr>
              <w:rPr>
                <w:rFonts w:eastAsia="Arial" w:cs="Arial"/>
                <w:lang w:val="en-US"/>
              </w:rPr>
            </w:pPr>
            <w:r w:rsidRPr="2C51A9FD">
              <w:rPr>
                <w:rFonts w:eastAsia="Arial" w:cs="Arial"/>
                <w:u w:val="single"/>
              </w:rPr>
              <w:t>Data access</w:t>
            </w:r>
          </w:p>
          <w:p w14:paraId="62621589" w14:textId="77777777" w:rsidR="00F7673F" w:rsidRDefault="00F7673F" w:rsidP="00F7673F">
            <w:pPr>
              <w:rPr>
                <w:rFonts w:eastAsia="Arial" w:cs="Arial"/>
                <w:lang w:val="en-US"/>
              </w:rPr>
            </w:pPr>
          </w:p>
          <w:p w14:paraId="2EFBEDC4" w14:textId="77777777" w:rsidR="00576D1A" w:rsidRDefault="00576D1A" w:rsidP="00576D1A">
            <w:pPr>
              <w:rPr>
                <w:rFonts w:eastAsia="Arial" w:cs="Arial"/>
                <w:lang w:val="en-US"/>
              </w:rPr>
            </w:pPr>
            <w:r w:rsidRPr="071959D6">
              <w:rPr>
                <w:rFonts w:eastAsia="Arial" w:cs="Arial"/>
              </w:rPr>
              <w:t>This partner is willing to share the following data:</w:t>
            </w:r>
          </w:p>
          <w:p w14:paraId="11DD3965" w14:textId="77777777" w:rsidR="00576D1A" w:rsidRDefault="00576D1A" w:rsidP="00576D1A">
            <w:pPr>
              <w:rPr>
                <w:rFonts w:eastAsia="Arial" w:cs="Arial"/>
                <w:lang w:val="en-US"/>
              </w:rPr>
            </w:pPr>
          </w:p>
          <w:p w14:paraId="6EEF8C37" w14:textId="1BD27C6E" w:rsidR="00576D1A" w:rsidRDefault="00576D1A">
            <w:pPr>
              <w:pStyle w:val="ListParagraph"/>
              <w:numPr>
                <w:ilvl w:val="0"/>
                <w:numId w:val="1"/>
              </w:numPr>
              <w:rPr>
                <w:lang w:val="en-US"/>
              </w:rPr>
            </w:pPr>
            <w:r w:rsidRPr="071959D6">
              <w:rPr>
                <w:rFonts w:eastAsia="Arial" w:cs="Arial"/>
              </w:rPr>
              <w:t>sales History (</w:t>
            </w:r>
            <w:r w:rsidR="00826560">
              <w:rPr>
                <w:rFonts w:eastAsia="Arial" w:cs="Arial"/>
              </w:rPr>
              <w:t>Abarth</w:t>
            </w:r>
            <w:r w:rsidRPr="071959D6">
              <w:rPr>
                <w:rFonts w:eastAsia="Arial" w:cs="Arial"/>
              </w:rPr>
              <w:t xml:space="preserve"> and competitors)</w:t>
            </w:r>
          </w:p>
          <w:p w14:paraId="76E3007B" w14:textId="5AAA4169" w:rsidR="00576D1A" w:rsidRDefault="00576D1A">
            <w:pPr>
              <w:pStyle w:val="ListParagraph"/>
              <w:numPr>
                <w:ilvl w:val="0"/>
                <w:numId w:val="1"/>
              </w:numPr>
              <w:rPr>
                <w:lang w:val="en-US"/>
              </w:rPr>
            </w:pPr>
            <w:r w:rsidRPr="071959D6">
              <w:rPr>
                <w:rFonts w:eastAsia="Arial" w:cs="Arial"/>
              </w:rPr>
              <w:t>pricing History (</w:t>
            </w:r>
            <w:r w:rsidR="00826560">
              <w:rPr>
                <w:rFonts w:eastAsia="Arial" w:cs="Arial"/>
              </w:rPr>
              <w:t>Abarth</w:t>
            </w:r>
            <w:r w:rsidRPr="071959D6">
              <w:rPr>
                <w:rFonts w:eastAsia="Arial" w:cs="Arial"/>
              </w:rPr>
              <w:t xml:space="preserve"> and competitors)</w:t>
            </w:r>
          </w:p>
          <w:p w14:paraId="7D965B1A" w14:textId="77777777" w:rsidR="00576D1A" w:rsidRDefault="00576D1A">
            <w:pPr>
              <w:pStyle w:val="ListParagraph"/>
              <w:numPr>
                <w:ilvl w:val="0"/>
                <w:numId w:val="1"/>
              </w:numPr>
              <w:rPr>
                <w:lang w:val="en-US"/>
              </w:rPr>
            </w:pPr>
            <w:r w:rsidRPr="071959D6">
              <w:rPr>
                <w:rFonts w:eastAsia="Arial" w:cs="Arial"/>
              </w:rPr>
              <w:t>any other internal data can be provided upon request</w:t>
            </w:r>
          </w:p>
          <w:p w14:paraId="087BF0CB" w14:textId="77777777" w:rsidR="001C481D" w:rsidRDefault="001C481D" w:rsidP="00F7673F">
            <w:pPr>
              <w:rPr>
                <w:lang w:val="en-US"/>
              </w:rPr>
            </w:pPr>
          </w:p>
          <w:p w14:paraId="24D821C4" w14:textId="77777777" w:rsidR="00A03F4E" w:rsidRDefault="00A03F4E" w:rsidP="00A03F4E">
            <w:pPr>
              <w:rPr>
                <w:rFonts w:cs="Arial"/>
                <w:u w:val="single"/>
              </w:rPr>
            </w:pPr>
            <w:r>
              <w:rPr>
                <w:rFonts w:cs="Arial"/>
                <w:u w:val="single"/>
              </w:rPr>
              <w:t xml:space="preserve">Targeted end-user of the project  </w:t>
            </w:r>
          </w:p>
          <w:p w14:paraId="12942975" w14:textId="77777777" w:rsidR="00A03F4E" w:rsidRDefault="00A03F4E" w:rsidP="00A03F4E">
            <w:pPr>
              <w:rPr>
                <w:rFonts w:cs="Arial"/>
                <w:u w:val="single"/>
              </w:rPr>
            </w:pPr>
          </w:p>
          <w:p w14:paraId="26D0A7D3" w14:textId="7B8F4487" w:rsidR="00A03F4E" w:rsidRPr="00A322D4" w:rsidRDefault="00A322D4" w:rsidP="00F7673F">
            <w:pPr>
              <w:rPr>
                <w:rFonts w:eastAsia="Arial" w:cs="Arial"/>
                <w:lang w:val="en-US"/>
              </w:rPr>
            </w:pPr>
            <w:r w:rsidRPr="071959D6">
              <w:rPr>
                <w:rFonts w:eastAsia="Arial" w:cs="Arial"/>
              </w:rPr>
              <w:t>`500’ Unit @ F</w:t>
            </w:r>
            <w:r w:rsidR="00FF05DF">
              <w:rPr>
                <w:rFonts w:eastAsia="Arial" w:cs="Arial"/>
              </w:rPr>
              <w:t>iat</w:t>
            </w:r>
          </w:p>
          <w:p w14:paraId="4ABE5C68" w14:textId="77777777" w:rsidR="009E2DCE" w:rsidRDefault="009E2DCE" w:rsidP="00F7673F">
            <w:pPr>
              <w:rPr>
                <w:lang w:val="en-US"/>
              </w:rPr>
            </w:pPr>
          </w:p>
          <w:p w14:paraId="2552D8B8" w14:textId="77777777" w:rsidR="00A03F4E" w:rsidRDefault="00A03F4E" w:rsidP="00A03F4E">
            <w:pPr>
              <w:rPr>
                <w:rFonts w:cs="Arial"/>
                <w:u w:val="single"/>
              </w:rPr>
            </w:pPr>
            <w:r>
              <w:rPr>
                <w:rFonts w:cs="Arial"/>
                <w:u w:val="single"/>
              </w:rPr>
              <w:t xml:space="preserve">Student’s desired skill set </w:t>
            </w:r>
          </w:p>
          <w:p w14:paraId="7650E2BB" w14:textId="77777777" w:rsidR="00A03F4E" w:rsidRDefault="00A03F4E" w:rsidP="00A03F4E">
            <w:pPr>
              <w:rPr>
                <w:rFonts w:cs="Arial"/>
                <w:u w:val="single"/>
              </w:rPr>
            </w:pPr>
          </w:p>
          <w:p w14:paraId="3A51517A" w14:textId="2F6EB482" w:rsidR="006D6056" w:rsidRPr="006D6056" w:rsidRDefault="006D6056">
            <w:pPr>
              <w:pStyle w:val="ListParagraph"/>
              <w:numPr>
                <w:ilvl w:val="0"/>
                <w:numId w:val="1"/>
              </w:numPr>
            </w:pPr>
            <w:r>
              <w:t>Design and execution of scraping pipeline (</w:t>
            </w:r>
            <w:proofErr w:type="spellStart"/>
            <w:r w:rsidRPr="071959D6">
              <w:rPr>
                <w:rFonts w:eastAsia="Arial" w:cs="Arial"/>
              </w:rPr>
              <w:t>BeautifulSoup</w:t>
            </w:r>
            <w:proofErr w:type="spellEnd"/>
            <w:r w:rsidRPr="071959D6">
              <w:rPr>
                <w:rFonts w:eastAsia="Arial" w:cs="Arial"/>
              </w:rPr>
              <w:t xml:space="preserve"> </w:t>
            </w:r>
            <w:r>
              <w:rPr>
                <w:rFonts w:eastAsia="Arial" w:cs="Arial"/>
              </w:rPr>
              <w:t>&amp;</w:t>
            </w:r>
            <w:r w:rsidRPr="071959D6">
              <w:rPr>
                <w:rFonts w:eastAsia="Arial" w:cs="Arial"/>
              </w:rPr>
              <w:t xml:space="preserve"> Scrapy – Python</w:t>
            </w:r>
            <w:r>
              <w:rPr>
                <w:rFonts w:eastAsia="Arial" w:cs="Arial"/>
              </w:rPr>
              <w:t>)</w:t>
            </w:r>
          </w:p>
          <w:p w14:paraId="156C763D" w14:textId="6683CF24" w:rsidR="006D6056" w:rsidRPr="006D6056" w:rsidRDefault="006D6056">
            <w:pPr>
              <w:pStyle w:val="ListParagraph"/>
              <w:numPr>
                <w:ilvl w:val="0"/>
                <w:numId w:val="1"/>
              </w:numPr>
              <w:rPr>
                <w:lang w:val="en-US"/>
              </w:rPr>
            </w:pPr>
            <w:r w:rsidRPr="071959D6">
              <w:rPr>
                <w:rFonts w:eastAsia="Arial" w:cs="Arial"/>
              </w:rPr>
              <w:t>Interacting with Rest API services (e.g., Twitter Rest API)</w:t>
            </w:r>
          </w:p>
          <w:p w14:paraId="1817229C" w14:textId="59E950C3" w:rsidR="00A03F4E" w:rsidRPr="00496351" w:rsidRDefault="00496351">
            <w:pPr>
              <w:pStyle w:val="ListParagraph"/>
              <w:numPr>
                <w:ilvl w:val="0"/>
                <w:numId w:val="1"/>
              </w:numPr>
            </w:pPr>
            <w:r>
              <w:rPr>
                <w:rFonts w:cs="Arial"/>
              </w:rPr>
              <w:t>Design and execution of text pipeline</w:t>
            </w:r>
            <w:r w:rsidR="00A03F4E" w:rsidRPr="2C51A9FD">
              <w:rPr>
                <w:rFonts w:cs="Arial"/>
              </w:rPr>
              <w:t xml:space="preserve"> (</w:t>
            </w:r>
            <w:proofErr w:type="spellStart"/>
            <w:r w:rsidR="00A03F4E" w:rsidRPr="2C51A9FD">
              <w:rPr>
                <w:rFonts w:cs="Arial"/>
              </w:rPr>
              <w:t>spaCy</w:t>
            </w:r>
            <w:proofErr w:type="spellEnd"/>
            <w:r w:rsidR="00017164">
              <w:rPr>
                <w:rFonts w:cs="Arial"/>
              </w:rPr>
              <w:t xml:space="preserve"> – </w:t>
            </w:r>
            <w:r w:rsidR="00A03F4E" w:rsidRPr="2C51A9FD">
              <w:rPr>
                <w:rFonts w:cs="Arial"/>
              </w:rPr>
              <w:t>Python)</w:t>
            </w:r>
          </w:p>
          <w:p w14:paraId="2FEF926C" w14:textId="6E722BB6" w:rsidR="00017164" w:rsidRDefault="006D6056">
            <w:pPr>
              <w:pStyle w:val="ListParagraph"/>
              <w:numPr>
                <w:ilvl w:val="0"/>
                <w:numId w:val="1"/>
              </w:numPr>
            </w:pPr>
            <w:r>
              <w:t>W</w:t>
            </w:r>
            <w:r w:rsidR="00017164">
              <w:t xml:space="preserve">ord </w:t>
            </w:r>
            <w:r w:rsidR="00496351">
              <w:t>embedding</w:t>
            </w:r>
            <w:r w:rsidR="00971CDB">
              <w:t xml:space="preserve">, </w:t>
            </w:r>
            <w:r>
              <w:t xml:space="preserve">topic </w:t>
            </w:r>
            <w:r w:rsidR="00971CDB">
              <w:t>modelling, and text classification</w:t>
            </w:r>
            <w:r w:rsidR="00017164">
              <w:t xml:space="preserve"> (</w:t>
            </w:r>
            <w:proofErr w:type="spellStart"/>
            <w:r w:rsidR="00017164">
              <w:t>spaCy</w:t>
            </w:r>
            <w:proofErr w:type="spellEnd"/>
            <w:r>
              <w:t xml:space="preserve">, </w:t>
            </w:r>
            <w:proofErr w:type="spellStart"/>
            <w:r>
              <w:t>Tomotopy</w:t>
            </w:r>
            <w:proofErr w:type="spellEnd"/>
            <w:r w:rsidR="00017164">
              <w:t xml:space="preserve"> &amp; </w:t>
            </w:r>
            <w:proofErr w:type="spellStart"/>
            <w:r w:rsidR="00017164">
              <w:t>Pytorch</w:t>
            </w:r>
            <w:proofErr w:type="spellEnd"/>
            <w:r w:rsidR="00017164">
              <w:t xml:space="preserve"> – Python)</w:t>
            </w:r>
          </w:p>
          <w:p w14:paraId="2D03D762" w14:textId="303E33D0" w:rsidR="001452A9" w:rsidRDefault="001452A9">
            <w:pPr>
              <w:pStyle w:val="ListParagraph"/>
              <w:numPr>
                <w:ilvl w:val="0"/>
                <w:numId w:val="1"/>
              </w:numPr>
            </w:pPr>
            <w:r>
              <w:t xml:space="preserve">Clustering (scikit-learn, </w:t>
            </w:r>
            <w:proofErr w:type="spellStart"/>
            <w:r>
              <w:t>Pytorch</w:t>
            </w:r>
            <w:proofErr w:type="spellEnd"/>
            <w:r>
              <w:t xml:space="preserve"> </w:t>
            </w:r>
            <w:r w:rsidRPr="2C51A9FD">
              <w:rPr>
                <w:rFonts w:cs="Arial"/>
              </w:rPr>
              <w:t>– Python</w:t>
            </w:r>
            <w:r>
              <w:rPr>
                <w:rFonts w:cs="Arial"/>
              </w:rPr>
              <w:t>)</w:t>
            </w:r>
          </w:p>
          <w:p w14:paraId="7CBED6D0" w14:textId="0D67447A" w:rsidR="004A5D4A" w:rsidRDefault="004A5D4A">
            <w:pPr>
              <w:pStyle w:val="ListParagraph"/>
              <w:numPr>
                <w:ilvl w:val="0"/>
                <w:numId w:val="1"/>
              </w:numPr>
            </w:pPr>
            <w:r w:rsidRPr="2C51A9FD">
              <w:rPr>
                <w:rFonts w:cs="Arial"/>
              </w:rPr>
              <w:t>Data visualization (Matplotlib – Python)</w:t>
            </w:r>
          </w:p>
          <w:p w14:paraId="4310B963" w14:textId="77777777" w:rsidR="00496351" w:rsidRDefault="00496351" w:rsidP="00496351">
            <w:pPr>
              <w:pStyle w:val="ListParagraph"/>
              <w:rPr>
                <w:rFonts w:cs="Arial"/>
              </w:rPr>
            </w:pPr>
          </w:p>
          <w:p w14:paraId="60D82696" w14:textId="2D4B67A7" w:rsidR="001852D8" w:rsidRPr="001852D8" w:rsidRDefault="001852D8" w:rsidP="00D62286">
            <w:pPr>
              <w:spacing w:line="276" w:lineRule="auto"/>
              <w:rPr>
                <w:rFonts w:cs="Arial"/>
                <w:u w:val="single"/>
              </w:rPr>
            </w:pPr>
            <w:r w:rsidRPr="001852D8">
              <w:rPr>
                <w:rFonts w:cs="Arial"/>
                <w:u w:val="single"/>
              </w:rPr>
              <w:t>Project organization</w:t>
            </w:r>
          </w:p>
          <w:p w14:paraId="680A4E5D" w14:textId="20F0BC48" w:rsidR="00576D1A" w:rsidRPr="00D62286" w:rsidRDefault="00576D1A" w:rsidP="00576D1A">
            <w:pPr>
              <w:spacing w:line="276" w:lineRule="auto"/>
              <w:rPr>
                <w:rFonts w:cs="Arial"/>
              </w:rPr>
            </w:pPr>
          </w:p>
        </w:tc>
      </w:tr>
      <w:tr w:rsidR="007B06CA" w14:paraId="4E523C32" w14:textId="77777777" w:rsidTr="75F588F6">
        <w:tc>
          <w:tcPr>
            <w:tcW w:w="8630" w:type="dxa"/>
            <w:tcBorders>
              <w:top w:val="single" w:sz="4" w:space="0" w:color="auto"/>
              <w:left w:val="single" w:sz="4" w:space="0" w:color="auto"/>
              <w:bottom w:val="single" w:sz="4" w:space="0" w:color="auto"/>
              <w:right w:val="single" w:sz="4" w:space="0" w:color="auto"/>
            </w:tcBorders>
          </w:tcPr>
          <w:p w14:paraId="23F6CE3A" w14:textId="77777777" w:rsidR="007B06CA" w:rsidRDefault="007B06CA">
            <w:pPr>
              <w:rPr>
                <w:rFonts w:cs="Arial"/>
                <w:b/>
              </w:rPr>
            </w:pPr>
          </w:p>
        </w:tc>
      </w:tr>
    </w:tbl>
    <w:p w14:paraId="19219836" w14:textId="77777777" w:rsidR="00817E3A" w:rsidRDefault="00817E3A" w:rsidP="00817E3A">
      <w:pPr>
        <w:rPr>
          <w:rFonts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A70BDA" w14:paraId="08E94F36" w14:textId="77777777" w:rsidTr="00432C22">
        <w:tc>
          <w:tcPr>
            <w:tcW w:w="8856" w:type="dxa"/>
            <w:tcBorders>
              <w:top w:val="single" w:sz="4" w:space="0" w:color="000000"/>
              <w:left w:val="single" w:sz="4" w:space="0" w:color="000000"/>
              <w:bottom w:val="single" w:sz="4" w:space="0" w:color="000000"/>
              <w:right w:val="single" w:sz="4" w:space="0" w:color="000000"/>
            </w:tcBorders>
          </w:tcPr>
          <w:p w14:paraId="6898FFD7" w14:textId="77777777" w:rsidR="0068406D" w:rsidRDefault="0068406D" w:rsidP="0068406D">
            <w:pPr>
              <w:rPr>
                <w:rFonts w:cs="Arial"/>
                <w:b/>
              </w:rPr>
            </w:pPr>
            <w:r>
              <w:rPr>
                <w:rFonts w:cs="Arial"/>
                <w:b/>
              </w:rPr>
              <w:t>KEY FACTS ABOUT BUSINESS SCHOOL</w:t>
            </w:r>
          </w:p>
          <w:p w14:paraId="509BDCA8" w14:textId="77777777" w:rsidR="0068406D" w:rsidRDefault="0068406D" w:rsidP="0068406D">
            <w:pPr>
              <w:rPr>
                <w:rFonts w:cs="Arial"/>
                <w:u w:val="single"/>
              </w:rPr>
            </w:pPr>
          </w:p>
          <w:p w14:paraId="066CF50C" w14:textId="77777777" w:rsidR="0068406D" w:rsidRDefault="0068406D" w:rsidP="0068406D">
            <w:pPr>
              <w:rPr>
                <w:rFonts w:cs="Arial"/>
                <w:u w:val="single"/>
              </w:rPr>
            </w:pPr>
            <w:r>
              <w:rPr>
                <w:rFonts w:cs="Arial"/>
                <w:u w:val="single"/>
              </w:rPr>
              <w:t>Contact person(s) and preferred availability</w:t>
            </w:r>
          </w:p>
          <w:p w14:paraId="1D0182F0" w14:textId="77777777" w:rsidR="0068406D" w:rsidRDefault="0068406D" w:rsidP="0068406D">
            <w:pPr>
              <w:rPr>
                <w:rFonts w:cs="Arial"/>
                <w:u w:val="single"/>
              </w:rPr>
            </w:pPr>
          </w:p>
          <w:p w14:paraId="5E08DFCB" w14:textId="77777777" w:rsidR="0068406D" w:rsidRDefault="0068406D" w:rsidP="0068406D">
            <w:pPr>
              <w:kinsoku w:val="0"/>
              <w:overflowPunct w:val="0"/>
              <w:spacing w:before="200"/>
              <w:textAlignment w:val="baseline"/>
              <w:rPr>
                <w:rFonts w:eastAsiaTheme="minorEastAsia" w:cs="Arial"/>
                <w:b/>
                <w:bCs/>
                <w:i/>
                <w:iCs/>
                <w:color w:val="000000" w:themeColor="text1"/>
                <w:kern w:val="24"/>
                <w:lang w:eastAsia="en-GB"/>
              </w:rPr>
            </w:pPr>
            <w:r>
              <w:rPr>
                <w:rFonts w:eastAsiaTheme="minorEastAsia" w:cs="Arial"/>
                <w:color w:val="000000" w:themeColor="text1"/>
                <w:kern w:val="24"/>
                <w:lang w:eastAsia="en-GB"/>
              </w:rPr>
              <w:t>Prof</w:t>
            </w:r>
            <w:r w:rsidRPr="00A70BDA">
              <w:rPr>
                <w:rFonts w:eastAsiaTheme="minorEastAsia" w:cs="Arial"/>
                <w:color w:val="000000" w:themeColor="text1"/>
                <w:kern w:val="24"/>
                <w:lang w:eastAsia="en-GB"/>
              </w:rPr>
              <w:t xml:space="preserve"> Vali Asimit</w:t>
            </w:r>
            <w:r>
              <w:rPr>
                <w:rFonts w:eastAsiaTheme="minorEastAsia" w:cs="Arial"/>
                <w:color w:val="000000" w:themeColor="text1"/>
                <w:kern w:val="24"/>
                <w:lang w:eastAsia="en-GB"/>
              </w:rPr>
              <w:t xml:space="preserve">, </w:t>
            </w:r>
            <w:r>
              <w:rPr>
                <w:rFonts w:eastAsiaTheme="minorEastAsia" w:cs="Arial"/>
                <w:bCs/>
                <w:iCs/>
                <w:color w:val="000000" w:themeColor="text1"/>
                <w:kern w:val="24"/>
                <w:lang w:eastAsia="en-GB"/>
              </w:rPr>
              <w:t>Programme Director of the MSc in Business Analytics</w:t>
            </w:r>
            <w:r w:rsidRPr="00A70BDA">
              <w:rPr>
                <w:rFonts w:eastAsiaTheme="minorEastAsia" w:cs="Arial"/>
                <w:b/>
                <w:bCs/>
                <w:i/>
                <w:iCs/>
                <w:color w:val="000000" w:themeColor="text1"/>
                <w:kern w:val="24"/>
                <w:lang w:eastAsia="en-GB"/>
              </w:rPr>
              <w:t xml:space="preserve">  </w:t>
            </w:r>
          </w:p>
          <w:p w14:paraId="157E47D7" w14:textId="77777777" w:rsidR="0068406D" w:rsidRPr="00A70BDA" w:rsidRDefault="0068406D" w:rsidP="0068406D">
            <w:pPr>
              <w:kinsoku w:val="0"/>
              <w:overflowPunct w:val="0"/>
              <w:spacing w:before="200"/>
              <w:textAlignment w:val="baseline"/>
              <w:rPr>
                <w:rFonts w:cs="Arial"/>
                <w:lang w:eastAsia="en-GB"/>
              </w:rPr>
            </w:pPr>
            <w:r w:rsidRPr="00225EC7">
              <w:rPr>
                <w:rFonts w:eastAsiaTheme="minorEastAsia" w:cs="Arial"/>
                <w:color w:val="000000" w:themeColor="text1"/>
                <w:kern w:val="24"/>
                <w:lang w:eastAsia="en-GB"/>
              </w:rPr>
              <w:t>Dr Matteo Devigili, Research and Teaching</w:t>
            </w:r>
            <w:r>
              <w:rPr>
                <w:rFonts w:eastAsiaTheme="minorEastAsia" w:cs="Arial"/>
                <w:b/>
                <w:bCs/>
                <w:i/>
                <w:iCs/>
                <w:color w:val="000000" w:themeColor="text1"/>
                <w:kern w:val="24"/>
                <w:lang w:eastAsia="en-GB"/>
              </w:rPr>
              <w:t xml:space="preserve"> </w:t>
            </w:r>
            <w:r>
              <w:rPr>
                <w:rFonts w:eastAsiaTheme="minorEastAsia" w:cs="Arial"/>
                <w:color w:val="000000" w:themeColor="text1"/>
                <w:kern w:val="24"/>
                <w:lang w:eastAsia="en-GB"/>
              </w:rPr>
              <w:t>Assistant</w:t>
            </w:r>
            <w:r w:rsidRPr="00A70BDA">
              <w:rPr>
                <w:rFonts w:eastAsiaTheme="minorEastAsia" w:cs="Arial"/>
                <w:color w:val="000000" w:themeColor="text1"/>
                <w:kern w:val="24"/>
                <w:lang w:eastAsia="en-GB"/>
              </w:rPr>
              <w:br/>
            </w:r>
            <w:r w:rsidRPr="00A70BDA">
              <w:rPr>
                <w:rFonts w:eastAsia="Calibri" w:cs="Arial"/>
                <w:color w:val="000000" w:themeColor="text1"/>
                <w:kern w:val="24"/>
                <w:lang w:eastAsia="en-GB"/>
              </w:rPr>
              <w:br/>
            </w:r>
            <w:r w:rsidRPr="00A70BDA">
              <w:rPr>
                <w:rFonts w:eastAsia="Calibri" w:cs="Arial"/>
                <w:b/>
                <w:bCs/>
                <w:i/>
                <w:iCs/>
                <w:color w:val="000000" w:themeColor="text1"/>
                <w:kern w:val="24"/>
                <w:lang w:eastAsia="en-GB"/>
              </w:rPr>
              <w:t>Address:</w:t>
            </w:r>
            <w:r>
              <w:rPr>
                <w:rFonts w:eastAsia="Calibri" w:cs="Arial"/>
                <w:b/>
                <w:bCs/>
                <w:i/>
                <w:iCs/>
                <w:color w:val="000000" w:themeColor="text1"/>
                <w:kern w:val="24"/>
                <w:lang w:eastAsia="en-GB"/>
              </w:rPr>
              <w:t xml:space="preserve"> </w:t>
            </w:r>
            <w:r w:rsidRPr="00A70BDA">
              <w:rPr>
                <w:rFonts w:eastAsia="Calibri" w:cs="Arial"/>
                <w:color w:val="000000" w:themeColor="text1"/>
                <w:kern w:val="24"/>
                <w:lang w:eastAsia="en-GB"/>
              </w:rPr>
              <w:t>Business School, City, University of London,</w:t>
            </w:r>
            <w:r w:rsidRPr="00A70BDA">
              <w:rPr>
                <w:rFonts w:eastAsiaTheme="minorEastAsia" w:cs="Arial"/>
                <w:color w:val="000000" w:themeColor="text1"/>
                <w:kern w:val="24"/>
                <w:lang w:eastAsia="en-GB"/>
              </w:rPr>
              <w:t xml:space="preserve"> </w:t>
            </w:r>
            <w:r w:rsidRPr="00A70BDA">
              <w:rPr>
                <w:rFonts w:eastAsia="Calibri" w:cs="Arial"/>
                <w:color w:val="000000" w:themeColor="text1"/>
                <w:kern w:val="24"/>
                <w:lang w:eastAsia="en-GB"/>
              </w:rPr>
              <w:t>106 Bunhill Row, London, UK, EC1Y 8TZ</w:t>
            </w:r>
          </w:p>
          <w:p w14:paraId="2896B576" w14:textId="77777777" w:rsidR="0068406D" w:rsidRDefault="0068406D" w:rsidP="0068406D">
            <w:pPr>
              <w:kinsoku w:val="0"/>
              <w:overflowPunct w:val="0"/>
              <w:textAlignment w:val="baseline"/>
              <w:rPr>
                <w:rFonts w:eastAsia="Calibri" w:cs="Arial"/>
                <w:b/>
                <w:bCs/>
                <w:i/>
                <w:iCs/>
                <w:color w:val="000000" w:themeColor="text1"/>
                <w:kern w:val="24"/>
                <w:lang w:eastAsia="en-GB"/>
              </w:rPr>
            </w:pPr>
          </w:p>
          <w:p w14:paraId="38BC25BE" w14:textId="77777777" w:rsidR="0068406D" w:rsidRPr="00A70BDA" w:rsidRDefault="0068406D" w:rsidP="0068406D">
            <w:pPr>
              <w:kinsoku w:val="0"/>
              <w:overflowPunct w:val="0"/>
              <w:textAlignment w:val="baseline"/>
              <w:rPr>
                <w:rFonts w:cs="Arial"/>
                <w:lang w:eastAsia="en-GB"/>
              </w:rPr>
            </w:pPr>
            <w:r w:rsidRPr="00A70BDA">
              <w:rPr>
                <w:rFonts w:eastAsia="Calibri" w:cs="Arial"/>
                <w:b/>
                <w:bCs/>
                <w:i/>
                <w:iCs/>
                <w:color w:val="000000" w:themeColor="text1"/>
                <w:kern w:val="24"/>
                <w:lang w:eastAsia="en-GB"/>
              </w:rPr>
              <w:t>Tel:</w:t>
            </w:r>
            <w:r w:rsidRPr="00A70BDA">
              <w:rPr>
                <w:rFonts w:eastAsia="Calibri" w:cs="Arial"/>
                <w:color w:val="000000" w:themeColor="text1"/>
                <w:kern w:val="24"/>
                <w:lang w:eastAsia="en-GB"/>
              </w:rPr>
              <w:t xml:space="preserve"> +44(0)20 7040 5282 (work) </w:t>
            </w:r>
            <w:r w:rsidRPr="003F4D6D">
              <w:rPr>
                <w:rFonts w:eastAsia="Calibri" w:cs="Arial"/>
                <w:color w:val="000000" w:themeColor="text1"/>
                <w:kern w:val="24"/>
                <w:lang w:eastAsia="en-GB"/>
              </w:rPr>
              <w:t>and +44(0)74 2980 2250</w:t>
            </w:r>
          </w:p>
          <w:p w14:paraId="2500B481" w14:textId="77777777" w:rsidR="0068406D" w:rsidRDefault="0068406D" w:rsidP="0068406D">
            <w:pPr>
              <w:kinsoku w:val="0"/>
              <w:overflowPunct w:val="0"/>
              <w:textAlignment w:val="baseline"/>
              <w:rPr>
                <w:rFonts w:eastAsia="Calibri" w:cs="Arial"/>
                <w:b/>
                <w:bCs/>
                <w:i/>
                <w:iCs/>
                <w:color w:val="000000" w:themeColor="text1"/>
                <w:kern w:val="24"/>
                <w:lang w:eastAsia="en-GB"/>
              </w:rPr>
            </w:pPr>
          </w:p>
          <w:p w14:paraId="27198178" w14:textId="77777777" w:rsidR="0068406D" w:rsidRPr="00A70BDA" w:rsidRDefault="0068406D" w:rsidP="0068406D">
            <w:pPr>
              <w:kinsoku w:val="0"/>
              <w:overflowPunct w:val="0"/>
              <w:textAlignment w:val="baseline"/>
              <w:rPr>
                <w:rFonts w:cs="Arial"/>
                <w:lang w:eastAsia="en-GB"/>
              </w:rPr>
            </w:pPr>
            <w:r w:rsidRPr="00A70BDA">
              <w:rPr>
                <w:rFonts w:eastAsia="Calibri" w:cs="Arial"/>
                <w:b/>
                <w:bCs/>
                <w:i/>
                <w:iCs/>
                <w:color w:val="000000" w:themeColor="text1"/>
                <w:kern w:val="24"/>
                <w:lang w:eastAsia="en-GB"/>
              </w:rPr>
              <w:t>E-mail:</w:t>
            </w:r>
            <w:r w:rsidRPr="00A70BDA">
              <w:rPr>
                <w:rFonts w:eastAsia="Calibri" w:cs="Arial"/>
                <w:color w:val="000000" w:themeColor="text1"/>
                <w:kern w:val="24"/>
                <w:lang w:eastAsia="en-GB"/>
              </w:rPr>
              <w:t xml:space="preserve"> </w:t>
            </w:r>
            <w:hyperlink r:id="rId10" w:history="1">
              <w:r w:rsidRPr="00A70BDA">
                <w:rPr>
                  <w:rFonts w:eastAsia="Calibri" w:cs="Arial"/>
                  <w:color w:val="000000" w:themeColor="text1"/>
                  <w:kern w:val="24"/>
                  <w:u w:val="single"/>
                  <w:lang w:eastAsia="en-GB"/>
                </w:rPr>
                <w:t>asimit@city.ac.uk</w:t>
              </w:r>
            </w:hyperlink>
            <w:r>
              <w:rPr>
                <w:rFonts w:eastAsia="Calibri" w:cs="Arial"/>
                <w:color w:val="000000" w:themeColor="text1"/>
                <w:kern w:val="24"/>
                <w:u w:val="single"/>
                <w:lang w:eastAsia="en-GB"/>
              </w:rPr>
              <w:t xml:space="preserve"> </w:t>
            </w:r>
            <w:r>
              <w:rPr>
                <w:rFonts w:eastAsia="Calibri" w:cs="Arial"/>
                <w:color w:val="000000" w:themeColor="text1"/>
                <w:kern w:val="24"/>
                <w:lang w:eastAsia="en-GB"/>
              </w:rPr>
              <w:t xml:space="preserve">and </w:t>
            </w:r>
            <w:hyperlink r:id="rId11" w:history="1">
              <w:r w:rsidRPr="006438BF">
                <w:rPr>
                  <w:rStyle w:val="Hyperlink"/>
                  <w:rFonts w:eastAsia="Calibri" w:cs="Arial"/>
                  <w:kern w:val="24"/>
                  <w:lang w:eastAsia="en-GB"/>
                </w:rPr>
                <w:t>matteo.devigili.2@city.ac.uk</w:t>
              </w:r>
            </w:hyperlink>
            <w:r>
              <w:rPr>
                <w:rFonts w:eastAsia="Calibri" w:cs="Arial"/>
                <w:color w:val="000000" w:themeColor="text1"/>
                <w:kern w:val="24"/>
                <w:lang w:eastAsia="en-GB"/>
              </w:rPr>
              <w:t xml:space="preserve"> </w:t>
            </w:r>
          </w:p>
          <w:p w14:paraId="7196D064" w14:textId="77777777" w:rsidR="00A70BDA" w:rsidRPr="003547E6" w:rsidRDefault="00A70BDA" w:rsidP="00312737">
            <w:pPr>
              <w:rPr>
                <w:rFonts w:cs="Arial"/>
                <w:b/>
              </w:rPr>
            </w:pPr>
          </w:p>
        </w:tc>
      </w:tr>
    </w:tbl>
    <w:p w14:paraId="34FF1C98" w14:textId="77777777" w:rsidR="00A70BDA" w:rsidRDefault="00A70BDA" w:rsidP="00817E3A">
      <w:pPr>
        <w:rPr>
          <w:rFonts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A70BDA" w14:paraId="0B894601" w14:textId="77777777" w:rsidTr="00432C22">
        <w:tc>
          <w:tcPr>
            <w:tcW w:w="8856" w:type="dxa"/>
            <w:tcBorders>
              <w:top w:val="single" w:sz="4" w:space="0" w:color="000000"/>
              <w:left w:val="single" w:sz="4" w:space="0" w:color="000000"/>
              <w:bottom w:val="single" w:sz="4" w:space="0" w:color="000000"/>
              <w:right w:val="single" w:sz="4" w:space="0" w:color="000000"/>
            </w:tcBorders>
          </w:tcPr>
          <w:p w14:paraId="6FCF745C" w14:textId="77777777" w:rsidR="0068406D" w:rsidRDefault="0068406D" w:rsidP="0068406D">
            <w:pPr>
              <w:rPr>
                <w:rFonts w:cs="Arial"/>
                <w:b/>
              </w:rPr>
            </w:pPr>
            <w:r>
              <w:rPr>
                <w:rFonts w:cs="Arial"/>
                <w:b/>
              </w:rPr>
              <w:t xml:space="preserve">PROJECT EXECUTION </w:t>
            </w:r>
          </w:p>
          <w:p w14:paraId="04AFDC9F" w14:textId="77777777" w:rsidR="0068406D" w:rsidRDefault="0068406D" w:rsidP="0068406D">
            <w:pPr>
              <w:rPr>
                <w:rFonts w:cs="Arial"/>
                <w:u w:val="single"/>
              </w:rPr>
            </w:pPr>
          </w:p>
          <w:p w14:paraId="69AF6227" w14:textId="77777777" w:rsidR="0068406D" w:rsidRDefault="0068406D" w:rsidP="0068406D">
            <w:pPr>
              <w:rPr>
                <w:rFonts w:eastAsiaTheme="minorEastAsia" w:cs="Arial"/>
                <w:color w:val="000000" w:themeColor="text1"/>
                <w:kern w:val="24"/>
              </w:rPr>
            </w:pPr>
            <w:r>
              <w:rPr>
                <w:rFonts w:cs="Arial"/>
                <w:u w:val="single"/>
              </w:rPr>
              <w:t>Student(s)</w:t>
            </w:r>
            <w:r w:rsidRPr="0046616B">
              <w:rPr>
                <w:rFonts w:cs="Arial"/>
              </w:rPr>
              <w:t xml:space="preserve"> </w:t>
            </w:r>
            <w:r w:rsidRPr="00D62286">
              <w:rPr>
                <w:rFonts w:eastAsiaTheme="minorEastAsia" w:cs="Arial"/>
                <w:color w:val="000000" w:themeColor="text1"/>
                <w:kern w:val="24"/>
              </w:rPr>
              <w:t>–</w:t>
            </w:r>
            <w:r>
              <w:rPr>
                <w:rFonts w:eastAsiaTheme="minorEastAsia" w:cs="Arial"/>
                <w:color w:val="000000" w:themeColor="text1"/>
                <w:kern w:val="24"/>
              </w:rPr>
              <w:t xml:space="preserve"> depending on the size of the project and students’ preferences, each project could be assigned to one or more students.  Each student is allowed to provide her/his first top two preferred projects</w:t>
            </w:r>
            <w:r>
              <w:rPr>
                <w:rFonts w:eastAsiaTheme="minorEastAsia" w:cs="Arial"/>
                <w:i/>
                <w:color w:val="000000" w:themeColor="text1"/>
                <w:kern w:val="24"/>
              </w:rPr>
              <w:t xml:space="preserve"> before 1</w:t>
            </w:r>
            <w:r w:rsidRPr="00FB3C15">
              <w:rPr>
                <w:rFonts w:eastAsiaTheme="minorEastAsia" w:cs="Arial"/>
                <w:i/>
                <w:color w:val="000000" w:themeColor="text1"/>
                <w:kern w:val="24"/>
                <w:vertAlign w:val="superscript"/>
              </w:rPr>
              <w:t>st</w:t>
            </w:r>
            <w:r>
              <w:rPr>
                <w:rFonts w:eastAsiaTheme="minorEastAsia" w:cs="Arial"/>
                <w:i/>
                <w:color w:val="000000" w:themeColor="text1"/>
                <w:kern w:val="24"/>
              </w:rPr>
              <w:t xml:space="preserve"> of February, 2023</w:t>
            </w:r>
            <w:r>
              <w:rPr>
                <w:rFonts w:eastAsiaTheme="minorEastAsia" w:cs="Arial"/>
                <w:color w:val="000000" w:themeColor="text1"/>
                <w:kern w:val="24"/>
              </w:rPr>
              <w:t xml:space="preserve">, but the final project allocation will be made by the </w:t>
            </w:r>
            <w:r>
              <w:rPr>
                <w:rFonts w:eastAsiaTheme="minorEastAsia" w:cs="Arial"/>
                <w:bCs/>
                <w:iCs/>
                <w:color w:val="000000" w:themeColor="text1"/>
                <w:kern w:val="24"/>
                <w:lang w:eastAsia="en-GB"/>
              </w:rPr>
              <w:t>Programme Director</w:t>
            </w:r>
            <w:r>
              <w:rPr>
                <w:rFonts w:eastAsiaTheme="minorEastAsia" w:cs="Arial"/>
                <w:color w:val="000000" w:themeColor="text1"/>
                <w:kern w:val="24"/>
              </w:rPr>
              <w:t xml:space="preserve"> by the end of </w:t>
            </w:r>
            <w:r>
              <w:rPr>
                <w:rFonts w:eastAsiaTheme="minorEastAsia" w:cs="Arial"/>
                <w:i/>
                <w:color w:val="000000" w:themeColor="text1"/>
                <w:kern w:val="24"/>
              </w:rPr>
              <w:t>February 2023</w:t>
            </w:r>
            <w:r w:rsidRPr="0046616B">
              <w:rPr>
                <w:rFonts w:eastAsiaTheme="minorEastAsia" w:cs="Arial"/>
                <w:color w:val="000000" w:themeColor="text1"/>
                <w:kern w:val="24"/>
              </w:rPr>
              <w:t>.</w:t>
            </w:r>
            <w:r>
              <w:rPr>
                <w:rFonts w:eastAsiaTheme="minorEastAsia" w:cs="Arial"/>
                <w:color w:val="000000" w:themeColor="text1"/>
                <w:kern w:val="24"/>
              </w:rPr>
              <w:t xml:space="preserve"> </w:t>
            </w:r>
            <w:r w:rsidRPr="0046616B">
              <w:rPr>
                <w:rFonts w:eastAsiaTheme="minorEastAsia" w:cs="Arial"/>
                <w:color w:val="000000" w:themeColor="text1"/>
                <w:kern w:val="24"/>
              </w:rPr>
              <w:t>Specific project goals and understanding the industry partner’s business are set between the student</w:t>
            </w:r>
            <w:r>
              <w:rPr>
                <w:rFonts w:eastAsiaTheme="minorEastAsia" w:cs="Arial"/>
                <w:color w:val="000000" w:themeColor="text1"/>
                <w:kern w:val="24"/>
              </w:rPr>
              <w:t>(s)</w:t>
            </w:r>
            <w:r w:rsidRPr="0046616B">
              <w:rPr>
                <w:rFonts w:eastAsiaTheme="minorEastAsia" w:cs="Arial"/>
                <w:color w:val="000000" w:themeColor="text1"/>
                <w:kern w:val="24"/>
              </w:rPr>
              <w:t xml:space="preserve"> and </w:t>
            </w:r>
            <w:r>
              <w:rPr>
                <w:rFonts w:eastAsiaTheme="minorEastAsia" w:cs="Arial"/>
                <w:color w:val="000000" w:themeColor="text1"/>
                <w:kern w:val="24"/>
              </w:rPr>
              <w:t xml:space="preserve">designated contact person of the </w:t>
            </w:r>
            <w:r w:rsidRPr="0046616B">
              <w:rPr>
                <w:rFonts w:eastAsiaTheme="minorEastAsia" w:cs="Arial"/>
                <w:color w:val="000000" w:themeColor="text1"/>
                <w:kern w:val="24"/>
              </w:rPr>
              <w:t xml:space="preserve">industry partner sometime </w:t>
            </w:r>
            <w:r w:rsidRPr="0033619D">
              <w:rPr>
                <w:rFonts w:eastAsiaTheme="minorEastAsia" w:cs="Arial"/>
                <w:i/>
                <w:color w:val="000000" w:themeColor="text1"/>
                <w:kern w:val="24"/>
              </w:rPr>
              <w:t xml:space="preserve">before </w:t>
            </w:r>
            <w:r>
              <w:rPr>
                <w:rFonts w:eastAsiaTheme="minorEastAsia" w:cs="Arial"/>
                <w:i/>
                <w:color w:val="000000" w:themeColor="text1"/>
                <w:kern w:val="24"/>
              </w:rPr>
              <w:t>31</w:t>
            </w:r>
            <w:r w:rsidRPr="0033619D">
              <w:rPr>
                <w:rFonts w:eastAsiaTheme="minorEastAsia" w:cs="Arial"/>
                <w:i/>
                <w:color w:val="000000" w:themeColor="text1"/>
                <w:kern w:val="24"/>
                <w:vertAlign w:val="superscript"/>
              </w:rPr>
              <w:t>s</w:t>
            </w:r>
            <w:r>
              <w:rPr>
                <w:rFonts w:eastAsiaTheme="minorEastAsia" w:cs="Arial"/>
                <w:i/>
                <w:color w:val="000000" w:themeColor="text1"/>
                <w:kern w:val="24"/>
                <w:vertAlign w:val="superscript"/>
              </w:rPr>
              <w:t>t</w:t>
            </w:r>
            <w:r w:rsidRPr="0033619D">
              <w:rPr>
                <w:rFonts w:eastAsiaTheme="minorEastAsia" w:cs="Arial"/>
                <w:i/>
                <w:color w:val="000000" w:themeColor="text1"/>
                <w:kern w:val="24"/>
              </w:rPr>
              <w:t xml:space="preserve"> of </w:t>
            </w:r>
            <w:r>
              <w:rPr>
                <w:rFonts w:eastAsiaTheme="minorEastAsia" w:cs="Arial"/>
                <w:i/>
                <w:color w:val="000000" w:themeColor="text1"/>
                <w:kern w:val="24"/>
              </w:rPr>
              <w:t>March</w:t>
            </w:r>
            <w:r w:rsidRPr="0033619D">
              <w:rPr>
                <w:rFonts w:eastAsiaTheme="minorEastAsia" w:cs="Arial"/>
                <w:i/>
                <w:color w:val="000000" w:themeColor="text1"/>
                <w:kern w:val="24"/>
              </w:rPr>
              <w:t>, 20</w:t>
            </w:r>
            <w:r>
              <w:rPr>
                <w:rFonts w:eastAsiaTheme="minorEastAsia" w:cs="Arial"/>
                <w:i/>
                <w:color w:val="000000" w:themeColor="text1"/>
                <w:kern w:val="24"/>
              </w:rPr>
              <w:t>23</w:t>
            </w:r>
            <w:r w:rsidRPr="0046616B">
              <w:rPr>
                <w:rFonts w:eastAsiaTheme="minorEastAsia" w:cs="Arial"/>
                <w:color w:val="000000" w:themeColor="text1"/>
                <w:kern w:val="24"/>
              </w:rPr>
              <w:t>.</w:t>
            </w:r>
          </w:p>
          <w:p w14:paraId="08555A52" w14:textId="77777777" w:rsidR="0068406D" w:rsidRDefault="0068406D" w:rsidP="0068406D">
            <w:pPr>
              <w:rPr>
                <w:rFonts w:eastAsiaTheme="minorEastAsia" w:cs="Arial"/>
                <w:color w:val="000000" w:themeColor="text1"/>
                <w:kern w:val="24"/>
              </w:rPr>
            </w:pPr>
          </w:p>
          <w:p w14:paraId="4D76C1B2" w14:textId="77777777" w:rsidR="0068406D" w:rsidRPr="00B01CB6" w:rsidRDefault="0068406D" w:rsidP="0068406D">
            <w:pPr>
              <w:rPr>
                <w:rFonts w:eastAsiaTheme="minorEastAsia" w:cs="Arial"/>
                <w:color w:val="000000" w:themeColor="text1"/>
                <w:kern w:val="24"/>
              </w:rPr>
            </w:pPr>
            <w:r>
              <w:rPr>
                <w:rFonts w:cs="Arial"/>
                <w:u w:val="single"/>
              </w:rPr>
              <w:t>Actual execution of the project</w:t>
            </w:r>
            <w:r w:rsidRPr="0046616B">
              <w:rPr>
                <w:rFonts w:cs="Arial"/>
              </w:rPr>
              <w:t xml:space="preserve"> </w:t>
            </w:r>
            <w:r w:rsidRPr="00D62286">
              <w:rPr>
                <w:rFonts w:eastAsiaTheme="minorEastAsia" w:cs="Arial"/>
                <w:color w:val="000000" w:themeColor="text1"/>
                <w:kern w:val="24"/>
              </w:rPr>
              <w:t>–</w:t>
            </w:r>
            <w:r>
              <w:rPr>
                <w:rFonts w:eastAsiaTheme="minorEastAsia" w:cs="Arial"/>
                <w:color w:val="000000" w:themeColor="text1"/>
                <w:kern w:val="24"/>
              </w:rPr>
              <w:t xml:space="preserve"> starts </w:t>
            </w:r>
            <w:r w:rsidRPr="0033619D">
              <w:rPr>
                <w:rFonts w:eastAsiaTheme="minorEastAsia" w:cs="Arial"/>
                <w:i/>
                <w:color w:val="000000" w:themeColor="text1"/>
                <w:kern w:val="24"/>
              </w:rPr>
              <w:t>no later than the beginning of May 20</w:t>
            </w:r>
            <w:r>
              <w:rPr>
                <w:rFonts w:eastAsiaTheme="minorEastAsia" w:cs="Arial"/>
                <w:i/>
                <w:color w:val="000000" w:themeColor="text1"/>
                <w:kern w:val="24"/>
              </w:rPr>
              <w:t>23</w:t>
            </w:r>
            <w:r>
              <w:rPr>
                <w:rFonts w:eastAsiaTheme="minorEastAsia" w:cs="Arial"/>
                <w:color w:val="000000" w:themeColor="text1"/>
                <w:kern w:val="24"/>
              </w:rPr>
              <w:t xml:space="preserve">, but the students are required to get familiar with the project in </w:t>
            </w:r>
            <w:r w:rsidRPr="00B01CB6">
              <w:rPr>
                <w:rFonts w:eastAsiaTheme="minorEastAsia" w:cs="Arial"/>
                <w:i/>
                <w:color w:val="000000" w:themeColor="text1"/>
                <w:kern w:val="24"/>
              </w:rPr>
              <w:t>April 202</w:t>
            </w:r>
            <w:r>
              <w:rPr>
                <w:rFonts w:eastAsiaTheme="minorEastAsia" w:cs="Arial"/>
                <w:i/>
                <w:color w:val="000000" w:themeColor="text1"/>
                <w:kern w:val="24"/>
              </w:rPr>
              <w:t>3</w:t>
            </w:r>
            <w:r>
              <w:rPr>
                <w:rFonts w:eastAsiaTheme="minorEastAsia" w:cs="Arial"/>
                <w:color w:val="000000" w:themeColor="text1"/>
                <w:kern w:val="24"/>
              </w:rPr>
              <w:t xml:space="preserve"> and submit a realistic proposal by </w:t>
            </w:r>
            <w:r w:rsidRPr="00B01CB6">
              <w:rPr>
                <w:rFonts w:eastAsiaTheme="minorEastAsia" w:cs="Arial"/>
                <w:i/>
                <w:color w:val="000000" w:themeColor="text1"/>
                <w:kern w:val="24"/>
              </w:rPr>
              <w:t>1</w:t>
            </w:r>
            <w:r w:rsidRPr="00B01CB6">
              <w:rPr>
                <w:rFonts w:eastAsiaTheme="minorEastAsia" w:cs="Arial"/>
                <w:i/>
                <w:color w:val="000000" w:themeColor="text1"/>
                <w:kern w:val="24"/>
                <w:vertAlign w:val="superscript"/>
              </w:rPr>
              <w:t>st</w:t>
            </w:r>
            <w:r>
              <w:rPr>
                <w:rFonts w:eastAsiaTheme="minorEastAsia" w:cs="Arial"/>
                <w:i/>
                <w:color w:val="000000" w:themeColor="text1"/>
                <w:kern w:val="24"/>
              </w:rPr>
              <w:t xml:space="preserve"> of May, 2023</w:t>
            </w:r>
            <w:r w:rsidRPr="00B01CB6">
              <w:rPr>
                <w:rFonts w:eastAsiaTheme="minorEastAsia" w:cs="Arial"/>
                <w:i/>
                <w:color w:val="000000" w:themeColor="text1"/>
                <w:kern w:val="24"/>
              </w:rPr>
              <w:t>.</w:t>
            </w:r>
            <w:r>
              <w:rPr>
                <w:rFonts w:eastAsiaTheme="minorEastAsia" w:cs="Arial"/>
                <w:color w:val="000000" w:themeColor="text1"/>
                <w:kern w:val="24"/>
              </w:rPr>
              <w:t xml:space="preserve">   </w:t>
            </w:r>
          </w:p>
          <w:p w14:paraId="5FF1B58F" w14:textId="77777777" w:rsidR="0068406D" w:rsidRDefault="0068406D" w:rsidP="0068406D">
            <w:pPr>
              <w:rPr>
                <w:rFonts w:cs="Arial"/>
                <w:u w:val="single"/>
              </w:rPr>
            </w:pPr>
          </w:p>
          <w:p w14:paraId="56CF1E5E" w14:textId="77777777" w:rsidR="0068406D" w:rsidRPr="00D51880" w:rsidRDefault="0068406D" w:rsidP="0068406D">
            <w:pPr>
              <w:rPr>
                <w:rFonts w:eastAsiaTheme="minorEastAsia" w:cs="Arial"/>
                <w:color w:val="000000" w:themeColor="text1"/>
                <w:kern w:val="24"/>
              </w:rPr>
            </w:pPr>
            <w:r w:rsidRPr="0033619D">
              <w:rPr>
                <w:rStyle w:val="ilfuvd"/>
                <w:u w:val="single"/>
              </w:rPr>
              <w:t>Deliverable and other direct outputs</w:t>
            </w:r>
            <w:r w:rsidRPr="009D6ACF">
              <w:rPr>
                <w:rStyle w:val="ilfuvd"/>
              </w:rPr>
              <w:t xml:space="preserve"> </w:t>
            </w:r>
            <w:r w:rsidRPr="00D62286">
              <w:rPr>
                <w:rFonts w:eastAsiaTheme="minorEastAsia" w:cs="Arial"/>
                <w:color w:val="000000" w:themeColor="text1"/>
                <w:kern w:val="24"/>
              </w:rPr>
              <w:t>–</w:t>
            </w:r>
            <w:r>
              <w:rPr>
                <w:rFonts w:eastAsiaTheme="minorEastAsia" w:cs="Arial"/>
                <w:color w:val="000000" w:themeColor="text1"/>
                <w:kern w:val="24"/>
              </w:rPr>
              <w:t xml:space="preserve"> the mandatory academic task of each student is to produce a </w:t>
            </w:r>
            <w:r w:rsidRPr="009D6ACF">
              <w:rPr>
                <w:rFonts w:eastAsiaTheme="minorEastAsia" w:cs="Arial"/>
                <w:i/>
                <w:color w:val="000000" w:themeColor="text1"/>
                <w:kern w:val="24"/>
              </w:rPr>
              <w:t>3,</w:t>
            </w:r>
            <w:r>
              <w:rPr>
                <w:rFonts w:eastAsiaTheme="minorEastAsia" w:cs="Arial"/>
                <w:i/>
                <w:color w:val="000000" w:themeColor="text1"/>
                <w:kern w:val="24"/>
              </w:rPr>
              <w:t>5</w:t>
            </w:r>
            <w:r w:rsidRPr="009D6ACF">
              <w:rPr>
                <w:rFonts w:eastAsiaTheme="minorEastAsia" w:cs="Arial"/>
                <w:i/>
                <w:color w:val="000000" w:themeColor="text1"/>
                <w:kern w:val="24"/>
              </w:rPr>
              <w:t>00 to 5,000 words document by 31</w:t>
            </w:r>
            <w:r w:rsidRPr="009D6ACF">
              <w:rPr>
                <w:rFonts w:eastAsiaTheme="minorEastAsia" w:cs="Arial"/>
                <w:i/>
                <w:color w:val="000000" w:themeColor="text1"/>
                <w:kern w:val="24"/>
                <w:vertAlign w:val="superscript"/>
              </w:rPr>
              <w:t>st</w:t>
            </w:r>
            <w:r>
              <w:rPr>
                <w:rFonts w:eastAsiaTheme="minorEastAsia" w:cs="Arial"/>
                <w:i/>
                <w:color w:val="000000" w:themeColor="text1"/>
                <w:kern w:val="24"/>
              </w:rPr>
              <w:t xml:space="preserve"> of August, 2023</w:t>
            </w:r>
            <w:r>
              <w:rPr>
                <w:rFonts w:eastAsiaTheme="minorEastAsia" w:cs="Arial"/>
                <w:color w:val="000000" w:themeColor="text1"/>
                <w:kern w:val="24"/>
              </w:rPr>
              <w:t xml:space="preserve"> that aims to assess the </w:t>
            </w:r>
            <w:r>
              <w:rPr>
                <w:rStyle w:val="ilfuvd"/>
              </w:rPr>
              <w:t xml:space="preserve">academic attainments, appropriate communication of results with no evidence of poor scholarship and plagiarism. The industry partner is welcomed to </w:t>
            </w:r>
            <w:r>
              <w:rPr>
                <w:rStyle w:val="ilfuvd"/>
              </w:rPr>
              <w:lastRenderedPageBreak/>
              <w:t xml:space="preserve">provide any </w:t>
            </w:r>
            <w:r w:rsidRPr="00D51880">
              <w:rPr>
                <w:rStyle w:val="ilfuvd"/>
                <w:i/>
              </w:rPr>
              <w:t>piece of feedback on this document</w:t>
            </w:r>
            <w:r>
              <w:rPr>
                <w:rStyle w:val="ilfuvd"/>
              </w:rPr>
              <w:t xml:space="preserve"> </w:t>
            </w:r>
            <w:r w:rsidRPr="009D6ACF">
              <w:rPr>
                <w:rFonts w:eastAsiaTheme="minorEastAsia" w:cs="Arial"/>
                <w:i/>
                <w:color w:val="000000" w:themeColor="text1"/>
                <w:kern w:val="24"/>
              </w:rPr>
              <w:t>by 31</w:t>
            </w:r>
            <w:r w:rsidRPr="009D6ACF">
              <w:rPr>
                <w:rFonts w:eastAsiaTheme="minorEastAsia" w:cs="Arial"/>
                <w:i/>
                <w:color w:val="000000" w:themeColor="text1"/>
                <w:kern w:val="24"/>
                <w:vertAlign w:val="superscript"/>
              </w:rPr>
              <w:t>st</w:t>
            </w:r>
            <w:r w:rsidRPr="009D6ACF">
              <w:rPr>
                <w:rFonts w:eastAsiaTheme="minorEastAsia" w:cs="Arial"/>
                <w:i/>
                <w:color w:val="000000" w:themeColor="text1"/>
                <w:kern w:val="24"/>
              </w:rPr>
              <w:t xml:space="preserve"> of August, 20</w:t>
            </w:r>
            <w:r>
              <w:rPr>
                <w:rFonts w:eastAsiaTheme="minorEastAsia" w:cs="Arial"/>
                <w:i/>
                <w:color w:val="000000" w:themeColor="text1"/>
                <w:kern w:val="24"/>
              </w:rPr>
              <w:t xml:space="preserve">23, </w:t>
            </w:r>
            <w:r>
              <w:rPr>
                <w:rFonts w:eastAsiaTheme="minorEastAsia" w:cs="Arial"/>
                <w:color w:val="000000" w:themeColor="text1"/>
                <w:kern w:val="24"/>
              </w:rPr>
              <w:t xml:space="preserve">but it is not a mandatory task. A summary/business report of the project outcomes are only delivered to the industry partner </w:t>
            </w:r>
            <w:r w:rsidRPr="009D6ACF">
              <w:rPr>
                <w:rFonts w:eastAsiaTheme="minorEastAsia" w:cs="Arial"/>
                <w:i/>
                <w:color w:val="000000" w:themeColor="text1"/>
                <w:kern w:val="24"/>
              </w:rPr>
              <w:t>by</w:t>
            </w:r>
            <w:r>
              <w:rPr>
                <w:rFonts w:eastAsiaTheme="minorEastAsia" w:cs="Arial"/>
                <w:i/>
                <w:color w:val="000000" w:themeColor="text1"/>
                <w:kern w:val="24"/>
              </w:rPr>
              <w:t xml:space="preserve"> </w:t>
            </w:r>
            <w:r w:rsidRPr="009D6ACF">
              <w:rPr>
                <w:rFonts w:eastAsiaTheme="minorEastAsia" w:cs="Arial"/>
                <w:i/>
                <w:color w:val="000000" w:themeColor="text1"/>
                <w:kern w:val="24"/>
              </w:rPr>
              <w:t>31</w:t>
            </w:r>
            <w:r w:rsidRPr="009D6ACF">
              <w:rPr>
                <w:rFonts w:eastAsiaTheme="minorEastAsia" w:cs="Arial"/>
                <w:i/>
                <w:color w:val="000000" w:themeColor="text1"/>
                <w:kern w:val="24"/>
                <w:vertAlign w:val="superscript"/>
              </w:rPr>
              <w:t>st</w:t>
            </w:r>
            <w:r w:rsidRPr="009D6ACF">
              <w:rPr>
                <w:rFonts w:eastAsiaTheme="minorEastAsia" w:cs="Arial"/>
                <w:i/>
                <w:color w:val="000000" w:themeColor="text1"/>
                <w:kern w:val="24"/>
              </w:rPr>
              <w:t xml:space="preserve"> of August, 20</w:t>
            </w:r>
            <w:r>
              <w:rPr>
                <w:rFonts w:eastAsiaTheme="minorEastAsia" w:cs="Arial"/>
                <w:i/>
                <w:color w:val="000000" w:themeColor="text1"/>
                <w:kern w:val="24"/>
              </w:rPr>
              <w:t>23, but further developments are possible if the industry partner and the student(s) agree to do so.</w:t>
            </w:r>
          </w:p>
          <w:p w14:paraId="62CCD9CF" w14:textId="77777777" w:rsidR="0068406D" w:rsidRDefault="0068406D" w:rsidP="0068406D">
            <w:pPr>
              <w:rPr>
                <w:rFonts w:cs="Arial"/>
                <w:u w:val="single"/>
              </w:rPr>
            </w:pPr>
          </w:p>
          <w:p w14:paraId="67CCB5FC" w14:textId="77777777" w:rsidR="0068406D" w:rsidRDefault="0068406D" w:rsidP="0068406D">
            <w:pPr>
              <w:rPr>
                <w:rFonts w:cs="Arial"/>
                <w:u w:val="single"/>
              </w:rPr>
            </w:pPr>
            <w:r>
              <w:rPr>
                <w:rFonts w:cs="Arial"/>
                <w:u w:val="single"/>
              </w:rPr>
              <w:t>Notes:</w:t>
            </w:r>
            <w:r w:rsidRPr="0046616B">
              <w:rPr>
                <w:rFonts w:cs="Arial"/>
              </w:rPr>
              <w:t xml:space="preserve"> </w:t>
            </w:r>
            <w:r>
              <w:rPr>
                <w:rFonts w:cs="Arial"/>
              </w:rPr>
              <w:t xml:space="preserve">All parties have no financial obligation to each other and the industry partner is entitled to sign a confidentiality agreement with the student(s) involved with the project execution.  </w:t>
            </w:r>
          </w:p>
          <w:p w14:paraId="0F3CABC7" w14:textId="77777777" w:rsidR="00A70BDA" w:rsidRPr="003547E6" w:rsidRDefault="00A70BDA" w:rsidP="00432C22">
            <w:pPr>
              <w:rPr>
                <w:rFonts w:cs="Arial"/>
                <w:b/>
              </w:rPr>
            </w:pPr>
          </w:p>
        </w:tc>
      </w:tr>
    </w:tbl>
    <w:p w14:paraId="5B08B5D1" w14:textId="77777777" w:rsidR="00817E3A" w:rsidRDefault="00817E3A" w:rsidP="00817E3A">
      <w:pPr>
        <w:rPr>
          <w:rFonts w:cs="Arial"/>
          <w:b/>
        </w:rPr>
      </w:pPr>
    </w:p>
    <w:p w14:paraId="16DEB4AB" w14:textId="77777777" w:rsidR="00817E3A" w:rsidRPr="00D62286" w:rsidRDefault="00817E3A" w:rsidP="00817E3A">
      <w:pPr>
        <w:rPr>
          <w:rFonts w:cs="Arial"/>
          <w:b/>
        </w:rPr>
      </w:pPr>
    </w:p>
    <w:p w14:paraId="0AD9C6F4" w14:textId="77777777" w:rsidR="00817E3A" w:rsidRPr="00D62286" w:rsidRDefault="00817E3A" w:rsidP="00817E3A">
      <w:pPr>
        <w:rPr>
          <w:rFonts w:cs="Arial"/>
          <w:b/>
        </w:rPr>
      </w:pPr>
    </w:p>
    <w:p w14:paraId="647D4E83" w14:textId="77777777" w:rsidR="004B7A61" w:rsidRDefault="004B7A61" w:rsidP="004B7A6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Version: 1.3</w:t>
      </w:r>
      <w:r>
        <w:rPr>
          <w:rStyle w:val="eop"/>
          <w:rFonts w:ascii="Arial" w:hAnsi="Arial" w:cs="Arial"/>
          <w:sz w:val="22"/>
          <w:szCs w:val="22"/>
        </w:rPr>
        <w:t> </w:t>
      </w:r>
    </w:p>
    <w:p w14:paraId="3639D2B4" w14:textId="77777777" w:rsidR="004B7A61" w:rsidRDefault="004B7A61" w:rsidP="004B7A6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Version date: October 2021</w:t>
      </w:r>
      <w:r>
        <w:rPr>
          <w:rStyle w:val="eop"/>
          <w:rFonts w:ascii="Arial" w:hAnsi="Arial" w:cs="Arial"/>
          <w:sz w:val="22"/>
          <w:szCs w:val="22"/>
        </w:rPr>
        <w:t> </w:t>
      </w:r>
    </w:p>
    <w:p w14:paraId="6355186F" w14:textId="77777777" w:rsidR="004B7A61" w:rsidRDefault="004B7A61" w:rsidP="004B7A6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For use from: June 2018</w:t>
      </w:r>
      <w:r>
        <w:rPr>
          <w:rStyle w:val="eop"/>
          <w:rFonts w:ascii="Arial" w:hAnsi="Arial" w:cs="Arial"/>
          <w:sz w:val="22"/>
          <w:szCs w:val="22"/>
        </w:rPr>
        <w:t> </w:t>
      </w:r>
    </w:p>
    <w:p w14:paraId="4B1F511A" w14:textId="4E39D8C6" w:rsidR="0046616B" w:rsidRPr="004B7A61" w:rsidRDefault="0046616B" w:rsidP="004B7A61">
      <w:pPr>
        <w:pStyle w:val="paragraph"/>
        <w:spacing w:before="0" w:beforeAutospacing="0" w:after="0" w:afterAutospacing="0"/>
        <w:textAlignment w:val="baseline"/>
        <w:rPr>
          <w:rFonts w:ascii="Segoe UI" w:hAnsi="Segoe UI" w:cs="Segoe UI"/>
          <w:sz w:val="18"/>
          <w:szCs w:val="18"/>
        </w:rPr>
      </w:pPr>
    </w:p>
    <w:p w14:paraId="65F9C3DC" w14:textId="77777777" w:rsidR="00074CD7" w:rsidRPr="00D62286" w:rsidRDefault="00074CD7" w:rsidP="00817E3A">
      <w:pPr>
        <w:rPr>
          <w:rFonts w:cs="Arial"/>
          <w:b/>
        </w:rPr>
      </w:pPr>
    </w:p>
    <w:p w14:paraId="5023141B" w14:textId="77777777" w:rsidR="00C679FB" w:rsidRPr="00D62286" w:rsidRDefault="00C679FB" w:rsidP="00817E3A">
      <w:pPr>
        <w:rPr>
          <w:rFonts w:cs="Arial"/>
        </w:rPr>
      </w:pPr>
    </w:p>
    <w:sectPr w:rsidR="00C679FB" w:rsidRPr="00D62286" w:rsidSect="00B64DD9">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39D5"/>
    <w:multiLevelType w:val="hybridMultilevel"/>
    <w:tmpl w:val="E34A2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F098D"/>
    <w:multiLevelType w:val="hybridMultilevel"/>
    <w:tmpl w:val="31946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041D7"/>
    <w:multiLevelType w:val="hybridMultilevel"/>
    <w:tmpl w:val="0FAEDF70"/>
    <w:lvl w:ilvl="0" w:tplc="90B601C0">
      <w:start w:val="1"/>
      <w:numFmt w:val="bullet"/>
      <w:lvlText w:val=""/>
      <w:lvlJc w:val="left"/>
      <w:pPr>
        <w:ind w:left="720" w:hanging="360"/>
      </w:pPr>
      <w:rPr>
        <w:rFonts w:ascii="Symbol" w:hAnsi="Symbol" w:hint="default"/>
      </w:rPr>
    </w:lvl>
    <w:lvl w:ilvl="1" w:tplc="831670C4">
      <w:start w:val="1"/>
      <w:numFmt w:val="bullet"/>
      <w:lvlText w:val="o"/>
      <w:lvlJc w:val="left"/>
      <w:pPr>
        <w:ind w:left="1440" w:hanging="360"/>
      </w:pPr>
      <w:rPr>
        <w:rFonts w:ascii="Courier New" w:hAnsi="Courier New" w:hint="default"/>
      </w:rPr>
    </w:lvl>
    <w:lvl w:ilvl="2" w:tplc="6E567812">
      <w:start w:val="1"/>
      <w:numFmt w:val="bullet"/>
      <w:lvlText w:val=""/>
      <w:lvlJc w:val="left"/>
      <w:pPr>
        <w:ind w:left="2160" w:hanging="360"/>
      </w:pPr>
      <w:rPr>
        <w:rFonts w:ascii="Wingdings" w:hAnsi="Wingdings" w:hint="default"/>
      </w:rPr>
    </w:lvl>
    <w:lvl w:ilvl="3" w:tplc="AD181C78">
      <w:start w:val="1"/>
      <w:numFmt w:val="bullet"/>
      <w:lvlText w:val=""/>
      <w:lvlJc w:val="left"/>
      <w:pPr>
        <w:ind w:left="2880" w:hanging="360"/>
      </w:pPr>
      <w:rPr>
        <w:rFonts w:ascii="Symbol" w:hAnsi="Symbol" w:hint="default"/>
      </w:rPr>
    </w:lvl>
    <w:lvl w:ilvl="4" w:tplc="B030CE24">
      <w:start w:val="1"/>
      <w:numFmt w:val="bullet"/>
      <w:lvlText w:val="o"/>
      <w:lvlJc w:val="left"/>
      <w:pPr>
        <w:ind w:left="3600" w:hanging="360"/>
      </w:pPr>
      <w:rPr>
        <w:rFonts w:ascii="Courier New" w:hAnsi="Courier New" w:hint="default"/>
      </w:rPr>
    </w:lvl>
    <w:lvl w:ilvl="5" w:tplc="B70250D6">
      <w:start w:val="1"/>
      <w:numFmt w:val="bullet"/>
      <w:lvlText w:val=""/>
      <w:lvlJc w:val="left"/>
      <w:pPr>
        <w:ind w:left="4320" w:hanging="360"/>
      </w:pPr>
      <w:rPr>
        <w:rFonts w:ascii="Wingdings" w:hAnsi="Wingdings" w:hint="default"/>
      </w:rPr>
    </w:lvl>
    <w:lvl w:ilvl="6" w:tplc="BB8676CA">
      <w:start w:val="1"/>
      <w:numFmt w:val="bullet"/>
      <w:lvlText w:val=""/>
      <w:lvlJc w:val="left"/>
      <w:pPr>
        <w:ind w:left="5040" w:hanging="360"/>
      </w:pPr>
      <w:rPr>
        <w:rFonts w:ascii="Symbol" w:hAnsi="Symbol" w:hint="default"/>
      </w:rPr>
    </w:lvl>
    <w:lvl w:ilvl="7" w:tplc="81147612">
      <w:start w:val="1"/>
      <w:numFmt w:val="bullet"/>
      <w:lvlText w:val="o"/>
      <w:lvlJc w:val="left"/>
      <w:pPr>
        <w:ind w:left="5760" w:hanging="360"/>
      </w:pPr>
      <w:rPr>
        <w:rFonts w:ascii="Courier New" w:hAnsi="Courier New" w:hint="default"/>
      </w:rPr>
    </w:lvl>
    <w:lvl w:ilvl="8" w:tplc="155485D2">
      <w:start w:val="1"/>
      <w:numFmt w:val="bullet"/>
      <w:lvlText w:val=""/>
      <w:lvlJc w:val="left"/>
      <w:pPr>
        <w:ind w:left="6480" w:hanging="360"/>
      </w:pPr>
      <w:rPr>
        <w:rFonts w:ascii="Wingdings" w:hAnsi="Wingdings" w:hint="default"/>
      </w:rPr>
    </w:lvl>
  </w:abstractNum>
  <w:num w:numId="1" w16cid:durableId="650450044">
    <w:abstractNumId w:val="2"/>
  </w:num>
  <w:num w:numId="2" w16cid:durableId="713507030">
    <w:abstractNumId w:val="0"/>
  </w:num>
  <w:num w:numId="3" w16cid:durableId="125870807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E4"/>
    <w:rsid w:val="00000130"/>
    <w:rsid w:val="00007107"/>
    <w:rsid w:val="00012219"/>
    <w:rsid w:val="00017164"/>
    <w:rsid w:val="00017C19"/>
    <w:rsid w:val="00025ACD"/>
    <w:rsid w:val="00027C83"/>
    <w:rsid w:val="00030B84"/>
    <w:rsid w:val="00045EF3"/>
    <w:rsid w:val="00061E04"/>
    <w:rsid w:val="00063E80"/>
    <w:rsid w:val="000726F5"/>
    <w:rsid w:val="00074905"/>
    <w:rsid w:val="00074CD7"/>
    <w:rsid w:val="00093BF2"/>
    <w:rsid w:val="000C5F28"/>
    <w:rsid w:val="000D12F8"/>
    <w:rsid w:val="000D67C5"/>
    <w:rsid w:val="000E1B2F"/>
    <w:rsid w:val="000E2E69"/>
    <w:rsid w:val="000F6EF0"/>
    <w:rsid w:val="00104114"/>
    <w:rsid w:val="00113041"/>
    <w:rsid w:val="00114F50"/>
    <w:rsid w:val="00117068"/>
    <w:rsid w:val="0012600E"/>
    <w:rsid w:val="0014002B"/>
    <w:rsid w:val="00142D39"/>
    <w:rsid w:val="001452A9"/>
    <w:rsid w:val="00146512"/>
    <w:rsid w:val="00165AA0"/>
    <w:rsid w:val="001725EA"/>
    <w:rsid w:val="001767B2"/>
    <w:rsid w:val="001852D8"/>
    <w:rsid w:val="00195FD0"/>
    <w:rsid w:val="00196D67"/>
    <w:rsid w:val="001C481D"/>
    <w:rsid w:val="001F133B"/>
    <w:rsid w:val="001F24B4"/>
    <w:rsid w:val="001F6F67"/>
    <w:rsid w:val="001F7196"/>
    <w:rsid w:val="00227435"/>
    <w:rsid w:val="00237529"/>
    <w:rsid w:val="0025507D"/>
    <w:rsid w:val="00260643"/>
    <w:rsid w:val="00290894"/>
    <w:rsid w:val="00292587"/>
    <w:rsid w:val="002933BB"/>
    <w:rsid w:val="00294B45"/>
    <w:rsid w:val="002E24D2"/>
    <w:rsid w:val="002E4E70"/>
    <w:rsid w:val="003071FF"/>
    <w:rsid w:val="00312737"/>
    <w:rsid w:val="003228CF"/>
    <w:rsid w:val="00330AE4"/>
    <w:rsid w:val="0033619D"/>
    <w:rsid w:val="00343FBD"/>
    <w:rsid w:val="00344AE1"/>
    <w:rsid w:val="00347117"/>
    <w:rsid w:val="00351D50"/>
    <w:rsid w:val="003547E6"/>
    <w:rsid w:val="00357817"/>
    <w:rsid w:val="003722CE"/>
    <w:rsid w:val="00373B74"/>
    <w:rsid w:val="0038091C"/>
    <w:rsid w:val="00382E89"/>
    <w:rsid w:val="003835FE"/>
    <w:rsid w:val="003A6441"/>
    <w:rsid w:val="003C34DE"/>
    <w:rsid w:val="003D004D"/>
    <w:rsid w:val="003D2075"/>
    <w:rsid w:val="003D77E3"/>
    <w:rsid w:val="003F0B75"/>
    <w:rsid w:val="003F4BC1"/>
    <w:rsid w:val="003F5839"/>
    <w:rsid w:val="00400552"/>
    <w:rsid w:val="00435503"/>
    <w:rsid w:val="00435AA5"/>
    <w:rsid w:val="00441770"/>
    <w:rsid w:val="00452401"/>
    <w:rsid w:val="00460B00"/>
    <w:rsid w:val="00463865"/>
    <w:rsid w:val="0046616B"/>
    <w:rsid w:val="00481E08"/>
    <w:rsid w:val="00486674"/>
    <w:rsid w:val="00494509"/>
    <w:rsid w:val="00494E46"/>
    <w:rsid w:val="00496351"/>
    <w:rsid w:val="004A5D4A"/>
    <w:rsid w:val="004B7A61"/>
    <w:rsid w:val="004C4221"/>
    <w:rsid w:val="004D4E1C"/>
    <w:rsid w:val="004E5F7E"/>
    <w:rsid w:val="004F4E3A"/>
    <w:rsid w:val="005162FF"/>
    <w:rsid w:val="005546A9"/>
    <w:rsid w:val="00576D1A"/>
    <w:rsid w:val="0058772A"/>
    <w:rsid w:val="005A0F68"/>
    <w:rsid w:val="005D0645"/>
    <w:rsid w:val="005F0592"/>
    <w:rsid w:val="006352AA"/>
    <w:rsid w:val="006368BC"/>
    <w:rsid w:val="00645E4C"/>
    <w:rsid w:val="00653199"/>
    <w:rsid w:val="00655109"/>
    <w:rsid w:val="006673F9"/>
    <w:rsid w:val="00674A4F"/>
    <w:rsid w:val="0068406D"/>
    <w:rsid w:val="006908FD"/>
    <w:rsid w:val="0069616D"/>
    <w:rsid w:val="006A7E2C"/>
    <w:rsid w:val="006C2739"/>
    <w:rsid w:val="006C7882"/>
    <w:rsid w:val="006D6056"/>
    <w:rsid w:val="006D68B3"/>
    <w:rsid w:val="006F23E5"/>
    <w:rsid w:val="006F595E"/>
    <w:rsid w:val="00722BBC"/>
    <w:rsid w:val="00731F2E"/>
    <w:rsid w:val="00740C98"/>
    <w:rsid w:val="0074436F"/>
    <w:rsid w:val="0075670E"/>
    <w:rsid w:val="007720F1"/>
    <w:rsid w:val="007735DE"/>
    <w:rsid w:val="00781026"/>
    <w:rsid w:val="00792680"/>
    <w:rsid w:val="007B06CA"/>
    <w:rsid w:val="007C6C16"/>
    <w:rsid w:val="007C702E"/>
    <w:rsid w:val="007F6044"/>
    <w:rsid w:val="00816CD7"/>
    <w:rsid w:val="00817AAC"/>
    <w:rsid w:val="00817E3A"/>
    <w:rsid w:val="00826560"/>
    <w:rsid w:val="00843C53"/>
    <w:rsid w:val="00847E36"/>
    <w:rsid w:val="00853125"/>
    <w:rsid w:val="00855846"/>
    <w:rsid w:val="00864F91"/>
    <w:rsid w:val="0086702B"/>
    <w:rsid w:val="00867531"/>
    <w:rsid w:val="008D30F6"/>
    <w:rsid w:val="008D6CDC"/>
    <w:rsid w:val="008D7C0F"/>
    <w:rsid w:val="008E242D"/>
    <w:rsid w:val="008E4887"/>
    <w:rsid w:val="008F2FC6"/>
    <w:rsid w:val="00921CF7"/>
    <w:rsid w:val="00923DAF"/>
    <w:rsid w:val="00933636"/>
    <w:rsid w:val="00971CDB"/>
    <w:rsid w:val="00977B05"/>
    <w:rsid w:val="009964E6"/>
    <w:rsid w:val="009A1AC8"/>
    <w:rsid w:val="009A420E"/>
    <w:rsid w:val="009B2118"/>
    <w:rsid w:val="009B466B"/>
    <w:rsid w:val="009D24D6"/>
    <w:rsid w:val="009D28FA"/>
    <w:rsid w:val="009D6ACF"/>
    <w:rsid w:val="009E2DCE"/>
    <w:rsid w:val="009E6D7F"/>
    <w:rsid w:val="009E76A8"/>
    <w:rsid w:val="00A02BAE"/>
    <w:rsid w:val="00A03F4E"/>
    <w:rsid w:val="00A322D4"/>
    <w:rsid w:val="00A5168D"/>
    <w:rsid w:val="00A56758"/>
    <w:rsid w:val="00A70BDA"/>
    <w:rsid w:val="00A856C6"/>
    <w:rsid w:val="00A86E71"/>
    <w:rsid w:val="00A904CD"/>
    <w:rsid w:val="00A96833"/>
    <w:rsid w:val="00AA471E"/>
    <w:rsid w:val="00AA5EA3"/>
    <w:rsid w:val="00AB440E"/>
    <w:rsid w:val="00AB7C31"/>
    <w:rsid w:val="00B007AA"/>
    <w:rsid w:val="00B01245"/>
    <w:rsid w:val="00B01CB6"/>
    <w:rsid w:val="00B131AE"/>
    <w:rsid w:val="00B156F3"/>
    <w:rsid w:val="00B266D0"/>
    <w:rsid w:val="00B639DA"/>
    <w:rsid w:val="00B64DD9"/>
    <w:rsid w:val="00B93E2D"/>
    <w:rsid w:val="00BD490B"/>
    <w:rsid w:val="00BD6642"/>
    <w:rsid w:val="00BE14E8"/>
    <w:rsid w:val="00BF5EC1"/>
    <w:rsid w:val="00C004DC"/>
    <w:rsid w:val="00C01B76"/>
    <w:rsid w:val="00C03159"/>
    <w:rsid w:val="00C130C9"/>
    <w:rsid w:val="00C222D9"/>
    <w:rsid w:val="00C27547"/>
    <w:rsid w:val="00C412F7"/>
    <w:rsid w:val="00C433F1"/>
    <w:rsid w:val="00C637A7"/>
    <w:rsid w:val="00C679FB"/>
    <w:rsid w:val="00C9119B"/>
    <w:rsid w:val="00C92AF5"/>
    <w:rsid w:val="00C961FA"/>
    <w:rsid w:val="00CA631A"/>
    <w:rsid w:val="00CD293E"/>
    <w:rsid w:val="00CE7071"/>
    <w:rsid w:val="00CF71D0"/>
    <w:rsid w:val="00D23A51"/>
    <w:rsid w:val="00D3063A"/>
    <w:rsid w:val="00D51880"/>
    <w:rsid w:val="00D55726"/>
    <w:rsid w:val="00D62286"/>
    <w:rsid w:val="00D77597"/>
    <w:rsid w:val="00D823F5"/>
    <w:rsid w:val="00DA246F"/>
    <w:rsid w:val="00DB4301"/>
    <w:rsid w:val="00DC38E0"/>
    <w:rsid w:val="00DD13F0"/>
    <w:rsid w:val="00DE786D"/>
    <w:rsid w:val="00E00542"/>
    <w:rsid w:val="00E06BAC"/>
    <w:rsid w:val="00E11281"/>
    <w:rsid w:val="00E20263"/>
    <w:rsid w:val="00E226AB"/>
    <w:rsid w:val="00E233BB"/>
    <w:rsid w:val="00E35937"/>
    <w:rsid w:val="00E5149B"/>
    <w:rsid w:val="00E52171"/>
    <w:rsid w:val="00E64CAD"/>
    <w:rsid w:val="00E64E30"/>
    <w:rsid w:val="00E67D66"/>
    <w:rsid w:val="00E7088D"/>
    <w:rsid w:val="00E76C9A"/>
    <w:rsid w:val="00E80848"/>
    <w:rsid w:val="00E81DE4"/>
    <w:rsid w:val="00EC4035"/>
    <w:rsid w:val="00EC43C6"/>
    <w:rsid w:val="00EE5196"/>
    <w:rsid w:val="00EE641E"/>
    <w:rsid w:val="00F06EBD"/>
    <w:rsid w:val="00F13DEC"/>
    <w:rsid w:val="00F25A80"/>
    <w:rsid w:val="00F46BA9"/>
    <w:rsid w:val="00F7673F"/>
    <w:rsid w:val="00F92CA7"/>
    <w:rsid w:val="00FB0204"/>
    <w:rsid w:val="00FC443E"/>
    <w:rsid w:val="00FC49C0"/>
    <w:rsid w:val="00FC59A1"/>
    <w:rsid w:val="00FE0ACB"/>
    <w:rsid w:val="00FE590E"/>
    <w:rsid w:val="00FF05DF"/>
    <w:rsid w:val="00FF703D"/>
    <w:rsid w:val="68C829AB"/>
    <w:rsid w:val="75F588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0A108"/>
  <w15:docId w15:val="{DA55904B-8656-42FA-9DD7-1563D884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DE4"/>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A0F68"/>
    <w:rPr>
      <w:rFonts w:ascii="Tahoma" w:hAnsi="Tahoma" w:cs="Tahoma"/>
      <w:sz w:val="16"/>
      <w:szCs w:val="16"/>
    </w:rPr>
  </w:style>
  <w:style w:type="character" w:styleId="Hyperlink">
    <w:name w:val="Hyperlink"/>
    <w:uiPriority w:val="99"/>
    <w:rsid w:val="002933BB"/>
    <w:rPr>
      <w:color w:val="0000FF"/>
      <w:u w:val="single"/>
    </w:rPr>
  </w:style>
  <w:style w:type="table" w:styleId="TableGrid">
    <w:name w:val="Table Grid"/>
    <w:basedOn w:val="TableNormal"/>
    <w:rsid w:val="00E226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3199"/>
    <w:pPr>
      <w:ind w:left="720"/>
    </w:pPr>
  </w:style>
  <w:style w:type="character" w:styleId="FollowedHyperlink">
    <w:name w:val="FollowedHyperlink"/>
    <w:rsid w:val="0069616D"/>
    <w:rPr>
      <w:color w:val="800080"/>
      <w:u w:val="single"/>
    </w:rPr>
  </w:style>
  <w:style w:type="character" w:styleId="CommentReference">
    <w:name w:val="annotation reference"/>
    <w:rsid w:val="00195FD0"/>
    <w:rPr>
      <w:sz w:val="16"/>
      <w:szCs w:val="16"/>
    </w:rPr>
  </w:style>
  <w:style w:type="paragraph" w:styleId="CommentText">
    <w:name w:val="annotation text"/>
    <w:basedOn w:val="Normal"/>
    <w:link w:val="CommentTextChar"/>
    <w:rsid w:val="00195FD0"/>
    <w:rPr>
      <w:sz w:val="20"/>
      <w:szCs w:val="20"/>
    </w:rPr>
  </w:style>
  <w:style w:type="character" w:customStyle="1" w:styleId="CommentTextChar">
    <w:name w:val="Comment Text Char"/>
    <w:link w:val="CommentText"/>
    <w:rsid w:val="00195FD0"/>
    <w:rPr>
      <w:rFonts w:ascii="Arial" w:hAnsi="Arial"/>
      <w:lang w:eastAsia="en-US"/>
    </w:rPr>
  </w:style>
  <w:style w:type="paragraph" w:styleId="CommentSubject">
    <w:name w:val="annotation subject"/>
    <w:basedOn w:val="CommentText"/>
    <w:next w:val="CommentText"/>
    <w:link w:val="CommentSubjectChar"/>
    <w:rsid w:val="00195FD0"/>
    <w:rPr>
      <w:b/>
      <w:bCs/>
    </w:rPr>
  </w:style>
  <w:style w:type="character" w:customStyle="1" w:styleId="CommentSubjectChar">
    <w:name w:val="Comment Subject Char"/>
    <w:link w:val="CommentSubject"/>
    <w:rsid w:val="00195FD0"/>
    <w:rPr>
      <w:rFonts w:ascii="Arial" w:hAnsi="Arial"/>
      <w:b/>
      <w:bCs/>
      <w:lang w:eastAsia="en-US"/>
    </w:rPr>
  </w:style>
  <w:style w:type="paragraph" w:styleId="NormalWeb">
    <w:name w:val="Normal (Web)"/>
    <w:basedOn w:val="Normal"/>
    <w:uiPriority w:val="99"/>
    <w:semiHidden/>
    <w:unhideWhenUsed/>
    <w:rsid w:val="00A70BDA"/>
    <w:pPr>
      <w:spacing w:before="100" w:beforeAutospacing="1" w:after="100" w:afterAutospacing="1"/>
    </w:pPr>
    <w:rPr>
      <w:rFonts w:ascii="Times New Roman" w:hAnsi="Times New Roman"/>
      <w:sz w:val="24"/>
      <w:szCs w:val="24"/>
      <w:lang w:eastAsia="en-GB"/>
    </w:rPr>
  </w:style>
  <w:style w:type="character" w:customStyle="1" w:styleId="ilfuvd">
    <w:name w:val="ilfuvd"/>
    <w:basedOn w:val="DefaultParagraphFont"/>
    <w:rsid w:val="0046616B"/>
  </w:style>
  <w:style w:type="paragraph" w:customStyle="1" w:styleId="paragraph">
    <w:name w:val="paragraph"/>
    <w:basedOn w:val="Normal"/>
    <w:rsid w:val="004B7A61"/>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4B7A61"/>
  </w:style>
  <w:style w:type="character" w:customStyle="1" w:styleId="eop">
    <w:name w:val="eop"/>
    <w:basedOn w:val="DefaultParagraphFont"/>
    <w:rsid w:val="004B7A61"/>
  </w:style>
  <w:style w:type="character" w:customStyle="1" w:styleId="apple-converted-space">
    <w:name w:val="apple-converted-space"/>
    <w:basedOn w:val="DefaultParagraphFont"/>
    <w:rsid w:val="004B7A61"/>
  </w:style>
  <w:style w:type="character" w:customStyle="1" w:styleId="scxw247505306">
    <w:name w:val="scxw247505306"/>
    <w:basedOn w:val="DefaultParagraphFont"/>
    <w:rsid w:val="004B7A61"/>
  </w:style>
  <w:style w:type="character" w:customStyle="1" w:styleId="UnresolvedMention1">
    <w:name w:val="Unresolved Mention1"/>
    <w:basedOn w:val="DefaultParagraphFont"/>
    <w:uiPriority w:val="99"/>
    <w:semiHidden/>
    <w:unhideWhenUsed/>
    <w:rsid w:val="00864F91"/>
    <w:rPr>
      <w:color w:val="605E5C"/>
      <w:shd w:val="clear" w:color="auto" w:fill="E1DFDD"/>
    </w:rPr>
  </w:style>
  <w:style w:type="paragraph" w:styleId="Revision">
    <w:name w:val="Revision"/>
    <w:hidden/>
    <w:uiPriority w:val="99"/>
    <w:semiHidden/>
    <w:rsid w:val="00113041"/>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5550">
      <w:bodyDiv w:val="1"/>
      <w:marLeft w:val="0"/>
      <w:marRight w:val="0"/>
      <w:marTop w:val="0"/>
      <w:marBottom w:val="0"/>
      <w:divBdr>
        <w:top w:val="none" w:sz="0" w:space="0" w:color="auto"/>
        <w:left w:val="none" w:sz="0" w:space="0" w:color="auto"/>
        <w:bottom w:val="none" w:sz="0" w:space="0" w:color="auto"/>
        <w:right w:val="none" w:sz="0" w:space="0" w:color="auto"/>
      </w:divBdr>
      <w:divsChild>
        <w:div w:id="910121262">
          <w:marLeft w:val="0"/>
          <w:marRight w:val="0"/>
          <w:marTop w:val="0"/>
          <w:marBottom w:val="0"/>
          <w:divBdr>
            <w:top w:val="none" w:sz="0" w:space="0" w:color="auto"/>
            <w:left w:val="none" w:sz="0" w:space="0" w:color="auto"/>
            <w:bottom w:val="none" w:sz="0" w:space="0" w:color="auto"/>
            <w:right w:val="none" w:sz="0" w:space="0" w:color="auto"/>
          </w:divBdr>
        </w:div>
        <w:div w:id="1455829248">
          <w:marLeft w:val="0"/>
          <w:marRight w:val="0"/>
          <w:marTop w:val="0"/>
          <w:marBottom w:val="0"/>
          <w:divBdr>
            <w:top w:val="none" w:sz="0" w:space="0" w:color="auto"/>
            <w:left w:val="none" w:sz="0" w:space="0" w:color="auto"/>
            <w:bottom w:val="none" w:sz="0" w:space="0" w:color="auto"/>
            <w:right w:val="none" w:sz="0" w:space="0" w:color="auto"/>
          </w:divBdr>
        </w:div>
        <w:div w:id="1983580517">
          <w:marLeft w:val="0"/>
          <w:marRight w:val="0"/>
          <w:marTop w:val="0"/>
          <w:marBottom w:val="0"/>
          <w:divBdr>
            <w:top w:val="none" w:sz="0" w:space="0" w:color="auto"/>
            <w:left w:val="none" w:sz="0" w:space="0" w:color="auto"/>
            <w:bottom w:val="none" w:sz="0" w:space="0" w:color="auto"/>
            <w:right w:val="none" w:sz="0" w:space="0" w:color="auto"/>
          </w:divBdr>
        </w:div>
      </w:divsChild>
    </w:div>
    <w:div w:id="107044326">
      <w:bodyDiv w:val="1"/>
      <w:marLeft w:val="0"/>
      <w:marRight w:val="0"/>
      <w:marTop w:val="0"/>
      <w:marBottom w:val="0"/>
      <w:divBdr>
        <w:top w:val="none" w:sz="0" w:space="0" w:color="auto"/>
        <w:left w:val="none" w:sz="0" w:space="0" w:color="auto"/>
        <w:bottom w:val="none" w:sz="0" w:space="0" w:color="auto"/>
        <w:right w:val="none" w:sz="0" w:space="0" w:color="auto"/>
      </w:divBdr>
    </w:div>
    <w:div w:id="145752504">
      <w:bodyDiv w:val="1"/>
      <w:marLeft w:val="0"/>
      <w:marRight w:val="0"/>
      <w:marTop w:val="0"/>
      <w:marBottom w:val="0"/>
      <w:divBdr>
        <w:top w:val="none" w:sz="0" w:space="0" w:color="auto"/>
        <w:left w:val="none" w:sz="0" w:space="0" w:color="auto"/>
        <w:bottom w:val="none" w:sz="0" w:space="0" w:color="auto"/>
        <w:right w:val="none" w:sz="0" w:space="0" w:color="auto"/>
      </w:divBdr>
    </w:div>
    <w:div w:id="246155785">
      <w:bodyDiv w:val="1"/>
      <w:marLeft w:val="0"/>
      <w:marRight w:val="0"/>
      <w:marTop w:val="0"/>
      <w:marBottom w:val="0"/>
      <w:divBdr>
        <w:top w:val="none" w:sz="0" w:space="0" w:color="auto"/>
        <w:left w:val="none" w:sz="0" w:space="0" w:color="auto"/>
        <w:bottom w:val="none" w:sz="0" w:space="0" w:color="auto"/>
        <w:right w:val="none" w:sz="0" w:space="0" w:color="auto"/>
      </w:divBdr>
      <w:divsChild>
        <w:div w:id="1968705670">
          <w:marLeft w:val="0"/>
          <w:marRight w:val="0"/>
          <w:marTop w:val="0"/>
          <w:marBottom w:val="0"/>
          <w:divBdr>
            <w:top w:val="none" w:sz="0" w:space="0" w:color="auto"/>
            <w:left w:val="none" w:sz="0" w:space="0" w:color="auto"/>
            <w:bottom w:val="none" w:sz="0" w:space="0" w:color="auto"/>
            <w:right w:val="none" w:sz="0" w:space="0" w:color="auto"/>
          </w:divBdr>
        </w:div>
        <w:div w:id="1854149087">
          <w:marLeft w:val="0"/>
          <w:marRight w:val="0"/>
          <w:marTop w:val="0"/>
          <w:marBottom w:val="0"/>
          <w:divBdr>
            <w:top w:val="none" w:sz="0" w:space="0" w:color="auto"/>
            <w:left w:val="none" w:sz="0" w:space="0" w:color="auto"/>
            <w:bottom w:val="none" w:sz="0" w:space="0" w:color="auto"/>
            <w:right w:val="none" w:sz="0" w:space="0" w:color="auto"/>
          </w:divBdr>
        </w:div>
        <w:div w:id="545028039">
          <w:marLeft w:val="0"/>
          <w:marRight w:val="0"/>
          <w:marTop w:val="0"/>
          <w:marBottom w:val="0"/>
          <w:divBdr>
            <w:top w:val="none" w:sz="0" w:space="0" w:color="auto"/>
            <w:left w:val="none" w:sz="0" w:space="0" w:color="auto"/>
            <w:bottom w:val="none" w:sz="0" w:space="0" w:color="auto"/>
            <w:right w:val="none" w:sz="0" w:space="0" w:color="auto"/>
          </w:divBdr>
        </w:div>
        <w:div w:id="780685595">
          <w:marLeft w:val="0"/>
          <w:marRight w:val="0"/>
          <w:marTop w:val="0"/>
          <w:marBottom w:val="0"/>
          <w:divBdr>
            <w:top w:val="none" w:sz="0" w:space="0" w:color="auto"/>
            <w:left w:val="none" w:sz="0" w:space="0" w:color="auto"/>
            <w:bottom w:val="none" w:sz="0" w:space="0" w:color="auto"/>
            <w:right w:val="none" w:sz="0" w:space="0" w:color="auto"/>
          </w:divBdr>
        </w:div>
        <w:div w:id="659885951">
          <w:marLeft w:val="0"/>
          <w:marRight w:val="0"/>
          <w:marTop w:val="0"/>
          <w:marBottom w:val="0"/>
          <w:divBdr>
            <w:top w:val="none" w:sz="0" w:space="0" w:color="auto"/>
            <w:left w:val="none" w:sz="0" w:space="0" w:color="auto"/>
            <w:bottom w:val="none" w:sz="0" w:space="0" w:color="auto"/>
            <w:right w:val="none" w:sz="0" w:space="0" w:color="auto"/>
          </w:divBdr>
        </w:div>
        <w:div w:id="2092239169">
          <w:marLeft w:val="0"/>
          <w:marRight w:val="0"/>
          <w:marTop w:val="0"/>
          <w:marBottom w:val="0"/>
          <w:divBdr>
            <w:top w:val="none" w:sz="0" w:space="0" w:color="auto"/>
            <w:left w:val="none" w:sz="0" w:space="0" w:color="auto"/>
            <w:bottom w:val="none" w:sz="0" w:space="0" w:color="auto"/>
            <w:right w:val="none" w:sz="0" w:space="0" w:color="auto"/>
          </w:divBdr>
        </w:div>
        <w:div w:id="121659987">
          <w:marLeft w:val="0"/>
          <w:marRight w:val="0"/>
          <w:marTop w:val="0"/>
          <w:marBottom w:val="0"/>
          <w:divBdr>
            <w:top w:val="none" w:sz="0" w:space="0" w:color="auto"/>
            <w:left w:val="none" w:sz="0" w:space="0" w:color="auto"/>
            <w:bottom w:val="none" w:sz="0" w:space="0" w:color="auto"/>
            <w:right w:val="none" w:sz="0" w:space="0" w:color="auto"/>
          </w:divBdr>
        </w:div>
        <w:div w:id="919026149">
          <w:marLeft w:val="0"/>
          <w:marRight w:val="0"/>
          <w:marTop w:val="0"/>
          <w:marBottom w:val="0"/>
          <w:divBdr>
            <w:top w:val="none" w:sz="0" w:space="0" w:color="auto"/>
            <w:left w:val="none" w:sz="0" w:space="0" w:color="auto"/>
            <w:bottom w:val="none" w:sz="0" w:space="0" w:color="auto"/>
            <w:right w:val="none" w:sz="0" w:space="0" w:color="auto"/>
          </w:divBdr>
        </w:div>
        <w:div w:id="406879181">
          <w:marLeft w:val="0"/>
          <w:marRight w:val="0"/>
          <w:marTop w:val="0"/>
          <w:marBottom w:val="0"/>
          <w:divBdr>
            <w:top w:val="none" w:sz="0" w:space="0" w:color="auto"/>
            <w:left w:val="none" w:sz="0" w:space="0" w:color="auto"/>
            <w:bottom w:val="none" w:sz="0" w:space="0" w:color="auto"/>
            <w:right w:val="none" w:sz="0" w:space="0" w:color="auto"/>
          </w:divBdr>
        </w:div>
      </w:divsChild>
    </w:div>
    <w:div w:id="432285892">
      <w:bodyDiv w:val="1"/>
      <w:marLeft w:val="0"/>
      <w:marRight w:val="0"/>
      <w:marTop w:val="0"/>
      <w:marBottom w:val="0"/>
      <w:divBdr>
        <w:top w:val="none" w:sz="0" w:space="0" w:color="auto"/>
        <w:left w:val="none" w:sz="0" w:space="0" w:color="auto"/>
        <w:bottom w:val="none" w:sz="0" w:space="0" w:color="auto"/>
        <w:right w:val="none" w:sz="0" w:space="0" w:color="auto"/>
      </w:divBdr>
    </w:div>
    <w:div w:id="534201098">
      <w:bodyDiv w:val="1"/>
      <w:marLeft w:val="0"/>
      <w:marRight w:val="0"/>
      <w:marTop w:val="0"/>
      <w:marBottom w:val="0"/>
      <w:divBdr>
        <w:top w:val="none" w:sz="0" w:space="0" w:color="auto"/>
        <w:left w:val="none" w:sz="0" w:space="0" w:color="auto"/>
        <w:bottom w:val="none" w:sz="0" w:space="0" w:color="auto"/>
        <w:right w:val="none" w:sz="0" w:space="0" w:color="auto"/>
      </w:divBdr>
      <w:divsChild>
        <w:div w:id="348725241">
          <w:marLeft w:val="0"/>
          <w:marRight w:val="0"/>
          <w:marTop w:val="0"/>
          <w:marBottom w:val="0"/>
          <w:divBdr>
            <w:top w:val="none" w:sz="0" w:space="0" w:color="auto"/>
            <w:left w:val="none" w:sz="0" w:space="0" w:color="auto"/>
            <w:bottom w:val="none" w:sz="0" w:space="0" w:color="auto"/>
            <w:right w:val="none" w:sz="0" w:space="0" w:color="auto"/>
          </w:divBdr>
        </w:div>
        <w:div w:id="477763936">
          <w:marLeft w:val="0"/>
          <w:marRight w:val="0"/>
          <w:marTop w:val="0"/>
          <w:marBottom w:val="0"/>
          <w:divBdr>
            <w:top w:val="none" w:sz="0" w:space="0" w:color="auto"/>
            <w:left w:val="none" w:sz="0" w:space="0" w:color="auto"/>
            <w:bottom w:val="none" w:sz="0" w:space="0" w:color="auto"/>
            <w:right w:val="none" w:sz="0" w:space="0" w:color="auto"/>
          </w:divBdr>
        </w:div>
        <w:div w:id="145167685">
          <w:marLeft w:val="0"/>
          <w:marRight w:val="0"/>
          <w:marTop w:val="0"/>
          <w:marBottom w:val="0"/>
          <w:divBdr>
            <w:top w:val="none" w:sz="0" w:space="0" w:color="auto"/>
            <w:left w:val="none" w:sz="0" w:space="0" w:color="auto"/>
            <w:bottom w:val="none" w:sz="0" w:space="0" w:color="auto"/>
            <w:right w:val="none" w:sz="0" w:space="0" w:color="auto"/>
          </w:divBdr>
        </w:div>
        <w:div w:id="54208649">
          <w:marLeft w:val="0"/>
          <w:marRight w:val="0"/>
          <w:marTop w:val="0"/>
          <w:marBottom w:val="0"/>
          <w:divBdr>
            <w:top w:val="none" w:sz="0" w:space="0" w:color="auto"/>
            <w:left w:val="none" w:sz="0" w:space="0" w:color="auto"/>
            <w:bottom w:val="none" w:sz="0" w:space="0" w:color="auto"/>
            <w:right w:val="none" w:sz="0" w:space="0" w:color="auto"/>
          </w:divBdr>
        </w:div>
      </w:divsChild>
    </w:div>
    <w:div w:id="722409234">
      <w:bodyDiv w:val="1"/>
      <w:marLeft w:val="0"/>
      <w:marRight w:val="0"/>
      <w:marTop w:val="0"/>
      <w:marBottom w:val="0"/>
      <w:divBdr>
        <w:top w:val="none" w:sz="0" w:space="0" w:color="auto"/>
        <w:left w:val="none" w:sz="0" w:space="0" w:color="auto"/>
        <w:bottom w:val="none" w:sz="0" w:space="0" w:color="auto"/>
        <w:right w:val="none" w:sz="0" w:space="0" w:color="auto"/>
      </w:divBdr>
      <w:divsChild>
        <w:div w:id="802964379">
          <w:marLeft w:val="446"/>
          <w:marRight w:val="0"/>
          <w:marTop w:val="200"/>
          <w:marBottom w:val="0"/>
          <w:divBdr>
            <w:top w:val="none" w:sz="0" w:space="0" w:color="auto"/>
            <w:left w:val="none" w:sz="0" w:space="0" w:color="auto"/>
            <w:bottom w:val="none" w:sz="0" w:space="0" w:color="auto"/>
            <w:right w:val="none" w:sz="0" w:space="0" w:color="auto"/>
          </w:divBdr>
        </w:div>
      </w:divsChild>
    </w:div>
    <w:div w:id="846988974">
      <w:bodyDiv w:val="1"/>
      <w:marLeft w:val="0"/>
      <w:marRight w:val="0"/>
      <w:marTop w:val="0"/>
      <w:marBottom w:val="75"/>
      <w:divBdr>
        <w:top w:val="none" w:sz="0" w:space="0" w:color="auto"/>
        <w:left w:val="none" w:sz="0" w:space="0" w:color="auto"/>
        <w:bottom w:val="none" w:sz="0" w:space="0" w:color="auto"/>
        <w:right w:val="none" w:sz="0" w:space="0" w:color="auto"/>
      </w:divBdr>
      <w:divsChild>
        <w:div w:id="457184252">
          <w:marLeft w:val="0"/>
          <w:marRight w:val="0"/>
          <w:marTop w:val="240"/>
          <w:marBottom w:val="240"/>
          <w:divBdr>
            <w:top w:val="single" w:sz="6" w:space="0" w:color="CED1D3"/>
            <w:left w:val="single" w:sz="6" w:space="0" w:color="CED1D3"/>
            <w:bottom w:val="single" w:sz="6" w:space="0" w:color="CED1D3"/>
            <w:right w:val="single" w:sz="6" w:space="0" w:color="CED1D3"/>
          </w:divBdr>
          <w:divsChild>
            <w:div w:id="1217662774">
              <w:marLeft w:val="0"/>
              <w:marRight w:val="0"/>
              <w:marTop w:val="0"/>
              <w:marBottom w:val="0"/>
              <w:divBdr>
                <w:top w:val="none" w:sz="0" w:space="0" w:color="auto"/>
                <w:left w:val="none" w:sz="0" w:space="0" w:color="auto"/>
                <w:bottom w:val="none" w:sz="0" w:space="0" w:color="auto"/>
                <w:right w:val="none" w:sz="0" w:space="0" w:color="auto"/>
              </w:divBdr>
              <w:divsChild>
                <w:div w:id="10045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6071">
      <w:bodyDiv w:val="1"/>
      <w:marLeft w:val="0"/>
      <w:marRight w:val="0"/>
      <w:marTop w:val="0"/>
      <w:marBottom w:val="0"/>
      <w:divBdr>
        <w:top w:val="none" w:sz="0" w:space="0" w:color="auto"/>
        <w:left w:val="none" w:sz="0" w:space="0" w:color="auto"/>
        <w:bottom w:val="none" w:sz="0" w:space="0" w:color="auto"/>
        <w:right w:val="none" w:sz="0" w:space="0" w:color="auto"/>
      </w:divBdr>
      <w:divsChild>
        <w:div w:id="1746756545">
          <w:marLeft w:val="0"/>
          <w:marRight w:val="0"/>
          <w:marTop w:val="0"/>
          <w:marBottom w:val="0"/>
          <w:divBdr>
            <w:top w:val="none" w:sz="0" w:space="0" w:color="auto"/>
            <w:left w:val="none" w:sz="0" w:space="0" w:color="auto"/>
            <w:bottom w:val="none" w:sz="0" w:space="0" w:color="auto"/>
            <w:right w:val="none" w:sz="0" w:space="0" w:color="auto"/>
          </w:divBdr>
        </w:div>
        <w:div w:id="371006658">
          <w:marLeft w:val="0"/>
          <w:marRight w:val="0"/>
          <w:marTop w:val="0"/>
          <w:marBottom w:val="0"/>
          <w:divBdr>
            <w:top w:val="none" w:sz="0" w:space="0" w:color="auto"/>
            <w:left w:val="none" w:sz="0" w:space="0" w:color="auto"/>
            <w:bottom w:val="none" w:sz="0" w:space="0" w:color="auto"/>
            <w:right w:val="none" w:sz="0" w:space="0" w:color="auto"/>
          </w:divBdr>
        </w:div>
        <w:div w:id="1642420883">
          <w:marLeft w:val="0"/>
          <w:marRight w:val="0"/>
          <w:marTop w:val="0"/>
          <w:marBottom w:val="0"/>
          <w:divBdr>
            <w:top w:val="none" w:sz="0" w:space="0" w:color="auto"/>
            <w:left w:val="none" w:sz="0" w:space="0" w:color="auto"/>
            <w:bottom w:val="none" w:sz="0" w:space="0" w:color="auto"/>
            <w:right w:val="none" w:sz="0" w:space="0" w:color="auto"/>
          </w:divBdr>
        </w:div>
        <w:div w:id="1858541184">
          <w:marLeft w:val="0"/>
          <w:marRight w:val="0"/>
          <w:marTop w:val="0"/>
          <w:marBottom w:val="0"/>
          <w:divBdr>
            <w:top w:val="none" w:sz="0" w:space="0" w:color="auto"/>
            <w:left w:val="none" w:sz="0" w:space="0" w:color="auto"/>
            <w:bottom w:val="none" w:sz="0" w:space="0" w:color="auto"/>
            <w:right w:val="none" w:sz="0" w:space="0" w:color="auto"/>
          </w:divBdr>
        </w:div>
        <w:div w:id="1170681991">
          <w:marLeft w:val="0"/>
          <w:marRight w:val="0"/>
          <w:marTop w:val="0"/>
          <w:marBottom w:val="0"/>
          <w:divBdr>
            <w:top w:val="none" w:sz="0" w:space="0" w:color="auto"/>
            <w:left w:val="none" w:sz="0" w:space="0" w:color="auto"/>
            <w:bottom w:val="none" w:sz="0" w:space="0" w:color="auto"/>
            <w:right w:val="none" w:sz="0" w:space="0" w:color="auto"/>
          </w:divBdr>
        </w:div>
        <w:div w:id="987394171">
          <w:marLeft w:val="0"/>
          <w:marRight w:val="0"/>
          <w:marTop w:val="0"/>
          <w:marBottom w:val="0"/>
          <w:divBdr>
            <w:top w:val="none" w:sz="0" w:space="0" w:color="auto"/>
            <w:left w:val="none" w:sz="0" w:space="0" w:color="auto"/>
            <w:bottom w:val="none" w:sz="0" w:space="0" w:color="auto"/>
            <w:right w:val="none" w:sz="0" w:space="0" w:color="auto"/>
          </w:divBdr>
        </w:div>
        <w:div w:id="1249847308">
          <w:marLeft w:val="0"/>
          <w:marRight w:val="0"/>
          <w:marTop w:val="0"/>
          <w:marBottom w:val="0"/>
          <w:divBdr>
            <w:top w:val="none" w:sz="0" w:space="0" w:color="auto"/>
            <w:left w:val="none" w:sz="0" w:space="0" w:color="auto"/>
            <w:bottom w:val="none" w:sz="0" w:space="0" w:color="auto"/>
            <w:right w:val="none" w:sz="0" w:space="0" w:color="auto"/>
          </w:divBdr>
        </w:div>
        <w:div w:id="1900555164">
          <w:marLeft w:val="0"/>
          <w:marRight w:val="0"/>
          <w:marTop w:val="0"/>
          <w:marBottom w:val="0"/>
          <w:divBdr>
            <w:top w:val="none" w:sz="0" w:space="0" w:color="auto"/>
            <w:left w:val="none" w:sz="0" w:space="0" w:color="auto"/>
            <w:bottom w:val="none" w:sz="0" w:space="0" w:color="auto"/>
            <w:right w:val="none" w:sz="0" w:space="0" w:color="auto"/>
          </w:divBdr>
        </w:div>
        <w:div w:id="225410669">
          <w:marLeft w:val="0"/>
          <w:marRight w:val="0"/>
          <w:marTop w:val="0"/>
          <w:marBottom w:val="0"/>
          <w:divBdr>
            <w:top w:val="none" w:sz="0" w:space="0" w:color="auto"/>
            <w:left w:val="none" w:sz="0" w:space="0" w:color="auto"/>
            <w:bottom w:val="none" w:sz="0" w:space="0" w:color="auto"/>
            <w:right w:val="none" w:sz="0" w:space="0" w:color="auto"/>
          </w:divBdr>
        </w:div>
      </w:divsChild>
    </w:div>
    <w:div w:id="1758021236">
      <w:bodyDiv w:val="1"/>
      <w:marLeft w:val="0"/>
      <w:marRight w:val="0"/>
      <w:marTop w:val="0"/>
      <w:marBottom w:val="0"/>
      <w:divBdr>
        <w:top w:val="none" w:sz="0" w:space="0" w:color="auto"/>
        <w:left w:val="none" w:sz="0" w:space="0" w:color="auto"/>
        <w:bottom w:val="none" w:sz="0" w:space="0" w:color="auto"/>
        <w:right w:val="none" w:sz="0" w:space="0" w:color="auto"/>
      </w:divBdr>
    </w:div>
    <w:div w:id="1947735816">
      <w:bodyDiv w:val="1"/>
      <w:marLeft w:val="0"/>
      <w:marRight w:val="0"/>
      <w:marTop w:val="0"/>
      <w:marBottom w:val="75"/>
      <w:divBdr>
        <w:top w:val="none" w:sz="0" w:space="0" w:color="auto"/>
        <w:left w:val="none" w:sz="0" w:space="0" w:color="auto"/>
        <w:bottom w:val="none" w:sz="0" w:space="0" w:color="auto"/>
        <w:right w:val="none" w:sz="0" w:space="0" w:color="auto"/>
      </w:divBdr>
      <w:divsChild>
        <w:div w:id="238178976">
          <w:marLeft w:val="0"/>
          <w:marRight w:val="0"/>
          <w:marTop w:val="240"/>
          <w:marBottom w:val="240"/>
          <w:divBdr>
            <w:top w:val="single" w:sz="6" w:space="0" w:color="CED1D3"/>
            <w:left w:val="single" w:sz="6" w:space="0" w:color="CED1D3"/>
            <w:bottom w:val="single" w:sz="6" w:space="0" w:color="CED1D3"/>
            <w:right w:val="single" w:sz="6" w:space="0" w:color="CED1D3"/>
          </w:divBdr>
          <w:divsChild>
            <w:div w:id="1094135475">
              <w:marLeft w:val="0"/>
              <w:marRight w:val="0"/>
              <w:marTop w:val="0"/>
              <w:marBottom w:val="0"/>
              <w:divBdr>
                <w:top w:val="none" w:sz="0" w:space="0" w:color="auto"/>
                <w:left w:val="none" w:sz="0" w:space="0" w:color="auto"/>
                <w:bottom w:val="none" w:sz="0" w:space="0" w:color="auto"/>
                <w:right w:val="none" w:sz="0" w:space="0" w:color="auto"/>
              </w:divBdr>
              <w:divsChild>
                <w:div w:id="8878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7284">
      <w:bodyDiv w:val="1"/>
      <w:marLeft w:val="0"/>
      <w:marRight w:val="0"/>
      <w:marTop w:val="0"/>
      <w:marBottom w:val="75"/>
      <w:divBdr>
        <w:top w:val="none" w:sz="0" w:space="0" w:color="auto"/>
        <w:left w:val="none" w:sz="0" w:space="0" w:color="auto"/>
        <w:bottom w:val="none" w:sz="0" w:space="0" w:color="auto"/>
        <w:right w:val="none" w:sz="0" w:space="0" w:color="auto"/>
      </w:divBdr>
      <w:divsChild>
        <w:div w:id="54819581">
          <w:marLeft w:val="0"/>
          <w:marRight w:val="0"/>
          <w:marTop w:val="240"/>
          <w:marBottom w:val="240"/>
          <w:divBdr>
            <w:top w:val="single" w:sz="6" w:space="0" w:color="CED1D3"/>
            <w:left w:val="single" w:sz="6" w:space="0" w:color="CED1D3"/>
            <w:bottom w:val="single" w:sz="6" w:space="0" w:color="CED1D3"/>
            <w:right w:val="single" w:sz="6" w:space="0" w:color="CED1D3"/>
          </w:divBdr>
          <w:divsChild>
            <w:div w:id="232588642">
              <w:marLeft w:val="0"/>
              <w:marRight w:val="0"/>
              <w:marTop w:val="0"/>
              <w:marBottom w:val="0"/>
              <w:divBdr>
                <w:top w:val="none" w:sz="0" w:space="0" w:color="auto"/>
                <w:left w:val="none" w:sz="0" w:space="0" w:color="auto"/>
                <w:bottom w:val="none" w:sz="0" w:space="0" w:color="auto"/>
                <w:right w:val="none" w:sz="0" w:space="0" w:color="auto"/>
              </w:divBdr>
              <w:divsChild>
                <w:div w:id="359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nvito.lanzolla.1@cit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iuseppe.cava@stellanti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atteo.devigili.2@city.ac.uk" TargetMode="External"/><Relationship Id="rId5" Type="http://schemas.openxmlformats.org/officeDocument/2006/relationships/webSettings" Target="webSettings.xml"/><Relationship Id="rId10" Type="http://schemas.openxmlformats.org/officeDocument/2006/relationships/hyperlink" Target="mailto:asimit@city.ac.uk" TargetMode="External"/><Relationship Id="rId4" Type="http://schemas.openxmlformats.org/officeDocument/2006/relationships/settings" Target="settings.xml"/><Relationship Id="rId9" Type="http://schemas.openxmlformats.org/officeDocument/2006/relationships/hyperlink" Target="mailto:Matteo.Devigili.2@cit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5497D-A85D-4DC6-BE26-06645CE6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Module Specification</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creator>sn300</dc:creator>
  <cp:lastModifiedBy>Asimit, Vali</cp:lastModifiedBy>
  <cp:revision>5</cp:revision>
  <cp:lastPrinted>2015-10-02T12:17:00Z</cp:lastPrinted>
  <dcterms:created xsi:type="dcterms:W3CDTF">2022-12-13T23:20:00Z</dcterms:created>
  <dcterms:modified xsi:type="dcterms:W3CDTF">2022-12-15T22:05:00Z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2021-12-07T09:26:34Z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0e5f9580-0ed4-4ac8-8057-6f2a191590ac</vt:lpwstr>
  </property>
  <property fmtid="{D5CDD505-2E9C-101B-9397-08002B2CF9AE}" pid="8" name="MSIP_Label_06c24981-b6df-48f8-949b-0896357b9b03_ContentBits">
    <vt:lpwstr>0</vt:lpwstr>
  </property>
</Properties>
</file>