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&amp; Production Wallets – Comprehensive Guide</w:t>
      </w:r>
    </w:p>
    <w:p>
      <w:r>
        <w:t>Date: 22 June 2025</w:t>
      </w:r>
    </w:p>
    <w:p>
      <w:pPr>
        <w:pStyle w:val="Heading2"/>
      </w:pPr>
      <w:r>
        <w:t>1. Testnet Environment (Shasta)</w:t>
      </w:r>
    </w:p>
    <w:p>
      <w:pPr>
        <w:pStyle w:val="ListBullet"/>
      </w:pPr>
      <w:r>
        <w:t>Install TronLink → Node mgmt → add Shasta RPC.</w:t>
      </w:r>
    </w:p>
    <w:p>
      <w:pPr>
        <w:pStyle w:val="ListBullet"/>
      </w:pPr>
      <w:r>
        <w:t>Create Hot Wallet &amp; User Wallet; back‑up mnemonics.</w:t>
      </w:r>
    </w:p>
    <w:p>
      <w:pPr>
        <w:pStyle w:val="ListBullet"/>
      </w:pPr>
      <w:r>
        <w:t>Faucet: https://shasta.tronex.io (2 000 TRX).</w:t>
      </w:r>
    </w:p>
    <w:p>
      <w:pPr>
        <w:pStyle w:val="Heading2"/>
      </w:pPr>
      <w:r>
        <w:t>2. Deploy &amp; Mint Mock‑USDT</w:t>
      </w:r>
    </w:p>
    <w:p>
      <w:pPr>
        <w:pStyle w:val="ListBullet"/>
      </w:pPr>
      <w:r>
        <w:t>Open TronScan Contract Compiler (Shasta).</w:t>
      </w:r>
    </w:p>
    <w:p>
      <w:pPr>
        <w:pStyle w:val="ListBullet"/>
      </w:pPr>
      <w:r>
        <w:t>Paste TRC‑20 Solidity template, set symbol mUSDT.</w:t>
      </w:r>
    </w:p>
    <w:p>
      <w:pPr>
        <w:pStyle w:val="ListBullet"/>
      </w:pPr>
      <w:r>
        <w:t>Deploy &amp; mint 1 000 000 mUSDT to Hot Wallet.</w:t>
      </w:r>
    </w:p>
    <w:p>
      <w:pPr>
        <w:pStyle w:val="ListBullet"/>
      </w:pPr>
      <w:r>
        <w:t>Add asset in TronLink (custom token address).</w:t>
      </w:r>
    </w:p>
    <w:p>
      <w:pPr>
        <w:pStyle w:val="Heading2"/>
      </w:pPr>
      <w:r>
        <w:t>3. Stake TRX &amp; Delegate ENERGY</w:t>
      </w:r>
    </w:p>
    <w:p>
      <w:r>
        <w:br/>
        <w:t xml:space="preserve">    ```js</w:t>
        <w:br/>
        <w:t xml:space="preserve">    const tronWeb = new TronWeb({fullHost:'https://api.shasta.trongrid.io', privateKey:PK});</w:t>
        <w:br/>
        <w:t xml:space="preserve">    await tronWeb.trx.freezeBalanceV2(tronWeb.toSun(500), "ENERGY");</w:t>
        <w:br/>
        <w:t xml:space="preserve">    await tronWeb.trx.delegateResource(tronWeb.address.toHex(USER), 64000, 1, tronWeb.address.toHex(HOT));</w:t>
        <w:br/>
        <w:t xml:space="preserve">    ```</w:t>
        <w:br/>
        <w:t xml:space="preserve">    </w:t>
      </w:r>
    </w:p>
    <w:p>
      <w:pPr>
        <w:pStyle w:val="Heading2"/>
      </w:pPr>
      <w:r>
        <w:t>4. Listen for Deposits</w:t>
      </w:r>
    </w:p>
    <w:p>
      <w:pPr>
        <w:pStyle w:val="ListBullet"/>
      </w:pPr>
      <w:r>
        <w:t>WebSocket: wss://api.shasta.trongrid.io/ws → contract=MockUSDT, event_name=Transfer.</w:t>
      </w:r>
    </w:p>
    <w:p>
      <w:pPr>
        <w:pStyle w:val="ListBullet"/>
      </w:pPr>
      <w:r>
        <w:t>Fallback polling: GET /v1/accounts/{addr}/transactions (every 15 s).</w:t>
      </w:r>
    </w:p>
    <w:p>
      <w:pPr>
        <w:pStyle w:val="Heading2"/>
      </w:pPr>
      <w:r>
        <w:t>5. Reset &amp; Un‑stake</w:t>
      </w:r>
    </w:p>
    <w:p>
      <w:pPr>
        <w:pStyle w:val="ListBullet"/>
      </w:pPr>
      <w:r>
        <w:t>ENERGY resets every 24 h automatically.</w:t>
      </w:r>
    </w:p>
    <w:p>
      <w:pPr>
        <w:pStyle w:val="ListBullet"/>
      </w:pPr>
      <w:r>
        <w:t>Unfreeze TRX after 72 h via unfreezeBalanceV2.</w:t>
      </w:r>
    </w:p>
    <w:p>
      <w:pPr>
        <w:pStyle w:val="Heading2"/>
      </w:pPr>
      <w:r>
        <w:t>6. Migration to Main‑net</w:t>
      </w:r>
    </w:p>
    <w:p>
      <w:pPr>
        <w:pStyle w:val="ListBullet"/>
      </w:pPr>
      <w:r>
        <w:t>Switch SDK endpoint to https://api.trongrid.io.</w:t>
      </w:r>
    </w:p>
    <w:p>
      <w:pPr>
        <w:pStyle w:val="ListBullet"/>
      </w:pPr>
      <w:r>
        <w:t>Replace mUSDT with real USDT contract 0xa614...</w:t>
      </w:r>
    </w:p>
    <w:p>
      <w:pPr>
        <w:pStyle w:val="ListBullet"/>
      </w:pPr>
      <w:r>
        <w:t>Fund Hot Wallet with TRX reserve (≥2× daily consumption).</w:t>
      </w:r>
    </w:p>
    <w:p>
      <w:pPr>
        <w:pStyle w:val="ListBullet"/>
      </w:pPr>
      <w:r>
        <w:t>Run 0.1 USDT smoke test to validate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