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"/>
        <w:jc w:val="center"/>
      </w:pPr>
      <w:r>
        <w:rPr>
          <w:rFonts w:ascii="Calibri" w:cs="Calibri" w:eastAsia="Calibri" w:hAnsi="Calibri"/>
          <w:b/>
          <w:bCs/>
          <w:color w:val="111111"/>
          <w:spacing w:val="30"/>
          <w:sz w:val="32"/>
          <w:szCs w:val="32"/>
        </w:rPr>
        <w:t xml:space="preserve">RUTVIK PATEL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Senior Frontend Engineer · Full-Stack Product Engineer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Toronto, Canada  •  647-637-9568  •  patelrutvik1702@gmail.com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111111"/>
          <w:sz w:val="19"/>
          <w:szCs w:val="19"/>
        </w:rPr>
        <w:t xml:space="preserve">linkedin.com/in/rutvik1702  •  github.com/Rutvik17  •  rutvik17.github.io/seventeen-studios/founder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111111"/>
          <w:spacing w:val="20"/>
          <w:sz w:val="21"/>
          <w:szCs w:val="21"/>
        </w:rPr>
        <w:t xml:space="preserve">SUMMARY</w:t>
      </w:r>
    </w:p>
    <w:p>
      <w:pPr>
        <w:spacing w:after="4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Senior frontend engineer with 7+ years building production interfaces for global enterprises and zero-to-one product teams. Architected a multi-tenant agentic AI platform at Ernst &amp; Young, shipped a React Native product through to acquisition, and delivered connected-vehicle frontend architecture for Ford. Deep in React, Next.js and TypeScript, fluent across Node, Python and cloud infrastructure, with a record of measurable gains in performance, engagement and delivery speed.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111111"/>
          <w:spacing w:val="20"/>
          <w:sz w:val="21"/>
          <w:szCs w:val="21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TypeScript, JavaScript (ES6+), Python, Java, SQL, GLSL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Frontend: 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React, Next.js, React Native, Redux, React Query, Tailwind CSS, GSAP, Three.js, Storybook, Vite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Backend &amp; Data: 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Node.js, REST APIs, GraphQL, Java Spring Boot, PostgreSQL, Supabase, Microservices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Cloud &amp; DevOps: 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Azure, AWS (S3, Lambda, CloudFront), Docker, CI/CD (GitHub Actions), Vercel, Git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AI Engineering: 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LLM integration, Agentic interfaces, RAG pipelines, Prompt engineering, Evaluation harnesses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Quality &amp; Practice: </w:t>
      </w:r>
      <w:r>
        <w:rPr>
          <w:rFonts w:ascii="Calibri" w:cs="Calibri" w:eastAsia="Calibri" w:hAnsi="Calibri"/>
          <w:color w:val="111111"/>
          <w:sz w:val="20"/>
          <w:szCs w:val="20"/>
        </w:rPr>
        <w:t xml:space="preserve">Jest, React Testing Library, Cypress, Accessibility (WCAG), Design systems, Agile / Scrum, Mentorship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111111"/>
          <w:spacing w:val="20"/>
          <w:sz w:val="21"/>
          <w:szCs w:val="21"/>
        </w:rPr>
        <w:t xml:space="preserve">PROFESSIONAL EXPERIENCE</w:t>
      </w:r>
    </w:p>
    <w:p>
      <w:pPr>
        <w:tabs>
          <w:tab w:val="right" w:pos="10800"/>
        </w:tabs>
        <w:spacing w:after="0" w:before="16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Ernst &amp; Young — Remote · Toronto, Canada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	11/2023 – Present</w:t>
      </w:r>
    </w:p>
    <w:p>
      <w:pPr>
        <w:spacing w:after="40"/>
      </w:pPr>
      <w:r>
        <w:rPr>
          <w:rFonts w:ascii="Calibri" w:cs="Calibri" w:eastAsia="Calibri" w:hAnsi="Calibri"/>
          <w:b/>
          <w:bCs/>
          <w:i/>
          <w:iCs/>
          <w:color w:val="111111"/>
          <w:sz w:val="20"/>
          <w:szCs w:val="20"/>
        </w:rPr>
        <w:t xml:space="preserve">Senior Frontend Engineer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Architected the multi-tenant Next.js and React Query interface over Python microservices on Azure, improving data-retrieval performance by 40%.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Designed role-based access control across tenant hierarchies, isolating client data for enterprise customers across the EY ecosystem.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Integrated LLM-driven chat and tool-calling workflows into production, taking features from prototype to release with product, design and platform partners.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Set frontend architecture standards and led code review across the team.</w:t>
      </w:r>
    </w:p>
    <w:p>
      <w:pPr>
        <w:tabs>
          <w:tab w:val="right" w:pos="10800"/>
        </w:tabs>
        <w:spacing w:after="0" w:before="16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Shop-Ware — Remote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	06/2022 – 10/2023</w:t>
      </w:r>
    </w:p>
    <w:p>
      <w:pPr>
        <w:spacing w:after="40"/>
      </w:pPr>
      <w:r>
        <w:rPr>
          <w:rFonts w:ascii="Calibri" w:cs="Calibri" w:eastAsia="Calibri" w:hAnsi="Calibri"/>
          <w:b/>
          <w:bCs/>
          <w:i/>
          <w:iCs/>
          <w:color w:val="111111"/>
          <w:sz w:val="20"/>
          <w:szCs w:val="20"/>
        </w:rPr>
        <w:t xml:space="preserve">React Native Engineer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Shipped the React Native application from zero to one across iOS and Android as the sole mobile engineer; the product contributed to a successful acquisition.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Cut application load times by 20% on both platforms, tightening the daily feedback loop for end users.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Established CI/CD pipelines and automated release processes, shipping more often with fewer regressions.</w:t>
      </w:r>
    </w:p>
    <w:p>
      <w:pPr>
        <w:tabs>
          <w:tab w:val="right" w:pos="10800"/>
        </w:tabs>
        <w:spacing w:after="0" w:before="16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Nuvalence — Remote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	11/2021 – 06/2022</w:t>
      </w:r>
    </w:p>
    <w:p>
      <w:pPr>
        <w:spacing w:after="40"/>
      </w:pPr>
      <w:r>
        <w:rPr>
          <w:rFonts w:ascii="Calibri" w:cs="Calibri" w:eastAsia="Calibri" w:hAnsi="Calibri"/>
          <w:b/>
          <w:bCs/>
          <w:i/>
          <w:iCs/>
          <w:color w:val="111111"/>
          <w:sz w:val="20"/>
          <w:szCs w:val="20"/>
        </w:rPr>
        <w:t xml:space="preserve">Software Engineer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Delivered the frontend architecture for Ford’s Connected Vehicle platform using React and Redux over Java microservices, improving user flows and page performance by 30%.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Led development of a New York City government web system on Java Spring Boot, modernising critical workflows and reducing manual processing by 40%.</w:t>
      </w:r>
    </w:p>
    <w:p>
      <w:pPr>
        <w:tabs>
          <w:tab w:val="right" w:pos="10800"/>
        </w:tabs>
        <w:spacing w:after="0" w:before="16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Mitel — Kanata, Ontario, Canada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	11/2018 – 10/2021</w:t>
      </w:r>
    </w:p>
    <w:p>
      <w:pPr>
        <w:spacing w:after="40"/>
      </w:pPr>
      <w:r>
        <w:rPr>
          <w:rFonts w:ascii="Calibri" w:cs="Calibri" w:eastAsia="Calibri" w:hAnsi="Calibri"/>
          <w:b/>
          <w:bCs/>
          <w:i/>
          <w:iCs/>
          <w:color w:val="111111"/>
          <w:sz w:val="20"/>
          <w:szCs w:val="20"/>
        </w:rPr>
        <w:t xml:space="preserve">UI/UX Software Developer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Modernised the interface of Mitel’s communication suite with React Native and Angular, lifting user engagement by 40%.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Built a reusable component library adopted across all three platforms, cutting duplicated frontend code by 25% and standardising interaction patterns.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111111"/>
          <w:spacing w:val="20"/>
          <w:sz w:val="21"/>
          <w:szCs w:val="21"/>
        </w:rPr>
        <w:t xml:space="preserve">SELECTED PROJECTS</w:t>
      </w:r>
    </w:p>
    <w:p>
      <w:pPr>
        <w:tabs>
          <w:tab w:val="right" w:pos="10800"/>
        </w:tabs>
        <w:spacing w:after="0" w:before="16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Seventeen Studios — rutvik17.github.io/seventeen-studios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	2026 – Present</w:t>
      </w:r>
    </w:p>
    <w:p>
      <w:pPr>
        <w:spacing w:after="40"/>
      </w:pPr>
      <w:r>
        <w:rPr>
          <w:rFonts w:ascii="Calibri" w:cs="Calibri" w:eastAsia="Calibri" w:hAnsi="Calibri"/>
          <w:b/>
          <w:bCs/>
          <w:i/>
          <w:iCs/>
          <w:color w:val="111111"/>
          <w:sz w:val="20"/>
          <w:szCs w:val="20"/>
        </w:rPr>
        <w:t xml:space="preserve">Founder &amp; Principal Engineer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Founded an independent engineering studio for product, creative and applied-AI engineering. Built the platform end to end: static Next.js export, custom GLSL and Three.js rendering, GSAP choreography, automated GitHub Actions deployment.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111111"/>
          <w:spacing w:val="20"/>
          <w:sz w:val="21"/>
          <w:szCs w:val="21"/>
        </w:rPr>
        <w:t xml:space="preserve">EDUCATION</w:t>
      </w:r>
    </w:p>
    <w:p>
      <w:pPr>
        <w:tabs>
          <w:tab w:val="right" w:pos="10800"/>
        </w:tabs>
        <w:spacing w:after="0" w:before="16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Centennial College — Toronto, Canada</w:t>
      </w: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	06/2018</w:t>
      </w:r>
    </w:p>
    <w:p>
      <w:pPr>
        <w:spacing w:after="40"/>
      </w:pPr>
      <w:r>
        <w:rPr>
          <w:rFonts w:ascii="Calibri" w:cs="Calibri" w:eastAsia="Calibri" w:hAnsi="Calibri"/>
          <w:color w:val="111111"/>
          <w:sz w:val="20"/>
          <w:szCs w:val="20"/>
        </w:rPr>
        <w:t xml:space="preserve">Associate in Applied Science (A.A.S.), Software Engineering</w:t>
      </w:r>
    </w:p>
    <w:sectPr>
      <w:pgSz w:w="12240" w:h="15840" w:orient="portrait"/>
      <w:pgMar w:top="560" w:right="700" w:bottom="50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Rutvik Patel — Résumé</dc:title>
  <dc:creator>Rutvik Patel</dc:creator>
  <dc:description>Senior Frontend Engineer · Full-Stack Product Engineer</dc:description>
  <cp:lastModifiedBy>Un-named</cp:lastModifiedBy>
  <cp:revision>1</cp:revision>
  <dcterms:created xsi:type="dcterms:W3CDTF">2026-07-29T00:49:52.799Z</dcterms:created>
  <dcterms:modified xsi:type="dcterms:W3CDTF">2026-07-29T00:49:52.799Z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