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692898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 xml:space="preserve">Vergadering Week </w:t>
      </w:r>
      <w:bookmarkStart w:id="0" w:name="_GoBack"/>
      <w:bookmarkEnd w:id="0"/>
      <w:r w:rsidR="00B63D70">
        <w:rPr>
          <w:rFonts w:ascii="Calibri" w:hAnsi="Calibri"/>
          <w:lang w:val="nl-NL"/>
        </w:rPr>
        <w:t>11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B63D70">
              <w:rPr>
                <w:rFonts w:ascii="Calibri" w:hAnsi="Calibri"/>
                <w:sz w:val="22"/>
                <w:szCs w:val="22"/>
              </w:rPr>
              <w:t>12-5-2015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 w:rsidR="00B63D70">
              <w:rPr>
                <w:rFonts w:ascii="Calibri" w:hAnsi="Calibri"/>
                <w:sz w:val="22"/>
                <w:szCs w:val="22"/>
              </w:rPr>
              <w:t xml:space="preserve"> 13:30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B63D70">
              <w:rPr>
                <w:rFonts w:ascii="Calibri" w:hAnsi="Calibri"/>
                <w:sz w:val="22"/>
                <w:szCs w:val="22"/>
              </w:rPr>
              <w:t>2.18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7965" w:type="dxa"/>
        <w:tblInd w:w="648" w:type="dxa"/>
        <w:tblLook w:val="01E0"/>
      </w:tblPr>
      <w:tblGrid>
        <w:gridCol w:w="7965"/>
      </w:tblGrid>
      <w:tr w:rsidR="00B63D70" w:rsidRPr="00C0027E" w:rsidTr="00B63D70">
        <w:tc>
          <w:tcPr>
            <w:tcW w:w="7965" w:type="dxa"/>
          </w:tcPr>
          <w:p w:rsidR="00B63D70" w:rsidRPr="00C0027E" w:rsidRDefault="00B63D70" w:rsidP="00F32DF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 xml:space="preserve">Mick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</w:p>
        </w:tc>
      </w:tr>
      <w:tr w:rsidR="00B63D70" w:rsidRPr="00C0027E" w:rsidTr="00B63D70">
        <w:tc>
          <w:tcPr>
            <w:tcW w:w="7965" w:type="dxa"/>
          </w:tcPr>
          <w:p w:rsidR="00B63D70" w:rsidRPr="00C0027E" w:rsidRDefault="00B63D70" w:rsidP="00F32DF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  <w:r>
              <w:rPr>
                <w:rFonts w:ascii="Calibri" w:hAnsi="Calibri"/>
                <w:sz w:val="22"/>
                <w:szCs w:val="22"/>
              </w:rPr>
              <w:t xml:space="preserve"> 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</w:p>
        </w:tc>
      </w:tr>
      <w:tr w:rsidR="00B63D70" w:rsidRPr="00C0027E" w:rsidTr="00B63D70">
        <w:tc>
          <w:tcPr>
            <w:tcW w:w="7965" w:type="dxa"/>
          </w:tcPr>
          <w:p w:rsidR="00B63D70" w:rsidRPr="00C0027E" w:rsidRDefault="00B63D70" w:rsidP="00F32DF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B63D70" w:rsidRPr="00C0027E" w:rsidTr="00B63D70">
        <w:trPr>
          <w:trHeight w:val="128"/>
        </w:trPr>
        <w:tc>
          <w:tcPr>
            <w:tcW w:w="7965" w:type="dxa"/>
          </w:tcPr>
          <w:p w:rsidR="00B63D70" w:rsidRPr="00C0027E" w:rsidRDefault="00B63D70" w:rsidP="00F32DF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B63D70" w:rsidRPr="00C0027E" w:rsidTr="00B63D70">
        <w:trPr>
          <w:trHeight w:val="127"/>
        </w:trPr>
        <w:tc>
          <w:tcPr>
            <w:tcW w:w="7965" w:type="dxa"/>
          </w:tcPr>
          <w:p w:rsidR="00B63D70" w:rsidRPr="00C0027E" w:rsidRDefault="00B63D70" w:rsidP="00F32DF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</w:tr>
      <w:tr w:rsidR="00B63D70" w:rsidRPr="00C0027E" w:rsidTr="00B63D70">
        <w:trPr>
          <w:trHeight w:val="127"/>
        </w:trPr>
        <w:tc>
          <w:tcPr>
            <w:tcW w:w="7965" w:type="dxa"/>
          </w:tcPr>
          <w:p w:rsidR="00B63D70" w:rsidRPr="00C0027E" w:rsidRDefault="00B63D70" w:rsidP="00F32DF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 1-04-2015</w:t>
            </w: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B63D70" w:rsidRPr="00B17A70" w:rsidTr="00C0027E">
        <w:tc>
          <w:tcPr>
            <w:tcW w:w="594" w:type="dxa"/>
          </w:tcPr>
          <w:p w:rsidR="00B63D70" w:rsidRPr="00B17A70" w:rsidRDefault="00B63D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B63D70" w:rsidRPr="00B17A70" w:rsidRDefault="00B63D70" w:rsidP="00F32DF0">
            <w:pPr>
              <w:rPr>
                <w:rFonts w:ascii="Calibri" w:hAnsi="Calibri"/>
                <w:sz w:val="22"/>
                <w:szCs w:val="22"/>
              </w:rPr>
            </w:pPr>
            <w:r w:rsidRPr="0015207B">
              <w:rPr>
                <w:rFonts w:ascii="Calibri" w:hAnsi="Calibri"/>
                <w:sz w:val="22"/>
                <w:szCs w:val="22"/>
              </w:rPr>
              <w:t>Globale planning tweede deel van proftaak</w:t>
            </w:r>
          </w:p>
        </w:tc>
      </w:tr>
      <w:tr w:rsidR="00B63D70" w:rsidRPr="00B17A70" w:rsidTr="00C0027E">
        <w:tc>
          <w:tcPr>
            <w:tcW w:w="594" w:type="dxa"/>
          </w:tcPr>
          <w:p w:rsidR="00B63D70" w:rsidRPr="00B17A70" w:rsidRDefault="00B63D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B63D70" w:rsidRPr="00B17A70" w:rsidRDefault="00B63D70" w:rsidP="00F32DF0">
            <w:pPr>
              <w:rPr>
                <w:rFonts w:ascii="Calibri" w:hAnsi="Calibri"/>
                <w:sz w:val="22"/>
                <w:szCs w:val="22"/>
              </w:rPr>
            </w:pPr>
            <w:r w:rsidRPr="0015207B">
              <w:rPr>
                <w:rFonts w:ascii="Calibri" w:hAnsi="Calibri"/>
                <w:sz w:val="22"/>
                <w:szCs w:val="22"/>
              </w:rPr>
              <w:t>Nieuwe opdracht bekijken</w:t>
            </w:r>
          </w:p>
        </w:tc>
      </w:tr>
      <w:tr w:rsidR="004E5CAD" w:rsidRPr="00B17A70" w:rsidTr="00C0027E">
        <w:tc>
          <w:tcPr>
            <w:tcW w:w="594" w:type="dxa"/>
          </w:tcPr>
          <w:p w:rsidR="004E5CAD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17A70">
              <w:rPr>
                <w:rFonts w:ascii="Calibri" w:hAnsi="Calibri"/>
                <w:sz w:val="22"/>
                <w:szCs w:val="22"/>
              </w:rPr>
              <w:t>enz</w:t>
            </w:r>
            <w:proofErr w:type="spellEnd"/>
          </w:p>
        </w:tc>
        <w:tc>
          <w:tcPr>
            <w:tcW w:w="8821" w:type="dxa"/>
          </w:tcPr>
          <w:p w:rsidR="004E5CAD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17A70">
              <w:rPr>
                <w:rFonts w:ascii="Calibri" w:hAnsi="Calibri"/>
                <w:sz w:val="22"/>
                <w:szCs w:val="22"/>
              </w:rPr>
              <w:t>enz</w:t>
            </w:r>
            <w:proofErr w:type="spellEnd"/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opent de vergadering.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</w:p>
    <w:tbl>
      <w:tblPr>
        <w:tblW w:w="9360" w:type="dxa"/>
        <w:tblInd w:w="648" w:type="dxa"/>
        <w:tblLook w:val="01E0"/>
      </w:tblPr>
      <w:tblGrid>
        <w:gridCol w:w="1340"/>
        <w:gridCol w:w="1664"/>
        <w:gridCol w:w="6356"/>
      </w:tblGrid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Agendapunt</w:t>
            </w: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Opmerking</w:t>
            </w: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B63D70" w:rsidRPr="00B63D70">
        <w:rPr>
          <w:rFonts w:ascii="Calibri" w:hAnsi="Calibri"/>
        </w:rPr>
        <w:t>Globale planning tweede deel van proftaak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B63D70" w:rsidRPr="00B17A70" w:rsidRDefault="00B63D70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maakt analyse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B63D70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maakt PID en planning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4.3</w:t>
            </w:r>
          </w:p>
        </w:tc>
        <w:tc>
          <w:tcPr>
            <w:tcW w:w="8766" w:type="dxa"/>
          </w:tcPr>
          <w:p w:rsidR="009C4ACC" w:rsidRPr="00B17A70" w:rsidRDefault="00B63D70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Mick onderzoekt webtechnieken</w:t>
            </w:r>
          </w:p>
        </w:tc>
      </w:tr>
      <w:tr w:rsidR="00B63D70" w:rsidRPr="00B17A70" w:rsidTr="009C4ACC">
        <w:tc>
          <w:tcPr>
            <w:tcW w:w="594" w:type="dxa"/>
          </w:tcPr>
          <w:p w:rsidR="00B63D70" w:rsidRPr="00B17A70" w:rsidRDefault="00B63D70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4.4</w:t>
            </w:r>
          </w:p>
        </w:tc>
        <w:tc>
          <w:tcPr>
            <w:tcW w:w="8766" w:type="dxa"/>
          </w:tcPr>
          <w:p w:rsidR="00B63D70" w:rsidRDefault="00B63D70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Chiel onderzoekt Active Directory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B63D70" w:rsidRPr="00B63D70">
        <w:rPr>
          <w:rFonts w:ascii="Calibri" w:hAnsi="Calibri"/>
        </w:rPr>
        <w:t>Nieuwe opdracht bekijken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B63D70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Inschatting gemaakt van wanneer alles af moet zijn.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322BEB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 ontwerp en klassen diagram worden gemaakt.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B435D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63D70" w:rsidRPr="00B17A70" w:rsidRDefault="00B63D70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 de vakantie PID en onderzoeksrapporten opsturen.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-.2</w:t>
            </w:r>
          </w:p>
        </w:tc>
        <w:tc>
          <w:tcPr>
            <w:tcW w:w="8766" w:type="dxa"/>
          </w:tcPr>
          <w:p w:rsidR="009C4ACC" w:rsidRPr="00B17A70" w:rsidRDefault="00B63D70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 onderzoeksrapporten worden volgende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proftaakdag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gepresenteerd in showroom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/>
      </w:tblPr>
      <w:tblGrid>
        <w:gridCol w:w="9048"/>
        <w:gridCol w:w="312"/>
      </w:tblGrid>
      <w:tr w:rsidR="00692898" w:rsidRPr="00B17A70" w:rsidTr="00692898">
        <w:tc>
          <w:tcPr>
            <w:tcW w:w="9048" w:type="dxa"/>
          </w:tcPr>
          <w:tbl>
            <w:tblPr>
              <w:tblStyle w:val="Tabelraster"/>
              <w:tblW w:w="8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834"/>
              <w:gridCol w:w="934"/>
              <w:gridCol w:w="825"/>
              <w:gridCol w:w="3239"/>
            </w:tblGrid>
            <w:tr w:rsidR="00692898" w:rsidRPr="00FC0408" w:rsidTr="00D9064C"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Antwoord</w:t>
                  </w:r>
                </w:p>
              </w:tc>
            </w:tr>
            <w:tr w:rsidR="00692898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92898" w:rsidRDefault="00692898" w:rsidP="00692898"/>
        </w:tc>
        <w:tc>
          <w:tcPr>
            <w:tcW w:w="312" w:type="dxa"/>
          </w:tcPr>
          <w:p w:rsidR="00692898" w:rsidRPr="00B17A70" w:rsidRDefault="00692898" w:rsidP="0069289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 xml:space="preserve"> sluit de vergadering</w:t>
            </w:r>
          </w:p>
        </w:tc>
      </w:tr>
    </w:tbl>
    <w:p w:rsidR="007E0603" w:rsidRPr="00B17A70" w:rsidRDefault="00F03360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Actielijst</w:t>
      </w:r>
    </w:p>
    <w:tbl>
      <w:tblPr>
        <w:tblW w:w="9540" w:type="dxa"/>
        <w:tblInd w:w="648" w:type="dxa"/>
        <w:tblLook w:val="01E0"/>
      </w:tblPr>
      <w:tblGrid>
        <w:gridCol w:w="1728"/>
        <w:gridCol w:w="4111"/>
        <w:gridCol w:w="1316"/>
        <w:gridCol w:w="2385"/>
      </w:tblGrid>
      <w:tr w:rsidR="00F03360" w:rsidRPr="00B17A70" w:rsidTr="00A454E2">
        <w:tc>
          <w:tcPr>
            <w:tcW w:w="1728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0CE" w:rsidRDefault="002910CE">
      <w:r>
        <w:separator/>
      </w:r>
    </w:p>
  </w:endnote>
  <w:endnote w:type="continuationSeparator" w:id="0">
    <w:p w:rsidR="002910CE" w:rsidRDefault="00291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0E55B6" w:rsidP="00692898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 w:rsidR="00692898"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 w:rsidR="00692898">
            <w:rPr>
              <w:rFonts w:ascii="Calibri" w:hAnsi="Calibri"/>
              <w:b/>
            </w:rPr>
            <w:t>Vergadering – Week [#]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FF3405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FF3405" w:rsidRPr="00E7321F">
            <w:rPr>
              <w:rFonts w:ascii="Calibri" w:hAnsi="Calibri"/>
            </w:rPr>
            <w:fldChar w:fldCharType="separate"/>
          </w:r>
          <w:r w:rsidR="00322BEB">
            <w:rPr>
              <w:rFonts w:ascii="Calibri" w:hAnsi="Calibri"/>
              <w:noProof/>
            </w:rPr>
            <w:t>2</w:t>
          </w:r>
          <w:r w:rsidR="00FF3405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FF3405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FF3405" w:rsidRPr="00E7321F">
            <w:rPr>
              <w:rFonts w:ascii="Calibri" w:hAnsi="Calibri"/>
            </w:rPr>
            <w:fldChar w:fldCharType="separate"/>
          </w:r>
          <w:r w:rsidR="00322BEB">
            <w:rPr>
              <w:rFonts w:ascii="Calibri" w:hAnsi="Calibri"/>
              <w:noProof/>
            </w:rPr>
            <w:t>2</w:t>
          </w:r>
          <w:r w:rsidR="00FF3405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0CE" w:rsidRDefault="002910CE">
      <w:r>
        <w:separator/>
      </w:r>
    </w:p>
  </w:footnote>
  <w:footnote w:type="continuationSeparator" w:id="0">
    <w:p w:rsidR="002910CE" w:rsidRDefault="002910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FF3405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22BEB"/>
    <w:rsid w:val="0000694C"/>
    <w:rsid w:val="0006720D"/>
    <w:rsid w:val="000E55B6"/>
    <w:rsid w:val="00102169"/>
    <w:rsid w:val="00122342"/>
    <w:rsid w:val="001C53E4"/>
    <w:rsid w:val="001D5464"/>
    <w:rsid w:val="001E3897"/>
    <w:rsid w:val="001E4F63"/>
    <w:rsid w:val="002910CE"/>
    <w:rsid w:val="002E50FE"/>
    <w:rsid w:val="00322BEB"/>
    <w:rsid w:val="003338EF"/>
    <w:rsid w:val="00357796"/>
    <w:rsid w:val="00366EAA"/>
    <w:rsid w:val="003B6C33"/>
    <w:rsid w:val="00417B5B"/>
    <w:rsid w:val="004E5CAD"/>
    <w:rsid w:val="00526B78"/>
    <w:rsid w:val="005C610A"/>
    <w:rsid w:val="006616D0"/>
    <w:rsid w:val="00684285"/>
    <w:rsid w:val="00692898"/>
    <w:rsid w:val="006A6171"/>
    <w:rsid w:val="006D37CC"/>
    <w:rsid w:val="00731F30"/>
    <w:rsid w:val="00744A0A"/>
    <w:rsid w:val="007E0603"/>
    <w:rsid w:val="00804B6F"/>
    <w:rsid w:val="00840532"/>
    <w:rsid w:val="008F23E7"/>
    <w:rsid w:val="009A1C36"/>
    <w:rsid w:val="009C4ACC"/>
    <w:rsid w:val="009C715E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63D70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E7321F"/>
    <w:rsid w:val="00E95C63"/>
    <w:rsid w:val="00EA670A"/>
    <w:rsid w:val="00ED4B8B"/>
    <w:rsid w:val="00F03360"/>
    <w:rsid w:val="00F223EF"/>
    <w:rsid w:val="00F70796"/>
    <w:rsid w:val="00FA2F17"/>
    <w:rsid w:val="00FB25F6"/>
    <w:rsid w:val="00FF3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p3\Vergaderingen\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8943F-2578-4ECA-8880-9A25023A2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9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1448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1</cp:revision>
  <cp:lastPrinted>2005-06-01T19:43:00Z</cp:lastPrinted>
  <dcterms:created xsi:type="dcterms:W3CDTF">2015-05-12T11:58:00Z</dcterms:created>
  <dcterms:modified xsi:type="dcterms:W3CDTF">2015-05-12T12:09:00Z</dcterms:modified>
</cp:coreProperties>
</file>