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B27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0324</w:t>
      </w:r>
    </w:p>
    <w:p w14:paraId="32BFE57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位于服务器上:v0Deep_Research-main_v0</w:t>
      </w:r>
    </w:p>
    <w:p w14:paraId="6C892CAB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或者本地D盘（已删)</w:t>
      </w:r>
    </w:p>
    <w:p w14:paraId="73AA1764">
      <w:pPr>
        <w:pStyle w:val="12"/>
        <w:numPr>
          <w:ilvl w:val="0"/>
          <w:numId w:val="1"/>
        </w:numPr>
        <w:ind w:firstLineChars="0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</w:rPr>
        <w:t>关于local_db用法：</w:t>
      </w:r>
      <w:r>
        <w:rPr>
          <w:rFonts w:hint="eastAsia" w:ascii="微软雅黑" w:hAnsi="微软雅黑" w:eastAsia="微软雅黑" w:cs="微软雅黑"/>
          <w:highlight w:val="none"/>
        </w:rPr>
        <w:t>科陆联调——后端元数据——本周</w:t>
      </w:r>
    </w:p>
    <w:p w14:paraId="173C5BB5">
      <w:pPr>
        <w:pStyle w:val="12"/>
        <w:ind w:left="36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平台环境</w:t>
      </w:r>
    </w:p>
    <w:p w14:paraId="15B3CBA0">
      <w:pPr>
        <w:pStyle w:val="12"/>
        <w:ind w:left="36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A离线建库——详见ｃｏｐｉｌｏｔ的ｃｈａｔ记录</w:t>
      </w:r>
    </w:p>
    <w:p w14:paraId="2952DD66">
      <w:pPr>
        <w:pStyle w:val="12"/>
        <w:ind w:left="36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B在线检索（LLM充当特定类型问题的信息提取器）ａｇｅｎｔ＿ａｎａｌｙｓｅ文件中</w:t>
      </w:r>
    </w:p>
    <w:p w14:paraId="2220C3A6">
      <w:pPr>
        <w:pStyle w:val="12"/>
        <w:ind w:left="360" w:firstLine="0" w:firstLineChars="0"/>
        <w:rPr>
          <w:rFonts w:hint="eastAsia" w:ascii="微软雅黑" w:hAnsi="微软雅黑" w:eastAsia="微软雅黑" w:cs="微软雅黑"/>
        </w:rPr>
      </w:pPr>
    </w:p>
    <w:p w14:paraId="332FA461">
      <w:pPr>
        <w:pStyle w:val="12"/>
        <w:numPr>
          <w:ilvl w:val="0"/>
          <w:numId w:val="1"/>
        </w:numPr>
        <w:ind w:firstLine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API换用为自己的——done</w:t>
      </w:r>
    </w:p>
    <w:p w14:paraId="0B764BE0">
      <w:pPr>
        <w:pStyle w:val="12"/>
        <w:ind w:left="36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明确LLM用法，且替换为自己的API在线所有调用</w:t>
      </w:r>
      <w:r>
        <w:rPr>
          <w:rFonts w:hint="eastAsia" w:ascii="微软雅黑" w:hAnsi="微软雅黑" w:eastAsia="微软雅黑" w:cs="微软雅黑"/>
          <w:lang w:eastAsia="zh-CN"/>
        </w:rPr>
        <w:t>——</w:t>
      </w:r>
      <w:r>
        <w:rPr>
          <w:rFonts w:hint="eastAsia" w:ascii="微软雅黑" w:hAnsi="微软雅黑" w:eastAsia="微软雅黑" w:cs="微软雅黑"/>
        </w:rPr>
        <w:t>ｃｏｐｉｌｏｔ的ｃｈａｔ记录</w:t>
      </w:r>
    </w:p>
    <w:p w14:paraId="66022434">
      <w:pPr>
        <w:numPr>
          <w:ilvl w:val="0"/>
          <w:numId w:val="1"/>
        </w:numPr>
        <w:ind w:left="360" w:leftChars="0" w:hanging="36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路径均改为相对路径</w:t>
      </w:r>
    </w:p>
    <w:p w14:paraId="1818B46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7B537471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0325</w:t>
      </w:r>
    </w:p>
    <w:p w14:paraId="75714155">
      <w:p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现在科陆平台的v0325——持续更新</w:t>
      </w:r>
    </w:p>
    <w:p w14:paraId="7BA5CA4C">
      <w:pPr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明确LLM用法：见对话记录：梳理这几个提示词用到的LLM，他们对应的路由关系是什么呢——还没理清对应起来</w:t>
      </w:r>
    </w:p>
    <w:p w14:paraId="63E291EB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096480B2">
      <w:pPr>
        <w:numPr>
          <w:ilvl w:val="0"/>
          <w:numId w:val="2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想本地配环境——失败</w:t>
      </w:r>
    </w:p>
    <w:p w14:paraId="07DD7E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(1)Uv: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安装拓展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Python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uv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安装：powershell -c "irm https://astral.sh/uv/install.ps1 | iex"</w:t>
      </w:r>
    </w:p>
    <w:p w14:paraId="7EBCA0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BBC4E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使用uv</w:t>
      </w:r>
      <w:r>
        <w:rPr>
          <w:rFonts w:hint="eastAsia" w:ascii="微软雅黑" w:hAnsi="微软雅黑" w:eastAsia="微软雅黑" w:cs="微软雅黑"/>
          <w:sz w:val="24"/>
          <w:szCs w:val="24"/>
        </w:rPr>
        <w:t>创建环境并且安装Python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:</w:t>
      </w:r>
    </w:p>
    <w:p w14:paraId="3253E06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Set-ExecutionPolicy RemoteSigned -Scope CurrentUser</w:t>
      </w:r>
    </w:p>
    <w:p w14:paraId="6C17FAB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.venv\Scripts\activate</w:t>
      </w:r>
    </w:p>
    <w:p w14:paraId="6AB12E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再次uv: powershell -c "irm https://astral.sh/uv/install.ps1 | iex"</w:t>
      </w:r>
    </w:p>
    <w:p w14:paraId="2DC9E0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——失败于environment.yml文件依赖于conda ,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除非转为requirments.txt</w:t>
      </w:r>
    </w:p>
    <w:p w14:paraId="4EBF302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B9A9FB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(2)Conda:</w:t>
      </w:r>
    </w:p>
    <w:p w14:paraId="15ED94C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安装Miniconda</w:t>
      </w:r>
    </w:p>
    <w:p w14:paraId="026C97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添加环境变量</w:t>
      </w:r>
    </w:p>
    <w:p w14:paraId="6988AD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继续创环境安装</w:t>
      </w:r>
    </w:p>
    <w:p w14:paraId="0057F81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——失败于：environment的大多数包依赖于Linux系统</w:t>
      </w:r>
    </w:p>
    <w:p w14:paraId="4880806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7A8AF9F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继续db</w:t>
      </w:r>
    </w:p>
    <w:p w14:paraId="51BB069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查询范式（LLM提示词改变，问题范式改变——后续需要考虑任务范式确定到底怎么搜呢？）和接口</w:t>
      </w:r>
    </w:p>
    <w:p w14:paraId="06C6B96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</w:p>
    <w:p w14:paraId="0E4F082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6690" cy="3074035"/>
            <wp:effectExtent l="0" t="0" r="101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57F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0C96333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位于v0325科陆环境服务器中</w:t>
      </w:r>
    </w:p>
    <w:p w14:paraId="7E98509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6690" cy="2953385"/>
            <wp:effectExtent l="0" t="0" r="1016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5C2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11CE772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249602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0326：</w:t>
      </w:r>
    </w:p>
    <w:p w14:paraId="69A1889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1.前端当前如何实现：和科陆</w:t>
      </w:r>
    </w:p>
    <w:p w14:paraId="58E0DBD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关于前端端口</w:t>
      </w:r>
    </w:p>
    <w:p w14:paraId="57C8876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本地和服务器前端映射调试：</w:t>
      </w:r>
    </w:p>
    <w:p w14:paraId="15583B3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ssh -L 9000:localhost:7860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instrText xml:space="preserve"> HYPERLINK "mailto:zhangziheng@10.33.87.51" </w:instrTex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lang w:val="en-US" w:eastAsia="zh-CN"/>
        </w:rPr>
        <w:t>zhangziheng@10.33.87.51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end"/>
      </w:r>
    </w:p>
    <w:p w14:paraId="0BC6DD4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mideamidea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ssh -L 9000:localhost:8006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instrText xml:space="preserve"> HYPERLINK "mailto:zhangziheng@10.33.87.51" </w:instrTex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lang w:val="en-US" w:eastAsia="zh-CN"/>
        </w:rPr>
        <w:t>zhangziheng@10.33.87.51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end"/>
      </w:r>
    </w:p>
    <w:p w14:paraId="4A7DA32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ssh -L 本地端口9000:localhost:服务器端口 用户名@服务器IP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）</w:t>
      </w:r>
    </w:p>
    <w:p w14:paraId="6C2D73C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映射端口调前端</w:t>
      </w:r>
    </w:p>
    <w:p w14:paraId="1D32DBB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然后启动server服务</w:t>
      </w:r>
    </w:p>
    <w:p w14:paraId="5D17D83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本地打开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instrText xml:space="preserve"> HYPERLINK "http://localhost:9000" </w:instrTex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lang w:val="en-US" w:eastAsia="zh-CN"/>
        </w:rPr>
        <w:t>http://localhost:9000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end"/>
      </w:r>
    </w:p>
    <w:p w14:paraId="35C9865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用本地9000端口去承接服务器中的8006端口</w:t>
      </w:r>
    </w:p>
    <w:p w14:paraId="2A8F429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3452E64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那么对于科陆的联调阿里平台：</w:t>
      </w:r>
    </w:p>
    <w:p w14:paraId="577F8A4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如何查到服务器的可用端口：</w:t>
      </w:r>
    </w:p>
    <w:p w14:paraId="2AE3E5E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(thinkdepth) root@iZwz9fcdmi6o2ve7dcbx6wZ:~/work/v0325/Deep_Research-main# python - &lt;&lt;'PY'</w:t>
      </w:r>
    </w:p>
    <w:p w14:paraId="5A16218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import socket</w:t>
      </w:r>
    </w:p>
    <w:p w14:paraId="57ED899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s=socket.socket()</w:t>
      </w:r>
    </w:p>
    <w:p w14:paraId="0D8E056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s.bind(("0.0.0.0",0))</w:t>
      </w:r>
    </w:p>
    <w:p w14:paraId="3316AA8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print(s.getsockname()[1])</w:t>
      </w:r>
    </w:p>
    <w:p w14:paraId="2C5CE0B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s.close()</w:t>
      </w:r>
    </w:p>
    <w:p w14:paraId="5923F06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PY</w:t>
      </w:r>
    </w:p>
    <w:p w14:paraId="40AD83A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none"/>
          <w:lang w:val="en-US" w:eastAsia="zh-CN"/>
        </w:rPr>
        <w:t>50221</w:t>
      </w:r>
    </w:p>
    <w:p w14:paraId="6A73A30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none"/>
          <w:lang w:val="en-US" w:eastAsia="zh-CN"/>
        </w:rPr>
        <w:t>（因为之前的8006已经被占用，不便于杀死进程）</w:t>
      </w:r>
    </w:p>
    <w:p w14:paraId="0CAC53B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2AD0605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检查端口：sudo netstat -tlnp | grep :50221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——决定使用50221端口</w:t>
      </w:r>
    </w:p>
    <w:p w14:paraId="4BEE576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134A8FD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科陆帮忙配置后：</w:t>
      </w:r>
    </w:p>
    <w:p w14:paraId="63FBE0D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Python server.py启动后，打开（是https协议）</w:t>
      </w:r>
    </w:p>
    <w:p w14:paraId="445C828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https://aiops-pre.szclou.com:50221/</w:t>
      </w:r>
    </w:p>
    <w:p w14:paraId="3EF7B74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5B0AA8B0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Llamafactory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微调</w:t>
      </w:r>
    </w:p>
    <w:p w14:paraId="62E3C19B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在服务器中的Llamafactory中———环境仍为thinkdepth</w:t>
      </w:r>
    </w:p>
    <w:p w14:paraId="48408EA1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微调数据：微调项目在ｆａｃｔｏｒｙ中实现——用于调问题路由的输出（格式）</w:t>
      </w:r>
    </w:p>
    <w:p w14:paraId="2E17B7C8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参数定义见笔记本、ｂ站学</w:t>
      </w:r>
    </w:p>
    <w:p w14:paraId="5001D88C">
      <w:pPr>
        <w:numPr>
          <w:ilvl w:val="0"/>
          <w:numId w:val="0"/>
        </w:numPr>
        <w:rPr>
          <w:rFonts w:hint="default" w:ascii="Times New Roman" w:hAnsi="Times New Roman" w:eastAsia="微软雅黑" w:cs="微软雅黑"/>
          <w:sz w:val="21"/>
          <w:lang w:val="en-US" w:eastAsia="zh-CN"/>
        </w:rPr>
      </w:pPr>
    </w:p>
    <w:p w14:paraId="03C133A1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5420" cy="3095625"/>
            <wp:effectExtent l="0" t="0" r="1143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0D9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814994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FBBED7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0331</w:t>
      </w:r>
    </w:p>
    <w:p w14:paraId="680588D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1.绘图MCP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本地解决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（1）下载docker——sudo可启动</w:t>
      </w:r>
    </w:p>
    <w:p w14:paraId="5CBB4C9C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git项目并cd</w:t>
      </w:r>
    </w:p>
    <w:p w14:paraId="75A9BE40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修改compose之后并启动</w:t>
      </w:r>
    </w:p>
    <w:p w14:paraId="21B386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docker compose up -d</w:t>
      </w:r>
    </w:p>
    <w:p w14:paraId="59FFE080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需要记得关？</w:t>
      </w:r>
    </w:p>
    <w:p w14:paraId="44496A6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在美创的服务器是可以的</w:t>
      </w:r>
    </w:p>
    <w:p w14:paraId="21BA19B6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1610" cy="3134360"/>
            <wp:effectExtent l="0" t="0" r="15240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4E6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但是在aiyunwei上不行——遇到权限问题（docker套docker）</w:t>
      </w:r>
    </w:p>
    <w:p w14:paraId="39F6BCC3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根据您提供的docker-compose.yml和之前的日志，Docker无法在您的环境中正确启动，主要是因为iptables权限问题</w:t>
      </w:r>
      <w:r>
        <w:rPr>
          <w:rFonts w:hint="eastAsia" w:ascii="微软雅黑" w:hAnsi="微软雅黑" w:eastAsia="微软雅黑" w:cs="微软雅黑"/>
          <w:lang w:val="en-US" w:eastAsia="zh-CN"/>
        </w:rPr>
        <w:t>”</w:t>
      </w:r>
    </w:p>
    <w:p w14:paraId="1D0EDF2F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1E327AB4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最终直接本地用这个服务，装环境等（node+npm）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79E617A6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Docker无法运行，请使用替代方案</w:t>
      </w:r>
    </w:p>
    <w:p w14:paraId="0A8B9880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看来Docker守护进程问题仍未解决。根据日志和多次尝试的结果，您的环境（可能是阿里云的容器/实例）不支持Docker守护进程的正常运行，主要是iptables权限问题。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</w:p>
    <w:p w14:paraId="1D7B29E4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请尝试以下最直接的方案：直接用Node.js运行服务</w:t>
      </w:r>
    </w:p>
    <w:p w14:paraId="4327DE88">
      <w:pPr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B3B3B3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3B3B3"/>
          <w:spacing w:val="0"/>
          <w:kern w:val="0"/>
          <w:sz w:val="17"/>
          <w:szCs w:val="17"/>
          <w:bdr w:val="single" w:color="E5E7EB" w:sz="2" w:space="0"/>
          <w:shd w:val="clear" w:fill="F5FAFF"/>
          <w:lang w:val="en-US" w:eastAsia="zh-CN" w:bidi="ar"/>
        </w:rPr>
        <w:t>bash</w:t>
      </w:r>
    </w:p>
    <w:p w14:paraId="0F450621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7"/>
          <w:szCs w:val="17"/>
          <w:bdr w:val="single" w:color="E5E7EB" w:sz="2" w:space="0"/>
          <w:shd w:val="clear" w:fill="F5FAFF"/>
        </w:rPr>
        <w:t># 1. 确认Node.js已安装</w:t>
      </w:r>
    </w:p>
    <w:p w14:paraId="5990AD15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>node -v</w:t>
      </w:r>
    </w:p>
    <w:p w14:paraId="67518733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>npm -v</w:t>
      </w:r>
    </w:p>
    <w:p w14:paraId="0EF0F426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7"/>
          <w:szCs w:val="17"/>
          <w:bdr w:val="single" w:color="E5E7EB" w:sz="2" w:space="0"/>
          <w:shd w:val="clear" w:fill="F5FAFF"/>
        </w:rPr>
        <w:t># 2. 如果未安装，请安装Node.js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7"/>
          <w:szCs w:val="17"/>
          <w:bdr w:val="single" w:color="E5E7EB" w:sz="2" w:space="0"/>
          <w:shd w:val="clear" w:fill="F5FAFF"/>
        </w:rPr>
        <w:t>sudo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 apt 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7"/>
          <w:szCs w:val="17"/>
          <w:bdr w:val="single" w:color="E5E7EB" w:sz="2" w:space="0"/>
          <w:shd w:val="clear" w:fill="F5FAFF"/>
        </w:rPr>
        <w:t>sudo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 apt install -y nodejs npm</w:t>
      </w:r>
    </w:p>
    <w:p w14:paraId="4D6581BD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7"/>
          <w:szCs w:val="17"/>
          <w:bdr w:val="single" w:color="E5E7EB" w:sz="2" w:space="0"/>
          <w:shd w:val="clear" w:fill="F5FAFF"/>
        </w:rPr>
        <w:t># 3. 在项目目录中安装依赖并构建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7"/>
          <w:szCs w:val="17"/>
          <w:bdr w:val="single" w:color="E5E7EB" w:sz="2" w:space="0"/>
          <w:shd w:val="clear" w:fill="F5FAFF"/>
        </w:rPr>
        <w:t>cd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 ~/work/v0325/Deep_Research-main/deep_research/mcp-server-chart</w:t>
      </w:r>
    </w:p>
    <w:p w14:paraId="73CF0A87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>npm install</w:t>
      </w:r>
    </w:p>
    <w:p w14:paraId="313B5350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npm run build  </w:t>
      </w: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7"/>
          <w:szCs w:val="17"/>
          <w:bdr w:val="single" w:color="E5E7EB" w:sz="2" w:space="0"/>
          <w:shd w:val="clear" w:fill="F5FAFF"/>
        </w:rPr>
        <w:t># 如果有build步骤</w:t>
      </w:r>
    </w:p>
    <w:p w14:paraId="3EC16381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7"/>
          <w:szCs w:val="17"/>
          <w:bdr w:val="single" w:color="E5E7EB" w:sz="2" w:space="0"/>
          <w:shd w:val="clear" w:fill="F5FAFF"/>
        </w:rPr>
        <w:t># 4. 直接运行两个服务（使用nohup让它在后台运行）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7"/>
          <w:szCs w:val="17"/>
          <w:bdr w:val="single" w:color="E5E7EB" w:sz="2" w:space="0"/>
          <w:shd w:val="clear" w:fill="F5FAFF"/>
        </w:rPr>
        <w:t>nohup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 node build/index.js --transport streamable --port 1122 --host 0.0.0.0 &gt; streamable.log 2&gt;&amp;1 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7"/>
          <w:szCs w:val="17"/>
          <w:bdr w:val="single" w:color="E5E7EB" w:sz="2" w:space="0"/>
          <w:shd w:val="clear" w:fill="F5FAFF"/>
        </w:rPr>
        <w:t>nohup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 node build/index.js --transport sse --port 1123 --host 0.0.0.0 &gt; sse.log 2&gt;&amp;1 &amp;</w:t>
      </w:r>
    </w:p>
    <w:p w14:paraId="412AAB9D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7"/>
          <w:szCs w:val="17"/>
          <w:bdr w:val="single" w:color="E5E7EB" w:sz="2" w:space="0"/>
          <w:shd w:val="clear" w:fill="F5FAFF"/>
        </w:rPr>
        <w:t># 5. 检查服务是否正在运行</w:t>
      </w:r>
    </w:p>
    <w:p w14:paraId="44DB8B1E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>ps aux | grep node</w:t>
      </w:r>
    </w:p>
    <w:p w14:paraId="5A4C2D87">
      <w:pPr>
        <w:pStyle w:val="5"/>
        <w:keepNext w:val="0"/>
        <w:keepLines w:val="0"/>
        <w:widowControl/>
        <w:suppressLineNumbers w:val="0"/>
        <w:pBdr>
          <w:top w:val="single" w:color="E5E7EB" w:sz="2" w:space="18"/>
          <w:left w:val="single" w:color="E5E7EB" w:sz="2" w:space="12"/>
          <w:bottom w:val="single" w:color="E5E7EB" w:sz="2" w:space="12"/>
          <w:right w:val="single" w:color="E5E7EB" w:sz="2" w:space="12"/>
        </w:pBdr>
        <w:shd w:val="clear" w:fill="F5FAFF"/>
        <w:spacing w:before="0" w:beforeAutospacing="0" w:after="240" w:afterAutospacing="0" w:line="22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7"/>
          <w:szCs w:val="1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7"/>
          <w:szCs w:val="17"/>
          <w:shd w:val="clear" w:fill="F5FAFF"/>
        </w:rPr>
        <w:t xml:space="preserve">netstat -tulpn | grep -E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7"/>
          <w:szCs w:val="17"/>
          <w:bdr w:val="single" w:color="E5E7EB" w:sz="2" w:space="0"/>
          <w:shd w:val="clear" w:fill="F5FAFF"/>
        </w:rPr>
        <w:t>'1122|1123'</w:t>
      </w:r>
    </w:p>
    <w:p w14:paraId="47853588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20C9C0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0408</w:t>
      </w:r>
    </w:p>
    <w:p w14:paraId="1B014116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改进运行时间</w:t>
      </w:r>
    </w:p>
    <w:p w14:paraId="106EB94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项目架构：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Deep_Research-main-v0326_1  用于备份</w:t>
      </w:r>
    </w:p>
    <w:p w14:paraId="0D0F716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43375" cy="2216785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b="3175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5B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5241FE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Deep_Research-main-v0326</w:t>
      </w:r>
      <w:r>
        <w:rPr>
          <w:rFonts w:hint="eastAsia" w:ascii="微软雅黑" w:hAnsi="微软雅黑" w:eastAsia="微软雅黑" w:cs="微软雅黑"/>
          <w:lang w:val="en-US" w:eastAsia="zh-CN"/>
        </w:rPr>
        <w:t>继续用于修改deep_research的时间问题</w:t>
      </w:r>
    </w:p>
    <w:p w14:paraId="731FE5E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已上传服务器王博</w:t>
      </w:r>
    </w:p>
    <w:p w14:paraId="1C25129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127250"/>
            <wp:effectExtent l="0" t="0" r="635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849E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时间改进：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（1）deep_mode显式</w:t>
      </w:r>
    </w:p>
    <w:p w14:paraId="477E81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前端server的话直接问(如若没有问题默认会有一个查库的问题防止报错)</w:t>
      </w:r>
    </w:p>
    <w:p w14:paraId="0D09B5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test的话问题已经被硬编码，自己取消注释即可</w:t>
      </w:r>
    </w:p>
    <w:p w14:paraId="65B5D5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544445"/>
            <wp:effectExtent l="0" t="0" r="13970" b="825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E1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(2)其余努力</w:t>
      </w:r>
    </w:p>
    <w:p w14:paraId="186800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去除</w:t>
      </w:r>
      <w:r>
        <w:rPr>
          <w:rFonts w:hint="default"/>
          <w:lang w:val="en-US" w:eastAsia="zh-CN"/>
        </w:rPr>
        <w:t>重复抽参</w:t>
      </w:r>
    </w:p>
    <w:p w14:paraId="64BD78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 DB 上下文</w:t>
      </w:r>
    </w:p>
    <w:p w14:paraId="4FEE68A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简化</w:t>
      </w:r>
      <w:r>
        <w:rPr>
          <w:rFonts w:hint="default"/>
          <w:b/>
          <w:bCs/>
          <w:lang w:val="en-US" w:eastAsia="zh-CN"/>
        </w:rPr>
        <w:t>日志写入</w:t>
      </w:r>
    </w:p>
    <w:p w14:paraId="0B83C4D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7FDB04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（3）进一步：改流式输出否？</w:t>
      </w:r>
    </w:p>
    <w:p w14:paraId="6828E1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cd到相关目录后解压：</w:t>
      </w:r>
      <w:r>
        <w:rPr>
          <w:rFonts w:hint="default"/>
          <w:lang w:val="en-US" w:eastAsia="zh-CN"/>
        </w:rPr>
        <w:t>unzip deep_research.zip</w:t>
      </w:r>
    </w:p>
    <w:p w14:paraId="6E5809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把原来服务pid给停</w:t>
      </w:r>
    </w:p>
    <w:p w14:paraId="2D056C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重新启动server</w:t>
      </w:r>
    </w:p>
    <w:p w14:paraId="048F36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F5A2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8CCA0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2DD2B95A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简单问题——对于简单问题少了10s的charify</w:t>
      </w:r>
    </w:p>
    <w:p w14:paraId="2C751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07011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查库问题</w:t>
      </w:r>
    </w:p>
    <w:p w14:paraId="6C262C6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帮我分析station-00256 下 169号bmu 的 pack-7 电池的运行状态</w:t>
      </w:r>
    </w:p>
    <w:p w14:paraId="59AADA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F7EE3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219325"/>
            <wp:effectExtent l="0" t="0" r="508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A4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7800" cy="1951990"/>
            <wp:effectExtent l="0" t="0" r="0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91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F0FCC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83173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复杂问题</w:t>
      </w:r>
    </w:p>
    <w:p w14:paraId="578F0D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在分析电压数据时，有些电芯并不是全程充电电压偏高(偏低)，放电电压偏低(偏高)，例如：在磷酸铁锂-石墨电池包里，电池串联，电芯2充电&lt;80%SOC电压最低，&gt;80%SOC正常；放电电压全程最高，电芯2的故障是什么？</w:t>
      </w:r>
      <w:r>
        <w:drawing>
          <wp:inline distT="0" distB="0" distL="114300" distR="114300">
            <wp:extent cx="5274310" cy="2327910"/>
            <wp:effectExtent l="0" t="0" r="2540" b="152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360955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5ACD5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rm -rf </w:t>
      </w:r>
      <w:r>
        <w:rPr>
          <w:rFonts w:hint="default"/>
          <w:i/>
          <w:iCs/>
          <w:lang w:val="en-US" w:eastAsia="zh-CN"/>
        </w:rPr>
        <w:t>duplicate</w:t>
      </w:r>
      <w:r>
        <w:rPr>
          <w:rFonts w:hint="eastAsia"/>
          <w:lang w:val="en-US" w:eastAsia="zh-CN"/>
        </w:rPr>
        <w:t xml:space="preserve"> 终端删除非空文件夹命令</w:t>
      </w:r>
    </w:p>
    <w:p w14:paraId="2AA112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.env</w:t>
      </w:r>
    </w:p>
    <w:p w14:paraId="79E42B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B70A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关于重新启动server的命令：</w:t>
      </w:r>
    </w:p>
    <w:p w14:paraId="3E470D28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lsof -i :50221</w:t>
      </w:r>
    </w:p>
    <w:p w14:paraId="5E41C4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作用：列出所有占用50221端口的进程</w:t>
      </w:r>
    </w:p>
    <w:p w14:paraId="2D8C87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输出解析：显示PID为3287499的Python进程占用了该端口，有两种状态的连接:</w:t>
      </w:r>
    </w:p>
    <w:p w14:paraId="7C9232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监听状态(LISTEN)</w:t>
      </w:r>
    </w:p>
    <w:p w14:paraId="236582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已建立的连接(ESTABLISHED)</w:t>
      </w:r>
    </w:p>
    <w:p w14:paraId="081DFB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ps -p </w:t>
      </w:r>
      <w:r>
        <w:rPr>
          <w:rFonts w:hint="default"/>
          <w:i/>
          <w:iCs/>
          <w:lang w:val="en-US" w:eastAsia="zh-CN"/>
        </w:rPr>
        <w:t>3287499</w:t>
      </w:r>
      <w:r>
        <w:rPr>
          <w:rFonts w:hint="default"/>
          <w:lang w:val="en-US" w:eastAsia="zh-CN"/>
        </w:rPr>
        <w:t xml:space="preserve"> -o cmd</w:t>
      </w:r>
    </w:p>
    <w:p w14:paraId="441825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作用：查看指定PID进程正在执行的命令</w:t>
      </w:r>
    </w:p>
    <w:p w14:paraId="61AA31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输出解析：显示该进程运行的是python server_new.py</w:t>
      </w:r>
    </w:p>
    <w:p w14:paraId="4BB6B5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kill 3287499</w:t>
      </w:r>
    </w:p>
    <w:p w14:paraId="1FA582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作用：向该进程发送SIGTERM信号，请求其正常终止</w:t>
      </w:r>
    </w:p>
    <w:p w14:paraId="30FE37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结果：发送了终止信号，但没有直接显示结果</w:t>
      </w:r>
    </w:p>
    <w:p w14:paraId="6C907B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再次执行lsof -i :50221</w:t>
      </w:r>
    </w:p>
    <w:p w14:paraId="33252C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5.再次启动自己的server即可</w:t>
      </w:r>
    </w:p>
    <w:p w14:paraId="1EF096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D6E39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009BA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0414</w:t>
      </w:r>
    </w:p>
    <w:p w14:paraId="3743E69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会议纪要4.17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 收集高频问题作为测试集：对接工程部运维等部门收集客户高频问题，结合场景生成问题作为测试集，用于后续的框架和模型的迭代，以及项目验收。继续用户手册及运维手册收集。 - 马梦莹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 算法与模型框架：目前框架方面的进展，主要集中</w:t>
      </w:r>
      <w:r>
        <w:rPr>
          <w:rFonts w:ascii="宋体" w:hAnsi="宋体" w:eastAsia="宋体" w:cs="宋体"/>
          <w:b/>
          <w:bCs/>
          <w:sz w:val="24"/>
          <w:szCs w:val="24"/>
        </w:rPr>
        <w:t>在简单链路的完善</w:t>
      </w:r>
      <w:r>
        <w:rPr>
          <w:rFonts w:ascii="宋体" w:hAnsi="宋体" w:eastAsia="宋体" w:cs="宋体"/>
          <w:sz w:val="24"/>
          <w:szCs w:val="24"/>
        </w:rPr>
        <w:t>，深度检索链路尚未有大的改动。继续提升</w:t>
      </w:r>
      <w:r>
        <w:rPr>
          <w:rFonts w:ascii="宋体" w:hAnsi="宋体" w:eastAsia="宋体" w:cs="宋体"/>
          <w:b/>
          <w:bCs/>
          <w:sz w:val="24"/>
          <w:szCs w:val="24"/>
        </w:rPr>
        <w:t>回答效率</w:t>
      </w:r>
      <w:r>
        <w:rPr>
          <w:rFonts w:ascii="宋体" w:hAnsi="宋体" w:eastAsia="宋体" w:cs="宋体"/>
          <w:sz w:val="24"/>
          <w:szCs w:val="24"/>
        </w:rPr>
        <w:t>。 - 茹江荻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 面向户储的产品功能规划：户储的产品与大储有所不同，需要整理要实现的功能，并在下周进一步讨论。-李冰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 前后端联调问题：目前前端界面未临时版，后续需要重新设计以符合平台风格。-前端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 模型与展示的难点：模拟用户使用场景，测试用户问题能否准确调取对应的数据并进行画图和解析，根据需要更新模型prompt提高执行准确率。 - 黄雅格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6. </w:t>
      </w:r>
      <w:r>
        <w:rPr>
          <w:rFonts w:ascii="宋体" w:hAnsi="宋体" w:eastAsia="宋体" w:cs="宋体"/>
          <w:b/>
          <w:bCs/>
          <w:sz w:val="24"/>
          <w:szCs w:val="24"/>
        </w:rPr>
        <w:t>增加图文一体回答：根据用户问答准确定位到手册中的相关的图一起作为回答。- 茹江荻</w:t>
      </w:r>
    </w:p>
    <w:p w14:paraId="2580515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BMS手册源数据 知识库重新入库全流程</w:t>
      </w:r>
    </w:p>
    <w:p w14:paraId="3DE3664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7. 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点表查询对接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- 茹江荻，赵尚玉</w:t>
      </w:r>
    </w:p>
    <w:p w14:paraId="3929B55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B36C5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901950"/>
            <wp:effectExtent l="0" t="0" r="4445" b="1270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F752">
      <w:pPr>
        <w:widowControl w:val="0"/>
        <w:numPr>
          <w:ilvl w:val="0"/>
          <w:numId w:val="0"/>
        </w:numPr>
        <w:jc w:val="both"/>
      </w:pPr>
    </w:p>
    <w:p w14:paraId="0359A2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0422</w:t>
      </w:r>
    </w:p>
    <w:p w14:paraId="2124E4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三个场景</w:t>
      </w:r>
    </w:p>
    <w:p w14:paraId="6FCEE38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353185"/>
            <wp:effectExtent l="0" t="0" r="7620" b="184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0F88">
      <w:pPr>
        <w:widowControl w:val="0"/>
        <w:numPr>
          <w:ilvl w:val="0"/>
          <w:numId w:val="0"/>
        </w:numPr>
        <w:jc w:val="both"/>
      </w:pPr>
    </w:p>
    <w:p w14:paraId="3F6B105E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alarm表</w:t>
      </w:r>
      <w:r>
        <w:rPr>
          <w:rFonts w:hint="eastAsia"/>
          <w:lang w:val="en-US" w:eastAsia="zh-CN"/>
        </w:rPr>
        <w:br w:type="textWrapping"/>
      </w:r>
    </w:p>
    <w:p w14:paraId="6D31CA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查询链路：</w:t>
      </w:r>
    </w:p>
    <w:p w14:paraId="78FD01F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核心目标</w:t>
      </w:r>
    </w:p>
    <w:p w14:paraId="78699C3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DATABASE 链路的目标，是把用</w:t>
      </w:r>
      <w:r>
        <w:rPr>
          <w:rFonts w:hint="eastAsia"/>
          <w:b/>
          <w:bCs/>
          <w:lang w:val="en-US" w:eastAsia="zh-CN"/>
        </w:rPr>
        <w:t>户的自然语言问题稳定转换成可执行查询，并返回结构化结果与诊断结论。</w:t>
      </w:r>
    </w:p>
    <w:p w14:paraId="436705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——这条链路不是让 LLM 直接生成 SQL，而是采用“LLM 负责理解与规划，程序负责约束与执行”的分层设计。</w:t>
      </w:r>
    </w:p>
    <w:p w14:paraId="5F3902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——这样既保留自然语言交互能力，又能避免字段幻觉、表名错误、时间条件不准等问题。</w:t>
      </w:r>
    </w:p>
    <w:p w14:paraId="6128AB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911DCE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分场景设计</w:t>
      </w:r>
    </w:p>
    <w:p w14:paraId="539DEB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链路按业务意图分为三类：</w:t>
      </w:r>
    </w:p>
    <w:p w14:paraId="5A11B04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alerting：查异常总览、告警摘要</w:t>
      </w:r>
    </w:p>
    <w:p w14:paraId="5187DF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主要表：alarm_event、volt_temp_abnormal_result</w:t>
      </w:r>
    </w:p>
    <w:p w14:paraId="40A007C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troubleshooting：查根因诊断、异常电芯线索</w:t>
      </w:r>
    </w:p>
    <w:p w14:paraId="1C4BDE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主要表：capacity_inconsistent_cells、dcr_abnormal_cells、isc_score_result</w:t>
      </w:r>
    </w:p>
    <w:p w14:paraId="5659524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station_device_td：查设备时序与趋势数据</w:t>
      </w:r>
    </w:p>
    <w:p w14:paraId="329C8B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主要表：box_data、cluster_data、bmu_data</w:t>
      </w:r>
    </w:p>
    <w:p w14:paraId="7C365E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这种按场景分表的方式，能让不同问题自动映射到合适的数据域。</w:t>
      </w:r>
    </w:p>
    <w:p w14:paraId="2BE155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C3DEA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SQL 提取与查询流程</w:t>
      </w:r>
    </w:p>
    <w:p w14:paraId="681F2E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整体流程可以概括为：</w:t>
      </w:r>
    </w:p>
    <w:p w14:paraId="32B6D0D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(1)Charify:Supervisor 判断是否</w:t>
      </w:r>
      <w:r>
        <w:rPr>
          <w:rFonts w:hint="eastAsia"/>
          <w:b/>
          <w:bCs/>
          <w:lang w:val="en-US" w:eastAsia="zh-CN"/>
        </w:rPr>
        <w:t>进入 DATABASE</w:t>
      </w:r>
    </w:p>
    <w:p w14:paraId="5141F7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  <w:r>
        <w:rPr>
          <w:rFonts w:hint="eastAsia"/>
          <w:color w:val="0000FF"/>
          <w:lang w:val="en-US" w:eastAsia="zh-CN"/>
        </w:rPr>
        <w:t>LLM #1 做路由判断</w:t>
      </w:r>
      <w:r>
        <w:rPr>
          <w:rFonts w:hint="eastAsia"/>
          <w:lang w:val="en-US" w:eastAsia="zh-CN"/>
        </w:rPr>
        <w:t>：确定属于</w:t>
      </w:r>
      <w:r>
        <w:rPr>
          <w:rFonts w:hint="eastAsia"/>
          <w:b/>
          <w:bCs/>
          <w:lang w:val="en-US" w:eastAsia="zh-CN"/>
        </w:rPr>
        <w:t>哪类场景</w:t>
      </w:r>
      <w:r>
        <w:rPr>
          <w:rFonts w:hint="eastAsia"/>
          <w:lang w:val="en-US" w:eastAsia="zh-CN"/>
        </w:rPr>
        <w:t>，并补充设备范围、时间范围——LLM #1：负责判断“该查哪类数据”</w:t>
      </w:r>
    </w:p>
    <w:p w14:paraId="7807AD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</w:t>
      </w:r>
      <w:r>
        <w:rPr>
          <w:rFonts w:hint="eastAsia"/>
          <w:color w:val="0000FF"/>
          <w:lang w:val="en-US" w:eastAsia="zh-CN"/>
        </w:rPr>
        <w:t>LLM #2 做</w:t>
      </w:r>
      <w:r>
        <w:rPr>
          <w:rFonts w:hint="eastAsia"/>
          <w:b/>
          <w:bCs/>
          <w:color w:val="0000FF"/>
          <w:lang w:val="en-US" w:eastAsia="zh-CN"/>
        </w:rPr>
        <w:t>查询规划</w:t>
      </w:r>
      <w:r>
        <w:rPr>
          <w:rFonts w:hint="eastAsia"/>
          <w:lang w:val="en-US" w:eastAsia="zh-CN"/>
        </w:rPr>
        <w:t>：输出结构化 plan，包括表、字段、过滤、时间、排序、limit——负责把问题转成结构化查询计划</w:t>
      </w:r>
    </w:p>
    <w:p w14:paraId="02236E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</w:t>
      </w:r>
      <w:r>
        <w:rPr>
          <w:rFonts w:hint="eastAsia"/>
          <w:b/>
          <w:bCs/>
          <w:lang w:val="en-US" w:eastAsia="zh-CN"/>
        </w:rPr>
        <w:t>程序层做 plan 清洗</w:t>
      </w:r>
      <w:r>
        <w:rPr>
          <w:rFonts w:hint="eastAsia"/>
          <w:lang w:val="en-US" w:eastAsia="zh-CN"/>
        </w:rPr>
        <w:t>：校验表、字段、时间字段、limit，删除非法内容</w:t>
      </w:r>
    </w:p>
    <w:p w14:paraId="51DAFC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(5)程序层构建 SQL</w:t>
      </w:r>
    </w:p>
    <w:p w14:paraId="449EB8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(7)执行查询接口：TD 时序表走 getTdSqlData，其他走 getMySqlData</w:t>
      </w:r>
    </w:p>
    <w:p w14:paraId="02415F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</w:t>
      </w:r>
      <w:r>
        <w:rPr>
          <w:rFonts w:hint="eastAsia"/>
          <w:b/>
          <w:bCs/>
          <w:lang w:val="en-US" w:eastAsia="zh-CN"/>
        </w:rPr>
        <w:t>)结果标准化与去重</w:t>
      </w:r>
    </w:p>
    <w:p w14:paraId="12C12B7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(9)</w:t>
      </w:r>
      <w:r>
        <w:rPr>
          <w:rFonts w:hint="eastAsia"/>
          <w:color w:val="0000FF"/>
          <w:lang w:val="en-US" w:eastAsia="zh-CN"/>
        </w:rPr>
        <w:t>LLM #3 做证据总结</w:t>
      </w:r>
      <w:r>
        <w:rPr>
          <w:rFonts w:hint="eastAsia"/>
          <w:lang w:val="en-US" w:eastAsia="zh-CN"/>
        </w:rPr>
        <w:t>：提炼风险、模式、结论和建议——负责把查询结果转成结论与建议</w:t>
      </w:r>
    </w:p>
    <w:p w14:paraId="59A90C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(10)最终回答节点(simple)生成用户可读结果</w:t>
      </w:r>
    </w:p>
    <w:p w14:paraId="297E53E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4.设计小结</w:t>
      </w:r>
    </w:p>
    <w:p w14:paraId="3AA0FDD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让 LLM 擅长理解问题，让程序掌控执行细节。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最终实现的是一条“可控、可执行、可观测、可降级”的自然语言查库链路。</w:t>
      </w:r>
    </w:p>
    <w:p w14:paraId="3A2E51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D05F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 链路本质上是把自然语言查库拆成</w:t>
      </w:r>
      <w:r>
        <w:rPr>
          <w:rFonts w:hint="eastAsia"/>
          <w:b/>
          <w:bCs/>
          <w:lang w:val="en-US" w:eastAsia="zh-CN"/>
        </w:rPr>
        <w:t>“场景路由 -&gt; 查询规划 -&gt; 程序清洗 -&gt; SQL 执行 -&gt; 结果总结”五段</w:t>
      </w:r>
      <w:r>
        <w:rPr>
          <w:rFonts w:hint="eastAsia"/>
          <w:lang w:val="en-US" w:eastAsia="zh-CN"/>
        </w:rPr>
        <w:t>，从而兼顾灵活性与稳定性。</w:t>
      </w:r>
    </w:p>
    <w:p w14:paraId="07D546F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5.实验结果问题清单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——详见SQL查库链路设计</w:t>
      </w:r>
    </w:p>
    <w:p w14:paraId="085C955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0427</w:t>
      </w:r>
    </w:p>
    <w:p w14:paraId="57A49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本项目关于记忆</w:t>
      </w:r>
    </w:p>
    <w:p w14:paraId="292CE20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135505"/>
            <wp:effectExtent l="0" t="0" r="6985" b="1714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2D3A0">
      <w:pPr>
        <w:rPr>
          <w:rFonts w:hint="default"/>
          <w:lang w:val="en-US" w:eastAsia="zh-CN"/>
        </w:rPr>
      </w:pPr>
    </w:p>
    <w:p w14:paraId="5D8E1F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B7163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62425" cy="6838950"/>
            <wp:effectExtent l="0" t="0" r="9525" b="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3921">
      <w:pPr>
        <w:widowControl w:val="0"/>
        <w:numPr>
          <w:ilvl w:val="0"/>
          <w:numId w:val="0"/>
        </w:numPr>
        <w:jc w:val="both"/>
      </w:pPr>
    </w:p>
    <w:p w14:paraId="517812E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27C88D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EFE2DD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4F37ED2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771864F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F23D7C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1E8B9F1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0ECE77C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1B1D04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关于RAG建库过程</w:t>
      </w:r>
    </w:p>
    <w:p w14:paraId="2010AC4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1522095"/>
            <wp:effectExtent l="0" t="0" r="10160" b="190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D90F">
      <w:pPr>
        <w:widowControl w:val="0"/>
        <w:numPr>
          <w:ilvl w:val="0"/>
          <w:numId w:val="0"/>
        </w:numPr>
        <w:jc w:val="both"/>
      </w:pPr>
    </w:p>
    <w:p w14:paraId="48D02A1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4305300"/>
            <wp:effectExtent l="0" t="0" r="762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6F2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446020"/>
            <wp:effectExtent l="0" t="0" r="3175" b="1143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156D">
      <w:pPr>
        <w:widowControl w:val="0"/>
        <w:numPr>
          <w:ilvl w:val="0"/>
          <w:numId w:val="0"/>
        </w:numPr>
        <w:jc w:val="both"/>
      </w:pPr>
    </w:p>
    <w:p w14:paraId="67D9623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678430"/>
            <wp:effectExtent l="0" t="0" r="8255" b="762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E953">
      <w:pPr>
        <w:widowControl w:val="0"/>
        <w:numPr>
          <w:ilvl w:val="0"/>
          <w:numId w:val="0"/>
        </w:numPr>
        <w:jc w:val="both"/>
      </w:pPr>
    </w:p>
    <w:p w14:paraId="1C2A95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改造思路：</w:t>
      </w:r>
    </w:p>
    <w:p w14:paraId="481C2A1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先改造工商储的</w:t>
      </w:r>
    </w:p>
    <w:p w14:paraId="50C52A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 分片</w:t>
      </w:r>
    </w:p>
    <w:p w14:paraId="0B7793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 向量化入库</w:t>
      </w:r>
    </w:p>
    <w:p w14:paraId="53EEDEE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vertAlign w:val="subscript"/>
        </w:rPr>
        <w:drawing>
          <wp:inline distT="0" distB="0" distL="114300" distR="114300">
            <wp:extent cx="5269865" cy="3038475"/>
            <wp:effectExtent l="0" t="0" r="6985" b="952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E2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660265"/>
            <wp:effectExtent l="0" t="0" r="3810" b="698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1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8DE2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关于检索相关性</w:t>
      </w:r>
    </w:p>
    <w:p w14:paraId="7F2E72B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4356735"/>
            <wp:effectExtent l="0" t="0" r="4445" b="571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8D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 w14:paraId="3B0A41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Q：PACK 级消防联动逻辑是什么？</w:t>
      </w:r>
    </w:p>
    <w:p w14:paraId="0B0FF2E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29535"/>
            <wp:effectExtent l="0" t="0" r="5715" b="1841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51BC">
      <w:pPr>
        <w:widowControl w:val="0"/>
        <w:numPr>
          <w:ilvl w:val="0"/>
          <w:numId w:val="0"/>
        </w:numPr>
        <w:jc w:val="both"/>
      </w:pPr>
    </w:p>
    <w:p w14:paraId="1A60D1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关于MCP前端制图</w:t>
      </w:r>
    </w:p>
    <w:p w14:paraId="2CADC8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2400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记忆、任务并发、优化作图、前端展示</w:t>
      </w:r>
    </w:p>
    <w:p w14:paraId="220A0F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6A6C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 BMS（bmu_code=00012001001001017）在 2025-03-18 16:30 到 17：00 的 SOC、SOH 和电压变化，并且绘制该事件段内的电压随时间变化的情况</w:t>
      </w:r>
    </w:p>
    <w:p w14:paraId="5F23D05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948815"/>
            <wp:effectExtent l="0" t="0" r="7620" b="1333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5B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储能柜的固定安装</w:t>
      </w:r>
    </w:p>
    <w:p w14:paraId="1FC2A14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8509635"/>
            <wp:effectExtent l="0" t="0" r="6985" b="5715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0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9DCB">
      <w:pPr>
        <w:widowControl w:val="0"/>
        <w:numPr>
          <w:ilvl w:val="0"/>
          <w:numId w:val="0"/>
        </w:numPr>
        <w:jc w:val="both"/>
      </w:pPr>
    </w:p>
    <w:p w14:paraId="32A5139A">
      <w:pPr>
        <w:widowControl w:val="0"/>
        <w:numPr>
          <w:ilvl w:val="0"/>
          <w:numId w:val="0"/>
        </w:numPr>
        <w:jc w:val="both"/>
      </w:pPr>
    </w:p>
    <w:p w14:paraId="50882F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8435" cy="2400300"/>
            <wp:effectExtent l="0" t="0" r="18415" b="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12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0507</w:t>
      </w:r>
    </w:p>
    <w:p w14:paraId="7DE6AA85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问题清单整理——找马博和黄博问——确认清楚典型代表问题</w:t>
      </w:r>
    </w:p>
    <w:p w14:paraId="1370C75E">
      <w:pPr>
        <w:widowControl w:val="0"/>
        <w:numPr>
          <w:ilvl w:val="0"/>
          <w:numId w:val="6"/>
        </w:numPr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查库链路的数据展示页面怎么办：证明面板ok  还需要查库——用codex设计</w:t>
      </w:r>
    </w:p>
    <w:p w14:paraId="4F3CA52C">
      <w:pPr>
        <w:widowControl w:val="0"/>
        <w:numPr>
          <w:ilvl w:val="0"/>
          <w:numId w:val="6"/>
        </w:numPr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工商储和户储？——简单rag即可，面向用户</w:t>
      </w:r>
    </w:p>
    <w:p w14:paraId="62360CA7">
      <w:pPr>
        <w:widowControl w:val="0"/>
        <w:numPr>
          <w:ilvl w:val="0"/>
          <w:numId w:val="7"/>
        </w:numPr>
        <w:jc w:val="both"/>
      </w:pPr>
      <w:r>
        <w:rPr>
          <w:rFonts w:hint="eastAsia"/>
          <w:lang w:val="en-US" w:eastAsia="zh-CN"/>
        </w:rPr>
        <w:t>cursor项目继续解决</w:t>
      </w:r>
      <w:r>
        <w:rPr>
          <w:rFonts w:hint="eastAsia"/>
          <w:b/>
          <w:bCs/>
          <w:lang w:val="en-US" w:eastAsia="zh-CN"/>
        </w:rPr>
        <w:t>运行时间</w:t>
      </w:r>
      <w:r>
        <w:rPr>
          <w:rFonts w:hint="eastAsia"/>
          <w:lang w:val="en-US" w:eastAsia="zh-CN"/>
        </w:rPr>
        <w:t>的问题 3min以内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7800" cy="2642870"/>
            <wp:effectExtent l="0" t="0" r="0" b="508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230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0BBEBDC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关于Git提交版本：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cd /home/zhangziheng/rjd/v0421/Deep_Research-main-v0326</w:t>
      </w:r>
    </w:p>
    <w:p w14:paraId="37FB8DC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22910C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              # 当前改了啥</w:t>
      </w:r>
    </w:p>
    <w:p w14:paraId="2DF9180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--oneline --decorate   # 提交列表 + 标签在哪</w:t>
      </w:r>
    </w:p>
    <w:p w14:paraId="2FA9F00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tag -l              # 所有标签</w:t>
      </w:r>
    </w:p>
    <w:p w14:paraId="4EED647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5AE89A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v0326-satisfied-2026-05-09   # 切到「满意版」快照（注意 detached HEAD）</w:t>
      </w:r>
    </w:p>
    <w:p w14:paraId="5CB15FBE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5273040" cy="2891790"/>
            <wp:effectExtent l="0" t="0" r="3810" b="381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EAB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BB919D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0513</w:t>
      </w:r>
    </w:p>
    <w:p w14:paraId="64513E0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4EB6FA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前端F12工具</w:t>
      </w:r>
    </w:p>
    <w:p w14:paraId="4686B87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1、elements </w:t>
      </w:r>
    </w:p>
    <w:p w14:paraId="1F12150A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5270500" cy="2966720"/>
            <wp:effectExtent l="0" t="0" r="6350" b="508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5AD0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Network——测试</w:t>
      </w:r>
    </w:p>
    <w:p w14:paraId="6AAA5CE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983E70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服务器之间git迁移</w:t>
      </w:r>
    </w:p>
    <w:p w14:paraId="5240C60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2E47C9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前端四大链路六大功能重新设计思考——问题清单对应</w:t>
      </w:r>
    </w:p>
    <w:p w14:paraId="045ABAC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1H 10.45 前端：证据面板乱码（重新入库）</w:t>
      </w:r>
    </w:p>
    <w:p w14:paraId="56D774F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舆情助手调研</w:t>
      </w:r>
    </w:p>
    <w:p w14:paraId="7BF2A63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/html/body/main/div[2]/div/div[2]/div[2]</w:t>
      </w:r>
    </w:p>
    <w:p w14:paraId="18DB97B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//*[@id="panelChat"]</w:t>
      </w:r>
    </w:p>
    <w:p w14:paraId="41A8A48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11B48C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GSC</w:t>
      </w:r>
      <w:r>
        <w:rPr>
          <w:rFonts w:hint="eastAsia"/>
          <w:lang w:val="en-US" w:eastAsia="zh-CN"/>
        </w:rPr>
        <w:t>工商储</w:t>
      </w:r>
      <w:r>
        <w:rPr>
          <w:rFonts w:hint="eastAsia"/>
          <w:b w:val="0"/>
          <w:bCs w:val="0"/>
          <w:lang w:val="en-US" w:eastAsia="zh-CN"/>
        </w:rPr>
        <w:t>：重新简化——</w:t>
      </w:r>
      <w:r>
        <w:rPr>
          <w:rFonts w:hint="eastAsia"/>
          <w:b/>
          <w:bCs/>
          <w:lang w:val="en-US" w:eastAsia="zh-CN"/>
        </w:rPr>
        <w:t>考虑rag的增量更新</w:t>
      </w:r>
    </w:p>
    <w:p w14:paraId="0671BD7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舆情助手</w:t>
      </w:r>
      <w:r>
        <w:rPr>
          <w:rFonts w:hint="eastAsia"/>
          <w:lang w:val="en-US" w:eastAsia="zh-CN"/>
        </w:rPr>
        <w:t>专精AI基建部分、接入已有智能体涉及skill和MCP研究</w:t>
      </w:r>
    </w:p>
    <w:p w14:paraId="41383AF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b w:val="0"/>
          <w:bCs w:val="0"/>
          <w:lang w:val="en-US" w:eastAsia="zh-CN"/>
        </w:rPr>
      </w:pPr>
    </w:p>
    <w:p w14:paraId="28F794E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48DCF763">
      <w:pPr>
        <w:pStyle w:val="3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测试完善0515-0520</w:t>
      </w:r>
    </w:p>
    <w:p w14:paraId="6469A21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调试、日志记录（见log文件夹保存每一次运行的主要节点、时间、事件等，用jq命令）</w:t>
      </w:r>
    </w:p>
    <w:p w14:paraId="67CD803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时间效率</w:t>
      </w:r>
    </w:p>
    <w:p w14:paraId="1D4614C4">
      <w:pPr>
        <w:widowControl w:val="0"/>
        <w:numPr>
          <w:ilvl w:val="0"/>
          <w:numId w:val="9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简单直答：带历史、去除tot、few-shot回应示例性问题</w:t>
      </w:r>
    </w:p>
    <w:p w14:paraId="24F2E022">
      <w:pPr>
        <w:widowControl w:val="0"/>
        <w:numPr>
          <w:ilvl w:val="0"/>
          <w:numId w:val="9"/>
        </w:numPr>
        <w:tabs>
          <w:tab w:val="left" w:pos="312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Retrieve:不带历史，加速到30s以内、图文证据，LLM也读图、flash模型输出、简化提示词</w:t>
      </w:r>
    </w:p>
    <w:p w14:paraId="3A9384F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</w:p>
    <w:p w14:paraId="2D73020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b w:val="0"/>
          <w:bCs w:val="0"/>
          <w:lang w:val="en-US" w:eastAsia="zh-CN"/>
        </w:rPr>
      </w:pPr>
    </w:p>
    <w:p w14:paraId="694F073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选项卡：</w:t>
      </w:r>
    </w:p>
    <w:p w14:paraId="0EA0A932">
      <w:pPr>
        <w:widowControl w:val="0"/>
        <w:numPr>
          <w:ilvl w:val="0"/>
          <w:numId w:val="1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六大功能</w:t>
      </w:r>
    </w:p>
    <w:p w14:paraId="19E00EF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直接路由——这个需要大改（顶层路由提示词需要改为两层。。）</w:t>
      </w:r>
    </w:p>
    <w:p w14:paraId="37DB315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trike/>
          <w:dstrike w:val="0"/>
          <w:lang w:val="en-US" w:eastAsia="zh-CN"/>
        </w:rPr>
      </w:pPr>
      <w:r>
        <w:rPr>
          <w:rFonts w:hint="eastAsia"/>
          <w:b w:val="0"/>
          <w:bCs w:val="0"/>
          <w:strike/>
          <w:dstrike w:val="0"/>
          <w:lang w:val="en-US" w:eastAsia="zh-CN"/>
        </w:rPr>
        <w:t>小改：提示词注入——没必要</w:t>
      </w:r>
    </w:p>
    <w:p w14:paraId="536C2A1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FBFE87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2.查完之后的同期对比功能___告警箱——对于异常预警功能的话</w:t>
      </w:r>
    </w:p>
    <w:p w14:paraId="4BFA57A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b w:val="0"/>
          <w:bCs w:val="0"/>
          <w:lang w:val="en-US" w:eastAsia="zh-CN"/>
        </w:rPr>
      </w:pPr>
    </w:p>
    <w:p w14:paraId="1A203765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更新数据库——updata日期——示例问题</w:t>
      </w:r>
    </w:p>
    <w:p w14:paraId="0DC4605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highlight w:val="yellow"/>
          <w:lang w:val="en-US" w:eastAsia="zh-CN"/>
        </w:rPr>
      </w:pPr>
    </w:p>
    <w:p w14:paraId="41372E0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lang w:val="en-US" w:eastAsia="zh-CN"/>
        </w:rPr>
      </w:pPr>
    </w:p>
    <w:p w14:paraId="101A1982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QA清单</w:t>
      </w:r>
    </w:p>
    <w:p w14:paraId="24F5DE0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深度检索模式的回答排版问题 ok</w:t>
      </w:r>
    </w:p>
    <w:p w14:paraId="2CC56B5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更改清单ok</w:t>
      </w:r>
    </w:p>
    <w:p w14:paraId="7638DAA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</w:p>
    <w:p w14:paraId="773F6387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b w:val="0"/>
          <w:bCs w:val="0"/>
          <w:lang w:val="en-US" w:eastAsia="zh-CN"/>
        </w:rPr>
        <w:t>所有QA问题的回答界面：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drawing>
          <wp:inline distT="0" distB="0" distL="114300" distR="114300">
            <wp:extent cx="5267325" cy="2734945"/>
            <wp:effectExtent l="0" t="0" r="9525" b="825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3DA4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325" cy="3951605"/>
            <wp:effectExtent l="0" t="0" r="9525" b="1079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8EBC">
      <w:pPr>
        <w:widowControl w:val="0"/>
        <w:numPr>
          <w:ilvl w:val="0"/>
          <w:numId w:val="0"/>
        </w:numPr>
        <w:ind w:leftChars="0"/>
        <w:jc w:val="both"/>
      </w:pPr>
    </w:p>
    <w:p w14:paraId="6DF3F73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0601</w:t>
      </w:r>
    </w:p>
    <w:p w14:paraId="0A84EF6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测试完善QA清单回答质量</w:t>
      </w:r>
    </w:p>
    <w:p w14:paraId="62A8E67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F77DF2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设备实时查询的soc问题</w:t>
      </w:r>
    </w:p>
    <w:p w14:paraId="057C509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两大文件熟悉</w:t>
      </w:r>
    </w:p>
    <w:p w14:paraId="31145A7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日志记录历史</w:t>
      </w:r>
    </w:p>
    <w:p w14:paraId="17254FF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2EA96A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EAEE41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467619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0610工商储：</w:t>
      </w:r>
    </w:p>
    <w:p w14:paraId="42AABE89">
      <w:pPr>
        <w:widowControl w:val="0"/>
        <w:numPr>
          <w:ilvl w:val="0"/>
          <w:numId w:val="11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重新做该项目——过滤产品逻辑</w:t>
      </w:r>
    </w:p>
    <w:p w14:paraId="7708CE7B">
      <w:pPr>
        <w:widowControl w:val="0"/>
        <w:numPr>
          <w:ilvl w:val="0"/>
          <w:numId w:val="11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入库——增量入库</w:t>
      </w:r>
    </w:p>
    <w:p w14:paraId="2F36170E">
      <w:pPr>
        <w:widowControl w:val="0"/>
        <w:numPr>
          <w:ilvl w:val="0"/>
          <w:numId w:val="11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搞到自己电脑中</w:t>
      </w:r>
    </w:p>
    <w:p w14:paraId="006C76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63700"/>
            <wp:effectExtent l="0" t="0" r="8255" b="1270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43B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4091940"/>
            <wp:effectExtent l="0" t="0" r="3810" b="381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D8D9">
      <w:pPr>
        <w:widowControl w:val="0"/>
        <w:numPr>
          <w:ilvl w:val="0"/>
          <w:numId w:val="0"/>
        </w:numPr>
        <w:ind w:leftChars="0"/>
        <w:jc w:val="both"/>
      </w:pPr>
    </w:p>
    <w:p w14:paraId="731309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启动起来</w:t>
      </w:r>
    </w:p>
    <w:p w14:paraId="5ABF44F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api给前端如何对接的？</w:t>
      </w:r>
    </w:p>
    <w:p w14:paraId="5E9C371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5871F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工商储：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提高RAG检索质量：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检索流程捋清楚写好文档</w:t>
      </w:r>
    </w:p>
    <w:p w14:paraId="1A2D05A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API文档+部署到科陆上</w:t>
      </w:r>
      <w:bookmarkStart w:id="0" w:name="_GoBack"/>
      <w:bookmarkEnd w:id="0"/>
    </w:p>
    <w:p w14:paraId="3A6706F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2C6BB"/>
    <w:multiLevelType w:val="singleLevel"/>
    <w:tmpl w:val="8E52C6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18C0A91"/>
    <w:multiLevelType w:val="singleLevel"/>
    <w:tmpl w:val="918C0A9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413605F"/>
    <w:multiLevelType w:val="singleLevel"/>
    <w:tmpl w:val="941360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0311732"/>
    <w:multiLevelType w:val="singleLevel"/>
    <w:tmpl w:val="A03117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84B1B8F"/>
    <w:multiLevelType w:val="singleLevel"/>
    <w:tmpl w:val="C84B1B8F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0FDDF09F"/>
    <w:multiLevelType w:val="singleLevel"/>
    <w:tmpl w:val="0FDDF0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7020563"/>
    <w:multiLevelType w:val="singleLevel"/>
    <w:tmpl w:val="2702056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38C750F"/>
    <w:multiLevelType w:val="singleLevel"/>
    <w:tmpl w:val="438C750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494D0E8E"/>
    <w:multiLevelType w:val="singleLevel"/>
    <w:tmpl w:val="494D0E8E"/>
    <w:lvl w:ilvl="0" w:tentative="0">
      <w:start w:val="2"/>
      <w:numFmt w:val="decimal"/>
      <w:suff w:val="nothing"/>
      <w:lvlText w:val="%1、"/>
      <w:lvlJc w:val="left"/>
    </w:lvl>
  </w:abstractNum>
  <w:abstractNum w:abstractNumId="9">
    <w:nsid w:val="624D7FF4"/>
    <w:multiLevelType w:val="multilevel"/>
    <w:tmpl w:val="624D7F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E5495A1"/>
    <w:multiLevelType w:val="singleLevel"/>
    <w:tmpl w:val="6E5495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8"/>
  </w:num>
  <w:num w:numId="9">
    <w:abstractNumId w:val="7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3F"/>
    <w:rsid w:val="001751F8"/>
    <w:rsid w:val="00233AC4"/>
    <w:rsid w:val="003D01D6"/>
    <w:rsid w:val="008332C4"/>
    <w:rsid w:val="00BB64DE"/>
    <w:rsid w:val="00BD713F"/>
    <w:rsid w:val="058678A0"/>
    <w:rsid w:val="09122E4B"/>
    <w:rsid w:val="0A503B2A"/>
    <w:rsid w:val="0EBB1AF0"/>
    <w:rsid w:val="17EB7426"/>
    <w:rsid w:val="18BB0EDC"/>
    <w:rsid w:val="19C72A1D"/>
    <w:rsid w:val="1BC0593A"/>
    <w:rsid w:val="21ED2A43"/>
    <w:rsid w:val="255C5CFE"/>
    <w:rsid w:val="29342004"/>
    <w:rsid w:val="31E31861"/>
    <w:rsid w:val="32F4256A"/>
    <w:rsid w:val="37460595"/>
    <w:rsid w:val="379E0E9B"/>
    <w:rsid w:val="3D3268D0"/>
    <w:rsid w:val="403826FE"/>
    <w:rsid w:val="411A4C22"/>
    <w:rsid w:val="42C778F2"/>
    <w:rsid w:val="4A870091"/>
    <w:rsid w:val="4AD21484"/>
    <w:rsid w:val="4FB77643"/>
    <w:rsid w:val="52950457"/>
    <w:rsid w:val="554441F4"/>
    <w:rsid w:val="594F48E0"/>
    <w:rsid w:val="611E049D"/>
    <w:rsid w:val="6182237E"/>
    <w:rsid w:val="6FB70A9B"/>
    <w:rsid w:val="72B42999"/>
    <w:rsid w:val="73AA7E00"/>
    <w:rsid w:val="74AE098A"/>
    <w:rsid w:val="78665D13"/>
    <w:rsid w:val="795214B5"/>
    <w:rsid w:val="7F7257CC"/>
    <w:rsid w:val="7FE6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30</Words>
  <Characters>171</Characters>
  <Lines>1</Lines>
  <Paragraphs>1</Paragraphs>
  <TotalTime>87</TotalTime>
  <ScaleCrop>false</ScaleCrop>
  <LinksUpToDate>false</LinksUpToDate>
  <CharactersWithSpaces>200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2026-03-20T10:13:00Z</dcterms:created>
  <dc:creator>MIDEA</dc:creator>
  <cp:lastModifiedBy>rujd</cp:lastModifiedBy>
  <dcterms:modified xsi:type="dcterms:W3CDTF">2026-06-11T09:49:32Z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eyJoZGlkIjoiMTU1NDM2Y2E2YzQwODAyNjM1NzJiZWJlNTMyYmFkN2EifQ==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FEEBF996CAC14663ACBC8A939A7140C3_12</vt:lpwstr>
  </property>
</Properties>
</file>