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1C55" w14:textId="77777777" w:rsidR="00D75A6E" w:rsidRDefault="00000000" w:rsidP="00A93409">
      <w:pPr>
        <w:bidi/>
        <w:spacing w:before="400"/>
        <w:jc w:val="center"/>
      </w:pPr>
      <w:r>
        <w:rPr>
          <w:b/>
          <w:color w:val="1B5A3B"/>
          <w:sz w:val="28"/>
          <w:rtl/>
        </w:rPr>
        <w:t>جامعة بيرزيت</w:t>
      </w:r>
    </w:p>
    <w:p w14:paraId="217FF06D" w14:textId="77777777" w:rsidR="00D75A6E" w:rsidRDefault="00000000" w:rsidP="00A93409">
      <w:pPr>
        <w:bidi/>
        <w:spacing w:before="480" w:after="120"/>
        <w:jc w:val="center"/>
      </w:pPr>
      <w:r>
        <w:rPr>
          <w:b/>
          <w:color w:val="1B5A3B"/>
          <w:sz w:val="50"/>
          <w:rtl/>
        </w:rPr>
        <w:t>دليل الطالب للمساق</w:t>
      </w:r>
    </w:p>
    <w:p w14:paraId="44374FB4" w14:textId="77777777" w:rsidR="00D75A6E" w:rsidRDefault="00000000" w:rsidP="00A93409">
      <w:pPr>
        <w:bidi/>
        <w:spacing w:after="120"/>
        <w:jc w:val="center"/>
      </w:pPr>
      <w:r>
        <w:rPr>
          <w:b/>
          <w:color w:val="2C4C3E"/>
          <w:sz w:val="34"/>
          <w:rtl/>
        </w:rPr>
        <w:t>UNIV1110 — الذكاء الاصطناعي والتربية الإعلامية</w:t>
      </w:r>
    </w:p>
    <w:p w14:paraId="18F97885" w14:textId="77777777" w:rsidR="00D75A6E" w:rsidRDefault="00000000" w:rsidP="00A93409">
      <w:pPr>
        <w:bidi/>
        <w:spacing w:after="360"/>
        <w:jc w:val="center"/>
      </w:pPr>
      <w:r>
        <w:rPr>
          <w:color w:val="5A5A5A"/>
          <w:sz w:val="26"/>
          <w:rtl/>
        </w:rPr>
        <w:t>AI and Media Literacy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75A6E" w14:paraId="4EFE9DA5" w14:textId="77777777">
        <w:trPr>
          <w:jc w:val="center"/>
        </w:trPr>
        <w:tc>
          <w:tcPr>
            <w:tcW w:w="10224" w:type="dxa"/>
            <w:shd w:val="clear" w:color="auto" w:fill="F3F0E6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35914EC6" w14:textId="77777777" w:rsidR="00D75A6E" w:rsidRDefault="00000000" w:rsidP="00A93409">
            <w:pPr>
              <w:bidi/>
              <w:spacing w:after="60"/>
              <w:jc w:val="center"/>
            </w:pPr>
            <w:r>
              <w:rPr>
                <w:b/>
                <w:color w:val="845C2B"/>
                <w:sz w:val="25"/>
                <w:rtl/>
              </w:rPr>
              <w:t>الفترة المكثفة | أيلول 2026</w:t>
            </w:r>
          </w:p>
          <w:p w14:paraId="2287CE35" w14:textId="77777777" w:rsidR="00D75A6E" w:rsidRDefault="00000000" w:rsidP="00A93409">
            <w:pPr>
              <w:bidi/>
              <w:spacing w:after="0" w:line="300" w:lineRule="auto"/>
              <w:jc w:val="center"/>
            </w:pPr>
            <w:r>
              <w:rPr>
                <w:color w:val="232323"/>
                <w:rtl/>
              </w:rPr>
              <w:t>10 لقاءات × 80 دقيقة | من 7 إلى 22 أيلول 2026 | مساق متطلب جامعة لطلبة السنة الأولى</w:t>
            </w:r>
          </w:p>
        </w:tc>
      </w:tr>
    </w:tbl>
    <w:p w14:paraId="18F2AD58" w14:textId="77777777" w:rsidR="00D75A6E" w:rsidRDefault="00D75A6E" w:rsidP="00A93409">
      <w:pPr>
        <w:bidi/>
        <w:spacing w:after="40"/>
        <w:jc w:val="center"/>
      </w:pPr>
    </w:p>
    <w:p w14:paraId="30F0B9C0" w14:textId="77777777" w:rsidR="00D75A6E" w:rsidRDefault="00000000" w:rsidP="00A93409">
      <w:pPr>
        <w:bidi/>
        <w:spacing w:before="200" w:after="60" w:line="300" w:lineRule="auto"/>
        <w:jc w:val="center"/>
      </w:pPr>
      <w:r>
        <w:rPr>
          <w:b/>
          <w:color w:val="373737"/>
          <w:sz w:val="23"/>
          <w:rtl/>
        </w:rPr>
        <w:t>المدرّسة: رواء أبو هويدي  |  الشعب: 6 و8</w:t>
      </w:r>
    </w:p>
    <w:p w14:paraId="1E12B7BE" w14:textId="77777777" w:rsidR="00D75A6E" w:rsidRDefault="00000000" w:rsidP="00A93409">
      <w:pPr>
        <w:bidi/>
        <w:spacing w:after="280" w:line="300" w:lineRule="auto"/>
        <w:jc w:val="center"/>
      </w:pPr>
      <w:r>
        <w:rPr>
          <w:color w:val="646464"/>
          <w:sz w:val="21"/>
          <w:rtl/>
        </w:rPr>
        <w:t>العام الأكاديمي 2026/2027</w:t>
      </w:r>
    </w:p>
    <w:p w14:paraId="4F1FC851" w14:textId="77777777" w:rsidR="00D75A6E" w:rsidRDefault="00000000" w:rsidP="00A93409">
      <w:pPr>
        <w:bidi/>
        <w:spacing w:before="160" w:after="80" w:line="300" w:lineRule="auto"/>
        <w:jc w:val="center"/>
      </w:pPr>
      <w:r>
        <w:rPr>
          <w:color w:val="323232"/>
          <w:sz w:val="23"/>
          <w:rtl/>
        </w:rPr>
        <w:t>هذا الدليل يعرّفك بما ستتعلمه، وكيف ستشارك، وكيف ستُقيَّم، وما المتوقع منك عند استخدام أدوات الذكاء الاصطناعي داخل المساق.</w:t>
      </w:r>
    </w:p>
    <w:p w14:paraId="1154B288" w14:textId="77777777" w:rsidR="00D75A6E" w:rsidRDefault="00000000" w:rsidP="00A93409">
      <w:pPr>
        <w:bidi/>
        <w:jc w:val="center"/>
      </w:pPr>
      <w:r>
        <w:br w:type="page"/>
      </w:r>
    </w:p>
    <w:p w14:paraId="7951BC7B" w14:textId="77777777" w:rsidR="00D75A6E" w:rsidRDefault="00000000" w:rsidP="00A93409">
      <w:pPr>
        <w:bidi/>
        <w:spacing w:before="200" w:after="120"/>
      </w:pPr>
      <w:r>
        <w:rPr>
          <w:b/>
          <w:color w:val="1B5A3B"/>
          <w:sz w:val="34"/>
          <w:rtl/>
        </w:rPr>
        <w:lastRenderedPageBreak/>
        <w:t>1. المساق في دقيقة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056"/>
      </w:tblGrid>
      <w:tr w:rsidR="00D75A6E" w14:paraId="14A83F45" w14:textId="77777777">
        <w:trPr>
          <w:tblHeader/>
          <w:jc w:val="center"/>
        </w:trPr>
        <w:tc>
          <w:tcPr>
            <w:tcW w:w="2880" w:type="dxa"/>
            <w:shd w:val="clear" w:color="auto" w:fill="D9E7D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B8B9E9" w14:textId="77777777" w:rsidR="00D75A6E" w:rsidRDefault="00000000" w:rsidP="00A93409">
            <w:pPr>
              <w:bidi/>
            </w:pPr>
            <w:r>
              <w:rPr>
                <w:b/>
                <w:color w:val="1B5A3B"/>
                <w:sz w:val="21"/>
                <w:rtl/>
              </w:rPr>
              <w:t>رمز المساق</w:t>
            </w:r>
          </w:p>
        </w:tc>
        <w:tc>
          <w:tcPr>
            <w:tcW w:w="7056" w:type="dxa"/>
            <w:shd w:val="clear" w:color="auto" w:fill="D9E7D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C109F7" w14:textId="77777777" w:rsidR="00D75A6E" w:rsidRDefault="00000000" w:rsidP="00A93409">
            <w:pPr>
              <w:bidi/>
            </w:pPr>
            <w:r>
              <w:rPr>
                <w:b/>
                <w:color w:val="FFFFFF"/>
                <w:sz w:val="21"/>
                <w:rtl/>
              </w:rPr>
              <w:t>UNIV1110</w:t>
            </w:r>
          </w:p>
        </w:tc>
      </w:tr>
      <w:tr w:rsidR="00D75A6E" w14:paraId="3A86C9E5" w14:textId="77777777">
        <w:trPr>
          <w:jc w:val="center"/>
        </w:trPr>
        <w:tc>
          <w:tcPr>
            <w:tcW w:w="2880" w:type="dxa"/>
            <w:shd w:val="clear" w:color="auto" w:fill="D9E7D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8FFB55" w14:textId="77777777" w:rsidR="00D75A6E" w:rsidRDefault="00000000" w:rsidP="00A93409">
            <w:pPr>
              <w:bidi/>
            </w:pPr>
            <w:r>
              <w:rPr>
                <w:b/>
                <w:color w:val="1B5A3B"/>
                <w:sz w:val="21"/>
                <w:rtl/>
              </w:rPr>
              <w:t>اسم المساق</w:t>
            </w:r>
          </w:p>
        </w:tc>
        <w:tc>
          <w:tcPr>
            <w:tcW w:w="70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A9A75F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الذكاء الاصطناعي والتربية الإعلامية</w:t>
            </w:r>
          </w:p>
        </w:tc>
      </w:tr>
      <w:tr w:rsidR="00D75A6E" w14:paraId="4F070979" w14:textId="77777777">
        <w:trPr>
          <w:jc w:val="center"/>
        </w:trPr>
        <w:tc>
          <w:tcPr>
            <w:tcW w:w="2880" w:type="dxa"/>
            <w:shd w:val="clear" w:color="auto" w:fill="D9E7D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FC1C9F" w14:textId="77777777" w:rsidR="00D75A6E" w:rsidRDefault="00000000" w:rsidP="00A93409">
            <w:pPr>
              <w:bidi/>
            </w:pPr>
            <w:r>
              <w:rPr>
                <w:b/>
                <w:color w:val="1B5A3B"/>
                <w:sz w:val="21"/>
                <w:rtl/>
              </w:rPr>
              <w:t>الساعات المعتمدة</w:t>
            </w:r>
          </w:p>
        </w:tc>
        <w:tc>
          <w:tcPr>
            <w:tcW w:w="70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E2F612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ساعة معتمدة واحدة</w:t>
            </w:r>
          </w:p>
        </w:tc>
      </w:tr>
      <w:tr w:rsidR="00D75A6E" w14:paraId="5B149BA4" w14:textId="77777777">
        <w:trPr>
          <w:jc w:val="center"/>
        </w:trPr>
        <w:tc>
          <w:tcPr>
            <w:tcW w:w="2880" w:type="dxa"/>
            <w:shd w:val="clear" w:color="auto" w:fill="D9E7D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03473D" w14:textId="77777777" w:rsidR="00D75A6E" w:rsidRDefault="00000000" w:rsidP="00A93409">
            <w:pPr>
              <w:bidi/>
            </w:pPr>
            <w:r>
              <w:rPr>
                <w:b/>
                <w:color w:val="1B5A3B"/>
                <w:sz w:val="21"/>
                <w:rtl/>
              </w:rPr>
              <w:t>الفئة المستهدفة</w:t>
            </w:r>
          </w:p>
        </w:tc>
        <w:tc>
          <w:tcPr>
            <w:tcW w:w="70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D0D8AA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طلبة السنة الأولى ضمن متطلبات الجامعة</w:t>
            </w:r>
          </w:p>
        </w:tc>
      </w:tr>
      <w:tr w:rsidR="00D75A6E" w14:paraId="18F73BD2" w14:textId="77777777">
        <w:trPr>
          <w:jc w:val="center"/>
        </w:trPr>
        <w:tc>
          <w:tcPr>
            <w:tcW w:w="2880" w:type="dxa"/>
            <w:shd w:val="clear" w:color="auto" w:fill="D9E7D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A3D106" w14:textId="77777777" w:rsidR="00D75A6E" w:rsidRDefault="00000000" w:rsidP="00A93409">
            <w:pPr>
              <w:bidi/>
            </w:pPr>
            <w:r>
              <w:rPr>
                <w:b/>
                <w:color w:val="1B5A3B"/>
                <w:sz w:val="21"/>
                <w:rtl/>
              </w:rPr>
              <w:t>نمط الطرح الحالي</w:t>
            </w:r>
          </w:p>
        </w:tc>
        <w:tc>
          <w:tcPr>
            <w:tcW w:w="70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96A2FA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طرح مكثف تجريبي (Pilot)</w:t>
            </w:r>
          </w:p>
        </w:tc>
      </w:tr>
      <w:tr w:rsidR="00D75A6E" w14:paraId="74E3D755" w14:textId="77777777">
        <w:trPr>
          <w:jc w:val="center"/>
        </w:trPr>
        <w:tc>
          <w:tcPr>
            <w:tcW w:w="2880" w:type="dxa"/>
            <w:shd w:val="clear" w:color="auto" w:fill="D9E7D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BEA973" w14:textId="77777777" w:rsidR="00D75A6E" w:rsidRDefault="00000000" w:rsidP="00A93409">
            <w:pPr>
              <w:bidi/>
            </w:pPr>
            <w:r>
              <w:rPr>
                <w:b/>
                <w:color w:val="1B5A3B"/>
                <w:sz w:val="21"/>
                <w:rtl/>
              </w:rPr>
              <w:t>عدد اللقاءات</w:t>
            </w:r>
          </w:p>
        </w:tc>
        <w:tc>
          <w:tcPr>
            <w:tcW w:w="70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778987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10 لقاءات</w:t>
            </w:r>
          </w:p>
        </w:tc>
      </w:tr>
      <w:tr w:rsidR="00D75A6E" w14:paraId="5DFC661E" w14:textId="77777777">
        <w:trPr>
          <w:jc w:val="center"/>
        </w:trPr>
        <w:tc>
          <w:tcPr>
            <w:tcW w:w="2880" w:type="dxa"/>
            <w:shd w:val="clear" w:color="auto" w:fill="D9E7D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C8C92B" w14:textId="77777777" w:rsidR="00D75A6E" w:rsidRDefault="00000000" w:rsidP="00A93409">
            <w:pPr>
              <w:bidi/>
            </w:pPr>
            <w:r>
              <w:rPr>
                <w:b/>
                <w:color w:val="1B5A3B"/>
                <w:sz w:val="21"/>
                <w:rtl/>
              </w:rPr>
              <w:t>مدة اللقاء</w:t>
            </w:r>
          </w:p>
        </w:tc>
        <w:tc>
          <w:tcPr>
            <w:tcW w:w="70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DA690A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80 دقيقة</w:t>
            </w:r>
          </w:p>
        </w:tc>
      </w:tr>
    </w:tbl>
    <w:p w14:paraId="36E683A9" w14:textId="77777777" w:rsidR="00D75A6E" w:rsidRDefault="00000000" w:rsidP="00A93409">
      <w:pPr>
        <w:bidi/>
        <w:spacing w:before="200" w:after="120"/>
      </w:pPr>
      <w:r>
        <w:rPr>
          <w:b/>
          <w:color w:val="1B5A3B"/>
          <w:sz w:val="34"/>
          <w:rtl/>
        </w:rPr>
        <w:t>2. ما فكرة المساق؟</w:t>
      </w:r>
    </w:p>
    <w:p w14:paraId="4455C06A" w14:textId="77777777" w:rsidR="00D75A6E" w:rsidRDefault="00000000" w:rsidP="00A93409">
      <w:pPr>
        <w:bidi/>
        <w:spacing w:after="120" w:line="300" w:lineRule="auto"/>
      </w:pPr>
      <w:r>
        <w:rPr>
          <w:color w:val="222222"/>
          <w:sz w:val="23"/>
          <w:rtl/>
        </w:rPr>
        <w:t>هذا المساق لا يهدف إلى تحويلك إلى مبرمج ذكاء اصطناعي، ولا إلى تعليمك استخدام أداة واحدة فقط. الهدف هو أن تصبح مستخدمًا واعيًا وناقدًا ومسؤولًا: تفهم أساسيات الذكاء الاصطناعي، تعرف أين يفيدك وأين يخطئ، تتحقق من مخرجاته، تدرك أثر البيانات والتحيز والخوارزميات، وتحسن استخدامه في الدراسة والإعلام والحياة الرقمية دون أن تستبدل به تفكيرك ومسؤوليتك.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75A6E" w14:paraId="1268F66F" w14:textId="77777777">
        <w:trPr>
          <w:jc w:val="center"/>
        </w:trPr>
        <w:tc>
          <w:tcPr>
            <w:tcW w:w="10224" w:type="dxa"/>
            <w:shd w:val="clear" w:color="auto" w:fill="EAF1ED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28C36A11" w14:textId="77777777" w:rsidR="00D75A6E" w:rsidRDefault="00000000" w:rsidP="00A93409">
            <w:pPr>
              <w:bidi/>
              <w:spacing w:after="60"/>
            </w:pPr>
            <w:r>
              <w:rPr>
                <w:b/>
                <w:color w:val="1B5A3B"/>
                <w:sz w:val="25"/>
                <w:rtl/>
              </w:rPr>
              <w:t>الفكرة الأساسية</w:t>
            </w:r>
          </w:p>
          <w:p w14:paraId="6BC8D38F" w14:textId="77777777" w:rsidR="00D75A6E" w:rsidRDefault="00000000" w:rsidP="00A93409">
            <w:pPr>
              <w:bidi/>
              <w:spacing w:after="0" w:line="300" w:lineRule="auto"/>
            </w:pPr>
            <w:r>
              <w:rPr>
                <w:color w:val="232323"/>
                <w:rtl/>
              </w:rPr>
              <w:t>استخدم الذكاء الاصطناعي ليُعزّز قدرتك على التفكير والتعلّم، لا ليحلّ محلها.</w:t>
            </w:r>
          </w:p>
        </w:tc>
      </w:tr>
    </w:tbl>
    <w:p w14:paraId="5FC2BFF0" w14:textId="77777777" w:rsidR="00D75A6E" w:rsidRDefault="00D75A6E" w:rsidP="00A93409">
      <w:pPr>
        <w:bidi/>
        <w:spacing w:after="40"/>
      </w:pPr>
    </w:p>
    <w:p w14:paraId="4D4A3C31" w14:textId="77777777" w:rsidR="00D75A6E" w:rsidRDefault="00000000" w:rsidP="00A93409">
      <w:pPr>
        <w:bidi/>
        <w:spacing w:before="200" w:after="120"/>
      </w:pPr>
      <w:r>
        <w:rPr>
          <w:b/>
          <w:color w:val="1B5A3B"/>
          <w:sz w:val="34"/>
          <w:rtl/>
        </w:rPr>
        <w:t>3. ماذا يُتوقع أن تتعلم؟</w:t>
      </w:r>
    </w:p>
    <w:p w14:paraId="33F4141F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تعريف المفاهيم الأساسية للذكاء الاصطناعي والتمييز بين الذكاء الاصطناعي والذكاء البشري.</w:t>
      </w:r>
    </w:p>
    <w:p w14:paraId="35B4A774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تحديد أهم تطبيقات الذكاء الاصطناعي في الحياة اليومية والتعليم الجامعي وتقييم إمكاناته وحدوده.</w:t>
      </w:r>
    </w:p>
    <w:p w14:paraId="6E88DDD6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استخدام أدوات الذكاء الاصطناعي التوليدي بفعالية من خلال أوامر (Prompts) واضحة ومناسبة للهدف.</w:t>
      </w:r>
    </w:p>
    <w:p w14:paraId="13B34CA3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اختيار المهام المناسبة لاستخدام AI، وتقييم المخرجات، والتحقق من المعلومات التي ينتجها.</w:t>
      </w:r>
    </w:p>
    <w:p w14:paraId="608FC049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تحليل الأخطاء والهلوسة (Hallucination) والتحيز (Bias) والمعلومات المضللة بصورة نقدية.</w:t>
      </w:r>
    </w:p>
    <w:p w14:paraId="05D09DC5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فهم دور البيانات والخوارزميات وأنواع التحيز وتأثيراته.</w:t>
      </w:r>
    </w:p>
    <w:p w14:paraId="2F413B9A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تطبيق مبادئ الاستخدام الأخلاقي والمسؤول، بما يشمل العدالة والشفافية والمسؤولية والخصوصية.</w:t>
      </w:r>
    </w:p>
    <w:p w14:paraId="74983CC9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التمييز بين الاستخدام المقبول وغير المقبول للذكاء الاصطناعي في البيئة الجامعية والالتزام بالنزاهة الأكاديمية.</w:t>
      </w:r>
    </w:p>
    <w:p w14:paraId="0F60F3EB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الإفصاح بصورة مناسبة عن استخدام أدوات الذكاء الاصطناعي في الأعمال الأكاديمية بحسب طبيعة المهمة.</w:t>
      </w:r>
    </w:p>
    <w:p w14:paraId="157A2C74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تقييم الآثار الاجتماعية والإعلامية والرقمية للذكاء الاصطناعي في السياق الفلسطيني.</w:t>
      </w:r>
    </w:p>
    <w:p w14:paraId="0B082CD2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تطبيق التفكير النقدي والتحقق من المصادر والمعلومات والأخبار الزائفة.</w:t>
      </w:r>
    </w:p>
    <w:p w14:paraId="53AC1D20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إنتاج محتوى رقمي بصورة إبداعية وفعالة وأخلاقية باستخدام أدوات الذكاء الاصطناعي.</w:t>
      </w:r>
    </w:p>
    <w:p w14:paraId="0CE62E3E" w14:textId="77777777" w:rsidR="00D75A6E" w:rsidRDefault="00000000" w:rsidP="00A93409">
      <w:pPr>
        <w:bidi/>
      </w:pPr>
      <w:r>
        <w:br w:type="page"/>
      </w:r>
    </w:p>
    <w:p w14:paraId="7588BD4A" w14:textId="77777777" w:rsidR="00D75A6E" w:rsidRDefault="00000000" w:rsidP="00A93409">
      <w:pPr>
        <w:bidi/>
        <w:spacing w:before="200" w:after="120"/>
      </w:pPr>
      <w:r>
        <w:rPr>
          <w:b/>
          <w:color w:val="1B5A3B"/>
          <w:sz w:val="34"/>
          <w:rtl/>
        </w:rPr>
        <w:lastRenderedPageBreak/>
        <w:t>4. خريطة اللقاءات العشرة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800"/>
        <w:gridCol w:w="7200"/>
      </w:tblGrid>
      <w:tr w:rsidR="00D75A6E" w14:paraId="27D0683D" w14:textId="77777777">
        <w:trPr>
          <w:tblHeader/>
          <w:jc w:val="center"/>
        </w:trPr>
        <w:tc>
          <w:tcPr>
            <w:tcW w:w="1008" w:type="dxa"/>
            <w:shd w:val="clear" w:color="auto" w:fill="1B5A3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D2A5A3" w14:textId="77777777" w:rsidR="00D75A6E" w:rsidRDefault="00000000" w:rsidP="00A93409">
            <w:pPr>
              <w:bidi/>
            </w:pPr>
            <w:r>
              <w:rPr>
                <w:b/>
                <w:color w:val="FFFFFF"/>
                <w:sz w:val="21"/>
                <w:rtl/>
              </w:rPr>
              <w:t>اللقاء</w:t>
            </w:r>
          </w:p>
        </w:tc>
        <w:tc>
          <w:tcPr>
            <w:tcW w:w="1800" w:type="dxa"/>
            <w:shd w:val="clear" w:color="auto" w:fill="1B5A3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292B77" w14:textId="77777777" w:rsidR="00D75A6E" w:rsidRDefault="00000000" w:rsidP="00A93409">
            <w:pPr>
              <w:bidi/>
            </w:pPr>
            <w:r>
              <w:rPr>
                <w:b/>
                <w:color w:val="FFFFFF"/>
                <w:sz w:val="21"/>
                <w:rtl/>
              </w:rPr>
              <w:t>التاريخ</w:t>
            </w:r>
          </w:p>
        </w:tc>
        <w:tc>
          <w:tcPr>
            <w:tcW w:w="7200" w:type="dxa"/>
            <w:shd w:val="clear" w:color="auto" w:fill="1B5A3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75587C" w14:textId="77777777" w:rsidR="00D75A6E" w:rsidRDefault="00000000" w:rsidP="00A93409">
            <w:pPr>
              <w:bidi/>
            </w:pPr>
            <w:r>
              <w:rPr>
                <w:b/>
                <w:color w:val="FFFFFF"/>
                <w:sz w:val="21"/>
                <w:rtl/>
              </w:rPr>
              <w:t>الموضوع</w:t>
            </w:r>
          </w:p>
        </w:tc>
      </w:tr>
      <w:tr w:rsidR="00D75A6E" w14:paraId="080CD322" w14:textId="77777777">
        <w:trPr>
          <w:jc w:val="center"/>
        </w:trPr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3BA1D0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1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BB5E22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7 أيلول</w:t>
            </w:r>
          </w:p>
        </w:tc>
        <w:tc>
          <w:tcPr>
            <w:tcW w:w="7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1739B0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أساسيات الذكاء الاصطناعي: من المفاهيم إلى التطبيقات والواقع</w:t>
            </w:r>
          </w:p>
        </w:tc>
      </w:tr>
      <w:tr w:rsidR="00D75A6E" w14:paraId="3D7EE101" w14:textId="77777777">
        <w:trPr>
          <w:jc w:val="center"/>
        </w:trPr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0C69AF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2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3F5077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8 أيلول</w:t>
            </w:r>
          </w:p>
        </w:tc>
        <w:tc>
          <w:tcPr>
            <w:tcW w:w="7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FEC2AA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التفاعل المسؤول مع الذكاء الاصطناعي</w:t>
            </w:r>
          </w:p>
        </w:tc>
      </w:tr>
      <w:tr w:rsidR="00D75A6E" w14:paraId="6C853C95" w14:textId="77777777">
        <w:trPr>
          <w:jc w:val="center"/>
        </w:trPr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8AB6E8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97D06D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9 أيلول</w:t>
            </w:r>
          </w:p>
        </w:tc>
        <w:tc>
          <w:tcPr>
            <w:tcW w:w="7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23BFE2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الكفاءات والمهارات الأساسية للتعامل مع الذكاء الاصطناعي</w:t>
            </w:r>
          </w:p>
        </w:tc>
      </w:tr>
      <w:tr w:rsidR="00D75A6E" w14:paraId="43D66B06" w14:textId="77777777">
        <w:trPr>
          <w:jc w:val="center"/>
        </w:trPr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20728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4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895A15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10 أيلول</w:t>
            </w:r>
          </w:p>
        </w:tc>
        <w:tc>
          <w:tcPr>
            <w:tcW w:w="7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519538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النزاهة الأكاديمية في جامعة بيرزيت</w:t>
            </w:r>
          </w:p>
        </w:tc>
      </w:tr>
      <w:tr w:rsidR="00D75A6E" w14:paraId="3F48D95F" w14:textId="77777777">
        <w:trPr>
          <w:jc w:val="center"/>
        </w:trPr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D48B51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5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F15680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14 أيلول</w:t>
            </w:r>
          </w:p>
        </w:tc>
        <w:tc>
          <w:tcPr>
            <w:tcW w:w="7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904F8E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أخلاقيات الذكاء الاصطناعي</w:t>
            </w:r>
          </w:p>
        </w:tc>
      </w:tr>
      <w:tr w:rsidR="00D75A6E" w14:paraId="49D91D0A" w14:textId="77777777">
        <w:trPr>
          <w:jc w:val="center"/>
        </w:trPr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C7E2BB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6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521C3D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15 أيلول</w:t>
            </w:r>
          </w:p>
        </w:tc>
        <w:tc>
          <w:tcPr>
            <w:tcW w:w="7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12371E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انحياز الخوارزميات</w:t>
            </w:r>
          </w:p>
        </w:tc>
      </w:tr>
      <w:tr w:rsidR="00D75A6E" w14:paraId="02EC93C9" w14:textId="77777777">
        <w:trPr>
          <w:jc w:val="center"/>
        </w:trPr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3BE9BE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7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82E115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16 أيلول</w:t>
            </w:r>
          </w:p>
        </w:tc>
        <w:tc>
          <w:tcPr>
            <w:tcW w:w="7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01D247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التفكير النقدي والاعتمادية</w:t>
            </w:r>
          </w:p>
        </w:tc>
      </w:tr>
      <w:tr w:rsidR="00D75A6E" w14:paraId="55E1C4FB" w14:textId="77777777">
        <w:trPr>
          <w:jc w:val="center"/>
        </w:trPr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EE3D04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8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A7A8BB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17 أيلول</w:t>
            </w:r>
          </w:p>
        </w:tc>
        <w:tc>
          <w:tcPr>
            <w:tcW w:w="7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00FC75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التربية الإعلامية</w:t>
            </w:r>
          </w:p>
        </w:tc>
      </w:tr>
      <w:tr w:rsidR="00D75A6E" w14:paraId="10DCE8DC" w14:textId="77777777">
        <w:trPr>
          <w:jc w:val="center"/>
        </w:trPr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4EBF07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9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35452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21 أيلول</w:t>
            </w:r>
          </w:p>
        </w:tc>
        <w:tc>
          <w:tcPr>
            <w:tcW w:w="7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C6B363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الحقوق الرقمية وخصوصية البيانات</w:t>
            </w:r>
          </w:p>
        </w:tc>
      </w:tr>
      <w:tr w:rsidR="00D75A6E" w14:paraId="11D0B993" w14:textId="77777777">
        <w:trPr>
          <w:jc w:val="center"/>
        </w:trPr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DDF832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10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875973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22 أيلول</w:t>
            </w:r>
          </w:p>
        </w:tc>
        <w:tc>
          <w:tcPr>
            <w:tcW w:w="7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7F6EF6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مختبر الحملة الرقمية وبناء السردية الفلسطينية</w:t>
            </w:r>
          </w:p>
        </w:tc>
      </w:tr>
    </w:tbl>
    <w:p w14:paraId="0F6BE697" w14:textId="77777777" w:rsidR="00D75A6E" w:rsidRDefault="00000000" w:rsidP="00A93409">
      <w:pPr>
        <w:bidi/>
        <w:spacing w:before="100" w:after="120" w:line="300" w:lineRule="auto"/>
      </w:pPr>
      <w:r>
        <w:rPr>
          <w:color w:val="5A5A5A"/>
          <w:sz w:val="20"/>
          <w:rtl/>
        </w:rPr>
        <w:t>ملاحظة: يعتمد هذا الجدول على فترة التدريس المكثف المعلنة من 7 إلى 22 أيلول 2026، وبواقع اللقاءات العشرة المتسلسلة خلال أيام التدريس المحددة.</w:t>
      </w:r>
    </w:p>
    <w:p w14:paraId="3979EC72" w14:textId="77777777" w:rsidR="00D75A6E" w:rsidRDefault="00000000" w:rsidP="00A93409">
      <w:pPr>
        <w:bidi/>
        <w:spacing w:before="200" w:after="120"/>
      </w:pPr>
      <w:r>
        <w:rPr>
          <w:b/>
          <w:color w:val="1B5A3B"/>
          <w:sz w:val="34"/>
          <w:rtl/>
        </w:rPr>
        <w:t>5. كيف سنتعلم داخل الصف؟</w:t>
      </w:r>
    </w:p>
    <w:p w14:paraId="1570B718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نقاشات قصيرة وموجهة بدل الاعتماد على المحاضرة التقليدية فقط.</w:t>
      </w:r>
    </w:p>
    <w:p w14:paraId="202CD9DB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تجارب مباشرة باستخدام أدوات الذكاء الاصطناعي.</w:t>
      </w:r>
    </w:p>
    <w:p w14:paraId="73AE5AA2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عمل فردي وجماعي ودراسات حالة مرتبطة بالحياة الجامعية والفضاء الرقمي.</w:t>
      </w:r>
    </w:p>
    <w:p w14:paraId="02D7DBE9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تحليل مخرجات AI والتحقق منها ومقارنتها بمصادر أخرى.</w:t>
      </w:r>
    </w:p>
    <w:p w14:paraId="2E1C3238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أنشطة تطبيقية حول Prompt Engineering، النزاهة الأكاديمية، الأخلاقيات، التحيز، التربية الإعلامية، والحقوق الرقمية.</w:t>
      </w:r>
    </w:p>
    <w:p w14:paraId="0ABF4725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مشروع نهائي يربط ما تعلمته بقضية مجتمعية فلسطينية.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75A6E" w14:paraId="3806CF88" w14:textId="77777777">
        <w:trPr>
          <w:jc w:val="center"/>
        </w:trPr>
        <w:tc>
          <w:tcPr>
            <w:tcW w:w="10224" w:type="dxa"/>
            <w:shd w:val="clear" w:color="auto" w:fill="F4F0E6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671914C8" w14:textId="77777777" w:rsidR="00D75A6E" w:rsidRDefault="00000000" w:rsidP="00A93409">
            <w:pPr>
              <w:bidi/>
              <w:spacing w:after="60"/>
            </w:pPr>
            <w:r>
              <w:rPr>
                <w:b/>
                <w:color w:val="845C2B"/>
                <w:sz w:val="25"/>
                <w:rtl/>
              </w:rPr>
              <w:t>في هذا المساق، المشاركة جزء من التعلم</w:t>
            </w:r>
          </w:p>
          <w:p w14:paraId="483F1B4A" w14:textId="77777777" w:rsidR="00D75A6E" w:rsidRDefault="00000000" w:rsidP="00A93409">
            <w:pPr>
              <w:bidi/>
              <w:spacing w:after="0" w:line="300" w:lineRule="auto"/>
            </w:pPr>
            <w:r>
              <w:rPr>
                <w:color w:val="232323"/>
                <w:rtl/>
              </w:rPr>
              <w:t>لن تكون مهمتك حفظ تعريفات فقط؛ ستُطلب منك الملاحظة والمقارنة والتجريب والتفسير واتخاذ موقف مدعوم بالحجج.</w:t>
            </w:r>
          </w:p>
        </w:tc>
      </w:tr>
    </w:tbl>
    <w:p w14:paraId="78547297" w14:textId="77777777" w:rsidR="00D75A6E" w:rsidRDefault="00D75A6E" w:rsidP="00A93409">
      <w:pPr>
        <w:bidi/>
        <w:spacing w:after="40"/>
      </w:pPr>
    </w:p>
    <w:p w14:paraId="5ABCF10E" w14:textId="77777777" w:rsidR="00D75A6E" w:rsidRDefault="00000000" w:rsidP="00A93409">
      <w:pPr>
        <w:bidi/>
      </w:pPr>
      <w:r>
        <w:br w:type="page"/>
      </w:r>
    </w:p>
    <w:p w14:paraId="1D789D00" w14:textId="77777777" w:rsidR="00D75A6E" w:rsidRDefault="00000000" w:rsidP="00A93409">
      <w:pPr>
        <w:bidi/>
        <w:spacing w:before="200" w:after="120"/>
      </w:pPr>
      <w:r>
        <w:rPr>
          <w:b/>
          <w:color w:val="1B5A3B"/>
          <w:sz w:val="34"/>
          <w:rtl/>
        </w:rPr>
        <w:lastRenderedPageBreak/>
        <w:t>6. التقييم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152"/>
        <w:gridCol w:w="6336"/>
      </w:tblGrid>
      <w:tr w:rsidR="00D75A6E" w14:paraId="6313855B" w14:textId="77777777">
        <w:trPr>
          <w:tblHeader/>
          <w:jc w:val="center"/>
        </w:trPr>
        <w:tc>
          <w:tcPr>
            <w:tcW w:w="2592" w:type="dxa"/>
            <w:shd w:val="clear" w:color="auto" w:fill="1B5A3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2BC698" w14:textId="77777777" w:rsidR="00D75A6E" w:rsidRDefault="00000000" w:rsidP="00A93409">
            <w:pPr>
              <w:bidi/>
            </w:pPr>
            <w:r>
              <w:rPr>
                <w:b/>
                <w:color w:val="FFFFFF"/>
                <w:sz w:val="21"/>
                <w:rtl/>
              </w:rPr>
              <w:t>أداة التقييم</w:t>
            </w:r>
          </w:p>
        </w:tc>
        <w:tc>
          <w:tcPr>
            <w:tcW w:w="1152" w:type="dxa"/>
            <w:shd w:val="clear" w:color="auto" w:fill="1B5A3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6E7489" w14:textId="77777777" w:rsidR="00D75A6E" w:rsidRDefault="00000000" w:rsidP="00A93409">
            <w:pPr>
              <w:bidi/>
            </w:pPr>
            <w:r>
              <w:rPr>
                <w:b/>
                <w:color w:val="FFFFFF"/>
                <w:sz w:val="21"/>
                <w:rtl/>
              </w:rPr>
              <w:t>الوزن</w:t>
            </w:r>
          </w:p>
        </w:tc>
        <w:tc>
          <w:tcPr>
            <w:tcW w:w="6336" w:type="dxa"/>
            <w:shd w:val="clear" w:color="auto" w:fill="1B5A3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971E8" w14:textId="77777777" w:rsidR="00D75A6E" w:rsidRDefault="00000000" w:rsidP="00A93409">
            <w:pPr>
              <w:bidi/>
            </w:pPr>
            <w:r>
              <w:rPr>
                <w:b/>
                <w:color w:val="FFFFFF"/>
                <w:sz w:val="21"/>
                <w:rtl/>
              </w:rPr>
              <w:t>كيف تُقيَّم؟</w:t>
            </w:r>
          </w:p>
        </w:tc>
      </w:tr>
      <w:tr w:rsidR="00D75A6E" w14:paraId="3BF759E7" w14:textId="77777777">
        <w:trPr>
          <w:jc w:val="center"/>
        </w:trPr>
        <w:tc>
          <w:tcPr>
            <w:tcW w:w="25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EFD71C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المشاركة والأنشطة الصفية</w:t>
            </w:r>
          </w:p>
        </w:tc>
        <w:tc>
          <w:tcPr>
            <w:tcW w:w="11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1C5252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20%</w:t>
            </w:r>
          </w:p>
        </w:tc>
        <w:tc>
          <w:tcPr>
            <w:tcW w:w="633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8EE517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المشاركة في النقاشات والأنشطة القصيرة والتجارب.</w:t>
            </w:r>
          </w:p>
        </w:tc>
      </w:tr>
      <w:tr w:rsidR="00D75A6E" w14:paraId="661463B8" w14:textId="77777777">
        <w:trPr>
          <w:jc w:val="center"/>
        </w:trPr>
        <w:tc>
          <w:tcPr>
            <w:tcW w:w="25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40D5C0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التقييم النصفي</w:t>
            </w:r>
          </w:p>
        </w:tc>
        <w:tc>
          <w:tcPr>
            <w:tcW w:w="11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54F0A2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30%</w:t>
            </w:r>
          </w:p>
        </w:tc>
        <w:tc>
          <w:tcPr>
            <w:tcW w:w="633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A02E13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مجموعة مهام فردية حول استخدام AI، هندسة الأوامر، التحقق من المخرجات، الأخلاقيات والنزاهة الأكاديمية.</w:t>
            </w:r>
          </w:p>
        </w:tc>
      </w:tr>
      <w:tr w:rsidR="00D75A6E" w14:paraId="37C9E618" w14:textId="77777777">
        <w:trPr>
          <w:jc w:val="center"/>
        </w:trPr>
        <w:tc>
          <w:tcPr>
            <w:tcW w:w="25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427B5C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المشروع النهائي</w:t>
            </w:r>
          </w:p>
        </w:tc>
        <w:tc>
          <w:tcPr>
            <w:tcW w:w="11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835962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50%</w:t>
            </w:r>
          </w:p>
        </w:tc>
        <w:tc>
          <w:tcPr>
            <w:tcW w:w="633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8B9BA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إنتاج حملة رقمية حول قضية مجتمعية فلسطينية باستخدام أدوات AI بصورة أخلاقية ومسؤولة.</w:t>
            </w:r>
          </w:p>
        </w:tc>
      </w:tr>
    </w:tbl>
    <w:p w14:paraId="578CF22C" w14:textId="77777777" w:rsidR="00D75A6E" w:rsidRDefault="00000000" w:rsidP="00A93409">
      <w:pPr>
        <w:bidi/>
        <w:spacing w:before="200" w:after="120"/>
      </w:pPr>
      <w:r>
        <w:rPr>
          <w:b/>
          <w:color w:val="1B5A3B"/>
          <w:sz w:val="34"/>
          <w:rtl/>
        </w:rPr>
        <w:t>7. سياسة استخدام الذكاء الاصطناعي في هذا المساق</w:t>
      </w:r>
    </w:p>
    <w:p w14:paraId="55335873" w14:textId="77777777" w:rsidR="00D75A6E" w:rsidRDefault="00000000" w:rsidP="00A93409">
      <w:pPr>
        <w:bidi/>
        <w:spacing w:after="120" w:line="300" w:lineRule="auto"/>
      </w:pPr>
      <w:r>
        <w:rPr>
          <w:color w:val="222222"/>
          <w:sz w:val="23"/>
          <w:rtl/>
        </w:rPr>
        <w:t>تعامل جامعة بيرزيت الذكاء الاصطناعي كأداة داعمة للتعليم والتعلم، مع التأكيد على التفكير الأعلى، المراجعة البشرية، النزاهة الأكاديمية، حماية البيانات، والاستخدام الأخلاقي والمسؤول. وفي هذا المساق سنطبق هذه المبادئ عمليًا.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848"/>
      </w:tblGrid>
      <w:tr w:rsidR="00D75A6E" w14:paraId="1E69C599" w14:textId="77777777">
        <w:trPr>
          <w:tblHeader/>
          <w:jc w:val="center"/>
        </w:trPr>
        <w:tc>
          <w:tcPr>
            <w:tcW w:w="2232" w:type="dxa"/>
            <w:shd w:val="clear" w:color="auto" w:fill="1B5A3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D52525" w14:textId="77777777" w:rsidR="00D75A6E" w:rsidRDefault="00000000" w:rsidP="00A93409">
            <w:pPr>
              <w:bidi/>
            </w:pPr>
            <w:r>
              <w:rPr>
                <w:b/>
                <w:color w:val="FFFFFF"/>
                <w:sz w:val="21"/>
                <w:rtl/>
              </w:rPr>
              <w:t>المبدأ</w:t>
            </w:r>
          </w:p>
        </w:tc>
        <w:tc>
          <w:tcPr>
            <w:tcW w:w="7848" w:type="dxa"/>
            <w:shd w:val="clear" w:color="auto" w:fill="1B5A3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FECF76" w14:textId="77777777" w:rsidR="00D75A6E" w:rsidRDefault="00000000" w:rsidP="00A93409">
            <w:pPr>
              <w:bidi/>
            </w:pPr>
            <w:r>
              <w:rPr>
                <w:b/>
                <w:color w:val="FFFFFF"/>
                <w:sz w:val="21"/>
                <w:rtl/>
              </w:rPr>
              <w:t>ما يعنيه لك كطالب/ة</w:t>
            </w:r>
          </w:p>
        </w:tc>
      </w:tr>
      <w:tr w:rsidR="00D75A6E" w14:paraId="6E6BA8E6" w14:textId="77777777"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CE4F5A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المسؤولية البشرية</w:t>
            </w:r>
          </w:p>
        </w:tc>
        <w:tc>
          <w:tcPr>
            <w:tcW w:w="78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C7288E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أنت مسؤول/ة عن أي محتوى تسلّمه حتى لو ساهم AI في إنتاجه.</w:t>
            </w:r>
          </w:p>
        </w:tc>
      </w:tr>
      <w:tr w:rsidR="00D75A6E" w14:paraId="4468612E" w14:textId="77777777"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3B6D2D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التحقق</w:t>
            </w:r>
          </w:p>
        </w:tc>
        <w:tc>
          <w:tcPr>
            <w:tcW w:w="78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D8274D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لا تعتمد على مخرجات AI بوصفها حقيقة تلقائيًا؛ تحقق من المعلومات والمصادر.</w:t>
            </w:r>
          </w:p>
        </w:tc>
      </w:tr>
      <w:tr w:rsidR="00D75A6E" w14:paraId="78AFBA2D" w14:textId="77777777"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6501FE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الإفصاح</w:t>
            </w:r>
          </w:p>
        </w:tc>
        <w:tc>
          <w:tcPr>
            <w:tcW w:w="78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0A56C7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عندما يكون لاستخدام AI دور جوهري في إنجاز مهمة، اذكر الأداة وكيف استخدمتها وفق تعليمات المهمة.</w:t>
            </w:r>
          </w:p>
        </w:tc>
      </w:tr>
      <w:tr w:rsidR="00D75A6E" w14:paraId="73CA9C3B" w14:textId="77777777"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63ECC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الأصالة</w:t>
            </w:r>
          </w:p>
        </w:tc>
        <w:tc>
          <w:tcPr>
            <w:tcW w:w="78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3C1B2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لا تقدّم عملاً مولدًا بالكامل بالذكاء الاصطناعي على أنه عملك الشخصي.</w:t>
            </w:r>
          </w:p>
        </w:tc>
      </w:tr>
      <w:tr w:rsidR="00D75A6E" w14:paraId="784AB152" w14:textId="77777777"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88A15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الخصوصية</w:t>
            </w:r>
          </w:p>
        </w:tc>
        <w:tc>
          <w:tcPr>
            <w:tcW w:w="78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360AD8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لا ترفع بيانات شخصية أو حساسة أو مواد لا تملك حق مشاركتها إلى أدوات AI.</w:t>
            </w:r>
          </w:p>
        </w:tc>
      </w:tr>
      <w:tr w:rsidR="00D75A6E" w14:paraId="4141B81A" w14:textId="77777777"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81811C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حدود المهمة</w:t>
            </w:r>
          </w:p>
        </w:tc>
        <w:tc>
          <w:tcPr>
            <w:tcW w:w="78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4305C8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إذا نصت تعليمات نشاط أو تقييم على منع استخدام AI أو تقييده، فهذه التعليمات جزء من التقييم ويجب الالتزام بها.</w:t>
            </w:r>
          </w:p>
        </w:tc>
      </w:tr>
    </w:tbl>
    <w:p w14:paraId="11408D3F" w14:textId="77777777" w:rsidR="00D75A6E" w:rsidRDefault="00000000" w:rsidP="00A93409">
      <w:pPr>
        <w:bidi/>
        <w:spacing w:before="200" w:after="120"/>
      </w:pPr>
      <w:r>
        <w:rPr>
          <w:b/>
          <w:color w:val="1B5A3B"/>
          <w:sz w:val="34"/>
          <w:rtl/>
        </w:rPr>
        <w:t>8. النزاهة الأكاديمية والإفصاح</w:t>
      </w:r>
    </w:p>
    <w:p w14:paraId="74776E85" w14:textId="77777777" w:rsidR="00D75A6E" w:rsidRDefault="00000000" w:rsidP="00A93409">
      <w:pPr>
        <w:bidi/>
        <w:spacing w:after="120" w:line="300" w:lineRule="auto"/>
      </w:pPr>
      <w:r>
        <w:rPr>
          <w:color w:val="222222"/>
          <w:sz w:val="23"/>
          <w:rtl/>
        </w:rPr>
        <w:t>الذكاء الاصطناعي لا يلغي قواعد الأمانة الأكاديمية. استخدام أداة لا يعفيك من نسبة الأفكار والمصادر إلى أصحابها، ولا من تقديم عمل يعكس تعلمك الحقيقي.</w:t>
      </w:r>
    </w:p>
    <w:p w14:paraId="24D7CCD8" w14:textId="77777777" w:rsidR="00D75A6E" w:rsidRDefault="00000000" w:rsidP="00A93409">
      <w:pPr>
        <w:bidi/>
        <w:spacing w:after="120" w:line="300" w:lineRule="auto"/>
      </w:pPr>
      <w:r>
        <w:rPr>
          <w:b/>
          <w:color w:val="1B5A3B"/>
          <w:rtl/>
        </w:rPr>
        <w:t xml:space="preserve">مثال مبسط للإفصاح: </w:t>
      </w:r>
      <w:r>
        <w:rPr>
          <w:color w:val="232323"/>
          <w:rtl/>
        </w:rPr>
        <w:t>استخدمتُ [اسم الأداة] للمساعدة في [العصف الذهني/تحسين صياغة/مقارنة بدائل/…]، ثم راجعتُ المخرجات وتحققتُ منها وعدّلتُها بنفسي.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75A6E" w14:paraId="2A9F0404" w14:textId="77777777">
        <w:trPr>
          <w:jc w:val="center"/>
        </w:trPr>
        <w:tc>
          <w:tcPr>
            <w:tcW w:w="10224" w:type="dxa"/>
            <w:shd w:val="clear" w:color="auto" w:fill="F7EDEA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05DA3CEF" w14:textId="77777777" w:rsidR="00D75A6E" w:rsidRDefault="00000000" w:rsidP="00A93409">
            <w:pPr>
              <w:bidi/>
              <w:spacing w:after="60"/>
            </w:pPr>
            <w:r>
              <w:rPr>
                <w:b/>
                <w:color w:val="914930"/>
                <w:sz w:val="25"/>
                <w:rtl/>
              </w:rPr>
              <w:t>قاعدة عملية</w:t>
            </w:r>
          </w:p>
          <w:p w14:paraId="206054B9" w14:textId="77777777" w:rsidR="00D75A6E" w:rsidRDefault="00000000" w:rsidP="00A93409">
            <w:pPr>
              <w:bidi/>
              <w:spacing w:after="0" w:line="300" w:lineRule="auto"/>
            </w:pPr>
            <w:r>
              <w:rPr>
                <w:color w:val="232323"/>
                <w:rtl/>
              </w:rPr>
              <w:t>إذا لم تستطع شرح ما سلّمته أو الدفاع عنه أو التحقق منه، فلا تعتبره عملك الأكاديمي المكتمل.</w:t>
            </w:r>
          </w:p>
        </w:tc>
      </w:tr>
    </w:tbl>
    <w:p w14:paraId="3169D9E2" w14:textId="77777777" w:rsidR="00D75A6E" w:rsidRDefault="00D75A6E" w:rsidP="00A93409">
      <w:pPr>
        <w:bidi/>
        <w:spacing w:after="40"/>
      </w:pPr>
    </w:p>
    <w:p w14:paraId="44D87111" w14:textId="77777777" w:rsidR="00D75A6E" w:rsidRDefault="00000000" w:rsidP="00A93409">
      <w:pPr>
        <w:bidi/>
        <w:spacing w:before="200" w:after="120"/>
      </w:pPr>
      <w:r>
        <w:rPr>
          <w:b/>
          <w:color w:val="1B5A3B"/>
          <w:sz w:val="34"/>
          <w:rtl/>
        </w:rPr>
        <w:t>9. الحضور في الفترة المكثفة</w:t>
      </w:r>
    </w:p>
    <w:p w14:paraId="3E767B55" w14:textId="77777777" w:rsidR="00D75A6E" w:rsidRDefault="00000000" w:rsidP="00A93409">
      <w:pPr>
        <w:bidi/>
        <w:spacing w:after="120" w:line="300" w:lineRule="auto"/>
      </w:pPr>
      <w:r>
        <w:rPr>
          <w:color w:val="222222"/>
          <w:sz w:val="23"/>
          <w:rtl/>
        </w:rPr>
        <w:t>هذا المساق مكوّن من 10 لقاءات فقط؛ لذلك يمثل كل لقاء جزءًا كبيرًا من تجربة المساق. تطبّق أنظمة الجامعة الخاصة بالحضور والغياب والانسحاب كما في أي مساق جامعي آخر.</w:t>
      </w:r>
    </w:p>
    <w:p w14:paraId="626643C5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الحضور في الوقت المحدد مهم لأن الأنشطة الصفية جزء من علامة المشاركة.</w:t>
      </w:r>
    </w:p>
    <w:p w14:paraId="0842B8E2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إذا غبت، تقع عليك مسؤولية متابعة ما فاتك من مادة وتعليمات ومهام.</w:t>
      </w:r>
    </w:p>
    <w:p w14:paraId="02BB6130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آخر موعد للانسحاب من مساقات متطلبات الجامعة المكثفة: الخميس 17 أيلول 2026.</w:t>
      </w:r>
    </w:p>
    <w:p w14:paraId="698C32EB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آخر يوم للتدريس المكثف: الثلاثاء 22 أيلول 2026.</w:t>
      </w:r>
    </w:p>
    <w:p w14:paraId="428A6253" w14:textId="77777777" w:rsidR="00D75A6E" w:rsidRDefault="00000000" w:rsidP="00A93409">
      <w:pPr>
        <w:bidi/>
        <w:spacing w:before="200" w:after="120"/>
      </w:pPr>
      <w:r>
        <w:rPr>
          <w:b/>
          <w:color w:val="1B5A3B"/>
          <w:sz w:val="34"/>
          <w:rtl/>
        </w:rPr>
        <w:lastRenderedPageBreak/>
        <w:t>10. قواعد العمل داخل المحاضرة</w:t>
      </w:r>
    </w:p>
    <w:p w14:paraId="51EAEBC8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الاختلاف في الرأي مقبول؛ التقليل من الآخرين أو السخرية منهم غير مقبول.</w:t>
      </w:r>
    </w:p>
    <w:p w14:paraId="3C644B7F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استخدم الأجهزة والأدوات الرقمية لخدمة النشاط والتعلّم أثناء اللقاء.</w:t>
      </w:r>
    </w:p>
    <w:p w14:paraId="6EB119EE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لا تشارك محادثات أو صورًا أو بيانات شخصية لزملائك دون موافقتهم.</w:t>
      </w:r>
    </w:p>
    <w:p w14:paraId="1B3CB4A7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عند مناقشة قضايا حساسة أو سياسية أو إعلامية، ميّز بين الرأي والمعلومة والدليل.</w:t>
      </w:r>
    </w:p>
    <w:p w14:paraId="02EB2172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اسأل، اختبر، اعترض، واطلب الدليل؛ التفكير النقدي جزء أساسي من المساق.</w:t>
      </w:r>
    </w:p>
    <w:p w14:paraId="116EBD6D" w14:textId="77777777" w:rsidR="00D75A6E" w:rsidRDefault="00000000" w:rsidP="00A93409">
      <w:pPr>
        <w:bidi/>
        <w:spacing w:before="200" w:after="120"/>
      </w:pPr>
      <w:r>
        <w:rPr>
          <w:b/>
          <w:color w:val="1B5A3B"/>
          <w:sz w:val="34"/>
          <w:rtl/>
        </w:rPr>
        <w:t>11. المشروع النهائي: الفكرة العامة</w:t>
      </w:r>
    </w:p>
    <w:p w14:paraId="6065BC1D" w14:textId="77777777" w:rsidR="00D75A6E" w:rsidRDefault="00000000" w:rsidP="00A93409">
      <w:pPr>
        <w:bidi/>
        <w:spacing w:after="120" w:line="300" w:lineRule="auto"/>
      </w:pPr>
      <w:r>
        <w:rPr>
          <w:color w:val="222222"/>
          <w:sz w:val="23"/>
          <w:rtl/>
        </w:rPr>
        <w:t>المشروع النهائي يمثل 50% من العلامة، ويتمحور حول إنتاج حملة رقمية حول قضية مجتمعية فلسطينية باستخدام أدوات الذكاء الاصطناعي بصورة أخلاقية ومسؤولة. ستُشرح متطلبات المشروع التفصيلية ومعايير التقييم خلال المساق.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75A6E" w14:paraId="4D548593" w14:textId="77777777">
        <w:trPr>
          <w:jc w:val="center"/>
        </w:trPr>
        <w:tc>
          <w:tcPr>
            <w:tcW w:w="10224" w:type="dxa"/>
            <w:shd w:val="clear" w:color="auto" w:fill="EAF1ED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39EE9A40" w14:textId="77777777" w:rsidR="00D75A6E" w:rsidRDefault="00000000" w:rsidP="00A93409">
            <w:pPr>
              <w:bidi/>
              <w:spacing w:after="60"/>
            </w:pPr>
            <w:r>
              <w:rPr>
                <w:b/>
                <w:color w:val="1B5A3B"/>
                <w:sz w:val="25"/>
                <w:rtl/>
              </w:rPr>
              <w:t>ما الذي سنبحث عنه؟</w:t>
            </w:r>
          </w:p>
          <w:p w14:paraId="11A04A71" w14:textId="77777777" w:rsidR="00D75A6E" w:rsidRDefault="00000000" w:rsidP="00A93409">
            <w:pPr>
              <w:bidi/>
              <w:spacing w:after="0" w:line="300" w:lineRule="auto"/>
            </w:pPr>
            <w:r>
              <w:rPr>
                <w:color w:val="232323"/>
                <w:rtl/>
              </w:rPr>
              <w:t>وضوح القضية والرسالة، الاستخدام الواعي لأدوات AI، التفكير النقدي، الالتزام الأخلاقي، التحقق، والقدرة على تفسير قراراتك.</w:t>
            </w:r>
          </w:p>
        </w:tc>
      </w:tr>
    </w:tbl>
    <w:p w14:paraId="3E953EE8" w14:textId="77777777" w:rsidR="00D75A6E" w:rsidRDefault="00D75A6E" w:rsidP="00A93409">
      <w:pPr>
        <w:bidi/>
        <w:spacing w:after="40"/>
      </w:pPr>
    </w:p>
    <w:p w14:paraId="7E9B1056" w14:textId="77777777" w:rsidR="00D75A6E" w:rsidRDefault="00000000" w:rsidP="00A93409">
      <w:pPr>
        <w:bidi/>
        <w:spacing w:before="200" w:after="120"/>
      </w:pPr>
      <w:r>
        <w:rPr>
          <w:b/>
          <w:color w:val="1B5A3B"/>
          <w:sz w:val="34"/>
          <w:rtl/>
        </w:rPr>
        <w:t>12. مواعيد أكاديمية مهمة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776"/>
      </w:tblGrid>
      <w:tr w:rsidR="00D75A6E" w14:paraId="564D326A" w14:textId="77777777">
        <w:trPr>
          <w:tblHeader/>
          <w:jc w:val="center"/>
        </w:trPr>
        <w:tc>
          <w:tcPr>
            <w:tcW w:w="2304" w:type="dxa"/>
            <w:shd w:val="clear" w:color="auto" w:fill="1B5A3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CEAD14" w14:textId="77777777" w:rsidR="00D75A6E" w:rsidRDefault="00000000" w:rsidP="00A93409">
            <w:pPr>
              <w:bidi/>
            </w:pPr>
            <w:r>
              <w:rPr>
                <w:b/>
                <w:color w:val="FFFFFF"/>
                <w:sz w:val="21"/>
                <w:rtl/>
              </w:rPr>
              <w:t>التاريخ</w:t>
            </w:r>
          </w:p>
        </w:tc>
        <w:tc>
          <w:tcPr>
            <w:tcW w:w="7776" w:type="dxa"/>
            <w:shd w:val="clear" w:color="auto" w:fill="1B5A3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D2993B" w14:textId="77777777" w:rsidR="00D75A6E" w:rsidRDefault="00000000" w:rsidP="00A93409">
            <w:pPr>
              <w:bidi/>
            </w:pPr>
            <w:r>
              <w:rPr>
                <w:b/>
                <w:color w:val="FFFFFF"/>
                <w:sz w:val="21"/>
                <w:rtl/>
              </w:rPr>
              <w:t>الموعد</w:t>
            </w:r>
          </w:p>
        </w:tc>
      </w:tr>
      <w:tr w:rsidR="00D75A6E" w14:paraId="2E49453C" w14:textId="77777777">
        <w:trPr>
          <w:jc w:val="center"/>
        </w:trPr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93FF5F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7 أيلول 2026</w:t>
            </w:r>
          </w:p>
        </w:tc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8CACF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بدء التدريس المكثف لمساقات متطلبات الجامعة.</w:t>
            </w:r>
          </w:p>
        </w:tc>
      </w:tr>
      <w:tr w:rsidR="00D75A6E" w14:paraId="445ADC27" w14:textId="77777777">
        <w:trPr>
          <w:jc w:val="center"/>
        </w:trPr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F1E710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9 أيلول 2026</w:t>
            </w:r>
          </w:p>
        </w:tc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3A299B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بدء فترة الانسحاب من مساقات متطلبات الجامعة.</w:t>
            </w:r>
          </w:p>
        </w:tc>
      </w:tr>
      <w:tr w:rsidR="00D75A6E" w14:paraId="648E8B05" w14:textId="77777777">
        <w:trPr>
          <w:jc w:val="center"/>
        </w:trPr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BC8A86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17 أيلول 2026</w:t>
            </w:r>
          </w:p>
        </w:tc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1B2607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آخر موعد للانسحاب من مساقات متطلبات الجامعة.</w:t>
            </w:r>
          </w:p>
        </w:tc>
      </w:tr>
      <w:tr w:rsidR="00D75A6E" w14:paraId="721C6196" w14:textId="77777777">
        <w:trPr>
          <w:jc w:val="center"/>
        </w:trPr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782CA9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22 أيلول 2026</w:t>
            </w:r>
          </w:p>
        </w:tc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56342C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آخر يوم للتدريس المكثف.</w:t>
            </w:r>
          </w:p>
        </w:tc>
      </w:tr>
      <w:tr w:rsidR="00D75A6E" w14:paraId="5A80D06D" w14:textId="77777777">
        <w:trPr>
          <w:jc w:val="center"/>
        </w:trPr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D89D05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26 أيلول 2026</w:t>
            </w:r>
          </w:p>
        </w:tc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0CA774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آخر يوم لتسليم علامات مساقات متطلبات الجامعة.</w:t>
            </w:r>
          </w:p>
        </w:tc>
      </w:tr>
      <w:tr w:rsidR="00D75A6E" w14:paraId="134C8979" w14:textId="77777777">
        <w:trPr>
          <w:jc w:val="center"/>
        </w:trPr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C8C3C9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28 أيلول 2026</w:t>
            </w:r>
          </w:p>
        </w:tc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0BB5DC" w14:textId="77777777" w:rsidR="00D75A6E" w:rsidRDefault="00000000" w:rsidP="00A93409">
            <w:pPr>
              <w:bidi/>
            </w:pPr>
            <w:r>
              <w:rPr>
                <w:color w:val="232323"/>
                <w:sz w:val="20"/>
                <w:rtl/>
              </w:rPr>
              <w:t>آخر موعد لاستكمال علامة غير مكتمل (I) لمساقات متطلبات الجامعة.</w:t>
            </w:r>
          </w:p>
        </w:tc>
      </w:tr>
    </w:tbl>
    <w:p w14:paraId="7A42A48B" w14:textId="77777777" w:rsidR="00D75A6E" w:rsidRDefault="00000000" w:rsidP="00A93409">
      <w:pPr>
        <w:bidi/>
      </w:pPr>
      <w:r>
        <w:br w:type="page"/>
      </w:r>
    </w:p>
    <w:p w14:paraId="69AF7489" w14:textId="77777777" w:rsidR="00D75A6E" w:rsidRDefault="00000000" w:rsidP="00A93409">
      <w:pPr>
        <w:bidi/>
        <w:spacing w:before="200" w:after="120"/>
      </w:pPr>
      <w:r>
        <w:rPr>
          <w:b/>
          <w:color w:val="1B5A3B"/>
          <w:sz w:val="34"/>
          <w:rtl/>
        </w:rPr>
        <w:lastRenderedPageBreak/>
        <w:t>13. مصادر وسياسات مرجعية</w:t>
      </w:r>
    </w:p>
    <w:p w14:paraId="0B169858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خطة مساق UNIV1110 للفترة الصيفية 2026/2027.</w:t>
      </w:r>
    </w:p>
    <w:p w14:paraId="7CDF2302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سياسات الذكاء الاصطناعي في جامعة بيرزيت، قرار مجلس الجامعة بتاريخ 19/5/2026.</w:t>
      </w:r>
    </w:p>
    <w:p w14:paraId="174F0907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المادة التعليمية الرسمية للمساق: All10 Sessions — UNIV1110.</w:t>
      </w:r>
    </w:p>
    <w:p w14:paraId="4E1A0A6A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توصية اليونسكو بشأن أخلاقيات الذكاء الاصطناعي.</w:t>
      </w:r>
    </w:p>
    <w:p w14:paraId="580E592D" w14:textId="77777777" w:rsidR="00D75A6E" w:rsidRDefault="00000000" w:rsidP="00A93409">
      <w:pPr>
        <w:pStyle w:val="ListBullet"/>
        <w:bidi/>
        <w:spacing w:after="80"/>
        <w:ind w:left="0"/>
      </w:pPr>
      <w:r>
        <w:rPr>
          <w:rtl/>
        </w:rPr>
        <w:t>ميثاق الألكسو لأخلاقيات الذكاء الاصطناعي.</w:t>
      </w:r>
    </w:p>
    <w:p w14:paraId="397FF6EE" w14:textId="77777777" w:rsidR="00D75A6E" w:rsidRDefault="00000000" w:rsidP="00A93409">
      <w:pPr>
        <w:bidi/>
        <w:spacing w:before="200" w:after="120"/>
      </w:pPr>
      <w:r>
        <w:rPr>
          <w:b/>
          <w:color w:val="1B5A3B"/>
          <w:sz w:val="34"/>
          <w:rtl/>
        </w:rPr>
        <w:t>14. قبل أول لقاء — تذكّر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75A6E" w14:paraId="524B17F9" w14:textId="77777777">
        <w:trPr>
          <w:jc w:val="center"/>
        </w:trPr>
        <w:tc>
          <w:tcPr>
            <w:tcW w:w="10224" w:type="dxa"/>
            <w:shd w:val="clear" w:color="auto" w:fill="F3F0E6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7D30CB4B" w14:textId="77777777" w:rsidR="00D75A6E" w:rsidRDefault="00000000" w:rsidP="00A93409">
            <w:pPr>
              <w:bidi/>
              <w:spacing w:after="60"/>
            </w:pPr>
            <w:r>
              <w:rPr>
                <w:b/>
                <w:color w:val="845C2B"/>
                <w:sz w:val="25"/>
                <w:rtl/>
              </w:rPr>
              <w:t>ثلاث قواعد تختصر المساق</w:t>
            </w:r>
          </w:p>
          <w:p w14:paraId="53F3FD59" w14:textId="77777777" w:rsidR="00D75A6E" w:rsidRDefault="00000000" w:rsidP="00A93409">
            <w:pPr>
              <w:bidi/>
              <w:spacing w:after="0" w:line="300" w:lineRule="auto"/>
            </w:pPr>
            <w:r>
              <w:rPr>
                <w:color w:val="232323"/>
                <w:rtl/>
              </w:rPr>
              <w:t>1) لا تثق بالمخرج لأنه مكتوب بثقة.  2) لا تستخدم AI بدل تفكيرك.  3) لا تستخدمه دون مسؤولية وإفصاح عندما يكون ذلك مطلوبًا.</w:t>
            </w:r>
          </w:p>
        </w:tc>
      </w:tr>
    </w:tbl>
    <w:p w14:paraId="25E380BA" w14:textId="77777777" w:rsidR="00D75A6E" w:rsidRDefault="00D75A6E" w:rsidP="00A93409">
      <w:pPr>
        <w:bidi/>
        <w:spacing w:after="40"/>
      </w:pPr>
    </w:p>
    <w:p w14:paraId="23CE2E2C" w14:textId="77777777" w:rsidR="00D75A6E" w:rsidRDefault="00000000" w:rsidP="00A93409">
      <w:pPr>
        <w:bidi/>
        <w:spacing w:before="200" w:after="120" w:line="300" w:lineRule="auto"/>
      </w:pPr>
      <w:r>
        <w:rPr>
          <w:b/>
          <w:color w:val="1B5A3B"/>
          <w:sz w:val="24"/>
          <w:rtl/>
        </w:rPr>
        <w:t>أهلًا بك في المساق. الهدف ليس أن تخرج منه مستخدمًا أكثر للذكاء الاصطناعي فحسب، بل مستخدمًا أذكى وأكثر وعيًا ومسؤولية.</w:t>
      </w:r>
    </w:p>
    <w:sectPr w:rsidR="00D75A6E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FB068" w14:textId="77777777" w:rsidR="0021624D" w:rsidRDefault="0021624D">
      <w:pPr>
        <w:spacing w:after="0" w:line="240" w:lineRule="auto"/>
      </w:pPr>
      <w:r>
        <w:separator/>
      </w:r>
    </w:p>
  </w:endnote>
  <w:endnote w:type="continuationSeparator" w:id="0">
    <w:p w14:paraId="6A8C0F9A" w14:textId="77777777" w:rsidR="0021624D" w:rsidRDefault="0021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267F6" w14:textId="77777777" w:rsidR="00D75A6E" w:rsidRDefault="00000000">
    <w:pPr>
      <w:pStyle w:val="Footer"/>
      <w:bidi/>
      <w:jc w:val="center"/>
    </w:pPr>
    <w:r>
      <w:rPr>
        <w:color w:val="787878"/>
        <w:sz w:val="17"/>
        <w:rtl/>
      </w:rPr>
      <w:t xml:space="preserve">UNIV1110 | دليل الطالب | </w:t>
    </w:r>
    <w:r>
      <w:fldChar w:fldCharType="begin"/>
    </w:r>
    <w:r>
      <w:instrText>PAGE</w:instrText>
    </w:r>
    <w:r>
      <w:fldChar w:fldCharType="separate"/>
    </w:r>
    <w:r w:rsidR="00A93409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5E9ED" w14:textId="77777777" w:rsidR="0021624D" w:rsidRDefault="0021624D">
      <w:pPr>
        <w:spacing w:after="0" w:line="240" w:lineRule="auto"/>
      </w:pPr>
      <w:r>
        <w:separator/>
      </w:r>
    </w:p>
  </w:footnote>
  <w:footnote w:type="continuationSeparator" w:id="0">
    <w:p w14:paraId="40A5EA8C" w14:textId="77777777" w:rsidR="0021624D" w:rsidRDefault="00216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215667">
    <w:abstractNumId w:val="8"/>
  </w:num>
  <w:num w:numId="2" w16cid:durableId="1122459702">
    <w:abstractNumId w:val="6"/>
  </w:num>
  <w:num w:numId="3" w16cid:durableId="1356535558">
    <w:abstractNumId w:val="5"/>
  </w:num>
  <w:num w:numId="4" w16cid:durableId="678042232">
    <w:abstractNumId w:val="4"/>
  </w:num>
  <w:num w:numId="5" w16cid:durableId="893351583">
    <w:abstractNumId w:val="7"/>
  </w:num>
  <w:num w:numId="6" w16cid:durableId="695546504">
    <w:abstractNumId w:val="3"/>
  </w:num>
  <w:num w:numId="7" w16cid:durableId="1896817075">
    <w:abstractNumId w:val="2"/>
  </w:num>
  <w:num w:numId="8" w16cid:durableId="1479305254">
    <w:abstractNumId w:val="1"/>
  </w:num>
  <w:num w:numId="9" w16cid:durableId="12104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24D"/>
    <w:rsid w:val="0029639D"/>
    <w:rsid w:val="00326F90"/>
    <w:rsid w:val="006941F4"/>
    <w:rsid w:val="00A93409"/>
    <w:rsid w:val="00AA1D8D"/>
    <w:rsid w:val="00B47730"/>
    <w:rsid w:val="00CB0664"/>
    <w:rsid w:val="00D75A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9CA40"/>
  <w14:defaultImageDpi w14:val="300"/>
  <w15:docId w15:val="{D9A9BB37-51B8-404D-9662-035E408E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1079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UNIV1110 Student Course Guide</dc:title>
  <dc:subject>Artificial Intelligence and Media Literacy - Birzeit University</dc:subject>
  <dc:creator>Birzeit University - UNIV1110</dc:creator>
  <cp:keywords/>
  <dc:description>generated by python-docx</dc:description>
  <cp:lastModifiedBy>RUWA Al-Ru7</cp:lastModifiedBy>
  <cp:revision>2</cp:revision>
  <cp:lastPrinted>2026-09-06T20:04:00Z</cp:lastPrinted>
  <dcterms:created xsi:type="dcterms:W3CDTF">2013-12-23T23:15:00Z</dcterms:created>
  <dcterms:modified xsi:type="dcterms:W3CDTF">2026-09-06T20:05:00Z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f1870356-79fe-4f58-880e-14279c36dd09</vt:lpwstr>
  </property>
</Properties>
</file>