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BF" w:rsidRPr="00E9547A" w:rsidRDefault="00E9547A">
      <w:pPr>
        <w:rPr>
          <w:b/>
        </w:rPr>
      </w:pPr>
      <w:r w:rsidRPr="00E9547A">
        <w:rPr>
          <w:rFonts w:hint="eastAsia"/>
          <w:b/>
        </w:rPr>
        <w:t>P</w:t>
      </w:r>
      <w:r>
        <w:rPr>
          <w:b/>
        </w:rPr>
        <w:t>ick the best model</w:t>
      </w:r>
      <w:r w:rsidRPr="00E9547A">
        <w:rPr>
          <w:b/>
        </w:rPr>
        <w:t xml:space="preserve"> </w:t>
      </w:r>
    </w:p>
    <w:p w:rsidR="00E9547A" w:rsidRDefault="00E9547A">
      <w:pPr>
        <w:rPr>
          <w:rFonts w:hint="eastAsia"/>
        </w:rPr>
      </w:pPr>
    </w:p>
    <w:p w:rsidR="00AF547D" w:rsidRDefault="00AF547D">
      <w:r>
        <w:rPr>
          <w:rFonts w:hint="eastAsia"/>
        </w:rPr>
        <w:t xml:space="preserve">At the </w:t>
      </w:r>
      <w:r>
        <w:t>very beginning</w:t>
      </w:r>
      <w:r>
        <w:rPr>
          <w:rFonts w:hint="eastAsia"/>
        </w:rPr>
        <w:t>, we tried various models</w:t>
      </w:r>
      <w:r>
        <w:t xml:space="preserve"> and</w:t>
      </w:r>
      <w:r>
        <w:rPr>
          <w:rFonts w:hint="eastAsia"/>
        </w:rPr>
        <w:t xml:space="preserve"> picked the model with the highest </w:t>
      </w:r>
      <w:r>
        <w:t>pre</w:t>
      </w:r>
      <w:r>
        <w:rPr>
          <w:rFonts w:hint="eastAsia"/>
        </w:rPr>
        <w:t xml:space="preserve">diction accuracy, which is </w:t>
      </w:r>
      <w:proofErr w:type="spellStart"/>
      <w:r>
        <w:t>XGBoost</w:t>
      </w:r>
      <w:proofErr w:type="spellEnd"/>
      <w:r>
        <w:t>. The steps to train and test each model are as following:</w:t>
      </w:r>
    </w:p>
    <w:p w:rsidR="00AF547D" w:rsidRDefault="00AF547D" w:rsidP="00AF547D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E9547A" w:rsidRDefault="00AF547D" w:rsidP="00AF547D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We picked the</w:t>
      </w:r>
      <w:r w:rsidRPr="00AF547D">
        <w:rPr>
          <w:rFonts w:ascii="Segoe UI" w:eastAsia="宋体" w:hAnsi="Segoe UI" w:cs="Segoe UI"/>
          <w:color w:val="24292E"/>
          <w:kern w:val="0"/>
          <w:szCs w:val="21"/>
        </w:rPr>
        <w:t xml:space="preserve"> 2015 Regular Season data and 2016 Regular Season data from www.basketball-reference.com/ as training and test</w:t>
      </w:r>
      <w:r>
        <w:rPr>
          <w:rFonts w:ascii="Segoe UI" w:eastAsia="宋体" w:hAnsi="Segoe UI" w:cs="Segoe UI"/>
          <w:color w:val="24292E"/>
          <w:kern w:val="0"/>
          <w:szCs w:val="21"/>
        </w:rPr>
        <w:t>ing</w:t>
      </w:r>
      <w:r w:rsidRPr="00AF547D">
        <w:rPr>
          <w:rFonts w:ascii="Segoe UI" w:eastAsia="宋体" w:hAnsi="Segoe UI" w:cs="Segoe UI"/>
          <w:color w:val="24292E"/>
          <w:kern w:val="0"/>
          <w:szCs w:val="21"/>
        </w:rPr>
        <w:t xml:space="preserve"> data respectively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:rsidR="00E9547A" w:rsidRDefault="00E9547A" w:rsidP="00AF547D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E9547A" w:rsidRDefault="00AF547D" w:rsidP="00E9547A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We trained the model based on the 2015 Regular Season data, with parameters selected from 10-fold cross-validation.</w:t>
      </w:r>
      <w:r w:rsidR="00E9547A" w:rsidRPr="00E9547A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F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or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training the model, we treated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 each game as one observation.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And for each game, we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used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the performance of both teams, say Team A and Team B, and other game related data (such as the players’ information and the weather the game is played in Team A’s home field)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 as features. </w:t>
      </w:r>
    </w:p>
    <w:p w:rsidR="00AF547D" w:rsidRDefault="00AF547D" w:rsidP="00AF547D">
      <w:pPr>
        <w:widowControl/>
        <w:spacing w:line="300" w:lineRule="atLeas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BE48BA" w:rsidRDefault="00AF547D" w:rsidP="00AF547D">
      <w:pPr>
        <w:widowControl/>
        <w:spacing w:line="300" w:lineRule="atLeas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Based on our model, we predicted the outcome of each game on 2016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Regular Season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. 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 xml:space="preserve">For each team, we found all the historical games it played and </w:t>
      </w:r>
      <w:r w:rsidR="00BE48BA" w:rsidRPr="00AF547D">
        <w:rPr>
          <w:rFonts w:ascii="Segoe UI" w:eastAsia="宋体" w:hAnsi="Segoe UI" w:cs="Segoe UI"/>
          <w:color w:val="24292E"/>
          <w:kern w:val="0"/>
          <w:szCs w:val="21"/>
        </w:rPr>
        <w:t>use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 xml:space="preserve">d weighted </w:t>
      </w:r>
      <w:r w:rsidR="00BE48BA" w:rsidRPr="00AF547D">
        <w:rPr>
          <w:rFonts w:ascii="Segoe UI" w:eastAsia="宋体" w:hAnsi="Segoe UI" w:cs="Segoe UI"/>
          <w:color w:val="24292E"/>
          <w:kern w:val="0"/>
          <w:szCs w:val="21"/>
        </w:rPr>
        <w:t xml:space="preserve">average of the history data as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the measure of performance of one team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>.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BE48B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For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predicting the results for </w:t>
      </w:r>
      <w:r w:rsidR="00BE48B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each game, knowing which two teams 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 xml:space="preserve">will play, we combined the historical performance of the two teams and added other information as test features. 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O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>nce a game finished, we updated the historical perform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ance of both participated teams, and continued the process until the last game. </w:t>
      </w:r>
    </w:p>
    <w:p w:rsidR="00BE48BA" w:rsidRDefault="00BE48BA" w:rsidP="00AF547D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BE48BA" w:rsidRDefault="00E9547A" w:rsidP="00AF547D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Following the above procedure, w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 xml:space="preserve">e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finally 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 xml:space="preserve">found the </w:t>
      </w:r>
      <w:proofErr w:type="spellStart"/>
      <w:r w:rsidR="00BE48BA">
        <w:rPr>
          <w:rFonts w:ascii="Segoe UI" w:eastAsia="宋体" w:hAnsi="Segoe UI" w:cs="Segoe UI"/>
          <w:color w:val="24292E"/>
          <w:kern w:val="0"/>
          <w:szCs w:val="21"/>
        </w:rPr>
        <w:t>XGBoost</w:t>
      </w:r>
      <w:proofErr w:type="spellEnd"/>
      <w:r w:rsidR="00BE48BA">
        <w:rPr>
          <w:rFonts w:ascii="Segoe UI" w:eastAsia="宋体" w:hAnsi="Segoe UI" w:cs="Segoe UI"/>
          <w:color w:val="24292E"/>
          <w:kern w:val="0"/>
          <w:szCs w:val="21"/>
        </w:rPr>
        <w:t xml:space="preserve"> had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the </w:t>
      </w:r>
      <w:r w:rsidR="00BE48BA">
        <w:rPr>
          <w:rFonts w:ascii="Segoe UI" w:eastAsia="宋体" w:hAnsi="Segoe UI" w:cs="Segoe UI"/>
          <w:color w:val="24292E"/>
          <w:kern w:val="0"/>
          <w:szCs w:val="21"/>
        </w:rPr>
        <w:t>best prediction accuracy, which was 70.2%.</w:t>
      </w:r>
    </w:p>
    <w:p w:rsidR="00BE48BA" w:rsidRDefault="00BE48BA" w:rsidP="00AF547D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E9547A" w:rsidRDefault="00E9547A" w:rsidP="00AF547D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E9547A" w:rsidRPr="00E9547A" w:rsidRDefault="00E9547A" w:rsidP="00AF547D">
      <w:pPr>
        <w:widowControl/>
        <w:spacing w:line="300" w:lineRule="atLeast"/>
        <w:rPr>
          <w:rFonts w:ascii="Segoe UI" w:eastAsia="宋体" w:hAnsi="Segoe UI" w:cs="Segoe UI"/>
          <w:b/>
          <w:color w:val="24292E"/>
          <w:kern w:val="0"/>
          <w:szCs w:val="21"/>
        </w:rPr>
      </w:pPr>
      <w:proofErr w:type="spellStart"/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XGboost</w:t>
      </w:r>
      <w:proofErr w:type="spellEnd"/>
    </w:p>
    <w:p w:rsidR="00E9547A" w:rsidRDefault="00E9547A" w:rsidP="00AF547D">
      <w:pPr>
        <w:widowControl/>
        <w:spacing w:line="300" w:lineRule="atLeas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BE48BA" w:rsidRDefault="00BE48BA" w:rsidP="00BE48BA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For predicting the champion for the 2017 playoff, we retrained the </w:t>
      </w:r>
      <w:proofErr w:type="spellStart"/>
      <w:r>
        <w:rPr>
          <w:rFonts w:ascii="Segoe UI" w:eastAsia="宋体" w:hAnsi="Segoe UI" w:cs="Segoe UI"/>
          <w:color w:val="24292E"/>
          <w:kern w:val="0"/>
          <w:szCs w:val="21"/>
        </w:rPr>
        <w:t>XGBoost</w:t>
      </w:r>
      <w:proofErr w:type="spellEnd"/>
      <w:r>
        <w:rPr>
          <w:rFonts w:ascii="Segoe UI" w:eastAsia="宋体" w:hAnsi="Segoe UI" w:cs="Segoe UI"/>
          <w:color w:val="24292E"/>
          <w:kern w:val="0"/>
          <w:szCs w:val="21"/>
        </w:rPr>
        <w:t xml:space="preserve"> Model, on the 2015 Regular Season,</w:t>
      </w:r>
      <w:r w:rsidRPr="00AF547D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2016 Playoff, </w:t>
      </w:r>
      <w:r w:rsidRPr="00AF547D">
        <w:rPr>
          <w:rFonts w:ascii="Segoe UI" w:eastAsia="宋体" w:hAnsi="Segoe UI" w:cs="Segoe UI"/>
          <w:color w:val="24292E"/>
          <w:kern w:val="0"/>
          <w:szCs w:val="21"/>
        </w:rPr>
        <w:t>and 2016 Regular Season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data, with the best parameters </w:t>
      </w:r>
      <w:r w:rsidRPr="00AF547D">
        <w:rPr>
          <w:rFonts w:ascii="Segoe UI" w:eastAsia="宋体" w:hAnsi="Segoe UI" w:cs="Segoe UI"/>
          <w:color w:val="24292E"/>
          <w:kern w:val="0"/>
          <w:szCs w:val="21"/>
        </w:rPr>
        <w:t xml:space="preserve">(depth, eta) </w:t>
      </w:r>
      <w:r>
        <w:rPr>
          <w:rFonts w:ascii="Segoe UI" w:eastAsia="宋体" w:hAnsi="Segoe UI" w:cs="Segoe UI"/>
          <w:color w:val="24292E"/>
          <w:kern w:val="0"/>
          <w:szCs w:val="21"/>
        </w:rPr>
        <w:t>selected from cross-validation.</w:t>
      </w:r>
      <w:r w:rsidR="00E9547A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:rsidR="00E9547A" w:rsidRDefault="00E9547A" w:rsidP="00BE48BA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E9547A" w:rsidRDefault="00E9547A" w:rsidP="00BE48BA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After training the model, we could predict the wining probability for Team A in each game as long as we have the information for that game. </w:t>
      </w:r>
    </w:p>
    <w:p w:rsidR="00E9547A" w:rsidRDefault="00E9547A" w:rsidP="00BE48BA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E9547A" w:rsidRDefault="00E9547A" w:rsidP="00BE48BA">
      <w:pPr>
        <w:widowControl/>
        <w:spacing w:line="300" w:lineRule="atLeast"/>
        <w:rPr>
          <w:rFonts w:ascii="Segoe UI" w:eastAsia="宋体" w:hAnsi="Segoe UI" w:cs="Segoe UI"/>
          <w:color w:val="24292E"/>
          <w:kern w:val="0"/>
          <w:szCs w:val="21"/>
        </w:rPr>
      </w:pPr>
    </w:p>
    <w:p w:rsidR="00E9547A" w:rsidRPr="00E9547A" w:rsidRDefault="00E9547A" w:rsidP="00E9547A">
      <w:pPr>
        <w:rPr>
          <w:b/>
        </w:rPr>
      </w:pPr>
      <w:r w:rsidRPr="00E9547A">
        <w:rPr>
          <w:b/>
        </w:rPr>
        <w:t>S</w:t>
      </w:r>
      <w:r w:rsidRPr="00E9547A">
        <w:rPr>
          <w:rFonts w:hint="eastAsia"/>
          <w:b/>
        </w:rPr>
        <w:t>imulation</w:t>
      </w:r>
      <w:r w:rsidRPr="00E9547A">
        <w:rPr>
          <w:b/>
        </w:rPr>
        <w:t xml:space="preserve"> D</w:t>
      </w:r>
      <w:r w:rsidRPr="00E9547A">
        <w:rPr>
          <w:rFonts w:hint="eastAsia"/>
          <w:b/>
        </w:rPr>
        <w:t>escription</w:t>
      </w:r>
      <w:r w:rsidRPr="00E9547A">
        <w:rPr>
          <w:b/>
        </w:rPr>
        <w:t>:</w:t>
      </w:r>
    </w:p>
    <w:p w:rsidR="00E9547A" w:rsidRDefault="00E9547A" w:rsidP="00E9547A">
      <w:r>
        <w:rPr>
          <w:rFonts w:hint="eastAsia"/>
        </w:rPr>
        <w:t xml:space="preserve">In our project, </w:t>
      </w:r>
      <w:r>
        <w:t>instead</w:t>
      </w:r>
      <w:r>
        <w:rPr>
          <w:rFonts w:hint="eastAsia"/>
        </w:rPr>
        <w:t xml:space="preserve"> of only giving the wining probability for one team</w:t>
      </w:r>
      <w:r>
        <w:t xml:space="preserve"> in each game</w:t>
      </w:r>
      <w:r>
        <w:rPr>
          <w:rFonts w:hint="eastAsia"/>
        </w:rPr>
        <w:t xml:space="preserve">, we </w:t>
      </w:r>
      <w:r>
        <w:t>intended</w:t>
      </w:r>
      <w:r>
        <w:rPr>
          <w:rFonts w:hint="eastAsia"/>
        </w:rPr>
        <w:t xml:space="preserve"> to </w:t>
      </w:r>
      <w:r>
        <w:t>utilize</w:t>
      </w:r>
      <w:r>
        <w:rPr>
          <w:rFonts w:hint="eastAsia"/>
        </w:rPr>
        <w:t xml:space="preserve"> the </w:t>
      </w:r>
      <w:r>
        <w:t xml:space="preserve">probabilities to run the simulation and predicted which team would be the winner. </w:t>
      </w:r>
    </w:p>
    <w:p w:rsidR="00E9547A" w:rsidRDefault="00E9547A" w:rsidP="00E9547A"/>
    <w:p w:rsidR="00E9547A" w:rsidRDefault="00E9547A" w:rsidP="00E9547A">
      <w:r>
        <w:t>According the NBA rules, each pair of teams will play 7 games, with the 1</w:t>
      </w:r>
      <w:r w:rsidRPr="00565ED5">
        <w:rPr>
          <w:vertAlign w:val="superscript"/>
        </w:rPr>
        <w:t>st</w:t>
      </w:r>
      <w:r>
        <w:t>,2</w:t>
      </w:r>
      <w:r w:rsidRPr="00565ED5">
        <w:rPr>
          <w:vertAlign w:val="superscript"/>
        </w:rPr>
        <w:t>nd</w:t>
      </w:r>
      <w:r>
        <w:t>,5</w:t>
      </w:r>
      <w:r w:rsidRPr="00565ED5">
        <w:rPr>
          <w:vertAlign w:val="superscript"/>
        </w:rPr>
        <w:t>th</w:t>
      </w:r>
      <w:r>
        <w:t>and 7</w:t>
      </w:r>
      <w:r w:rsidRPr="00565ED5">
        <w:rPr>
          <w:vertAlign w:val="superscript"/>
        </w:rPr>
        <w:t>th</w:t>
      </w:r>
      <w:r>
        <w:t xml:space="preserve"> games played in Team A’s home field, and others in Team B’s home field. One round will end until one of the team has won 4 games and become the winner. </w:t>
      </w:r>
    </w:p>
    <w:p w:rsidR="00E9547A" w:rsidRDefault="00E9547A" w:rsidP="00E9547A">
      <w:bookmarkStart w:id="0" w:name="_GoBack"/>
    </w:p>
    <w:p w:rsidR="00E9547A" w:rsidRDefault="00E9547A" w:rsidP="00E9547A">
      <w:r>
        <w:t xml:space="preserve">Based on our model, given two teams Team A and Team B, we will have two probabilities based on whether Team A plays in the home filed. </w:t>
      </w:r>
      <w:r>
        <w:rPr>
          <w:rFonts w:hint="eastAsia"/>
        </w:rPr>
        <w:t xml:space="preserve">According to the </w:t>
      </w:r>
      <w:r>
        <w:t xml:space="preserve">schedule and playoff rules, we simulated the result for each game and predicted the winners for each layer, from the first round: 8 teams in both Western and Eastern Conference, to the final layer: only 1 team left in both Conference and fight for the championship. </w:t>
      </w:r>
    </w:p>
    <w:p w:rsidR="00E9547A" w:rsidRPr="007E19D5" w:rsidRDefault="00E9547A" w:rsidP="00E9547A"/>
    <w:p w:rsidR="00E9547A" w:rsidRDefault="00E9547A" w:rsidP="00E9547A">
      <w:r>
        <w:rPr>
          <w:rFonts w:hint="eastAsia"/>
        </w:rPr>
        <w:t>Importantly, i</w:t>
      </w:r>
      <w:r>
        <w:t>n each layer, we can update our features and wining probabilities by incorporating the most up-to-date data. And</w:t>
      </w:r>
      <w:r>
        <w:rPr>
          <w:rFonts w:hint="eastAsia"/>
        </w:rPr>
        <w:t xml:space="preserve"> a</w:t>
      </w:r>
      <w:r>
        <w:t xml:space="preserve">s the real games go on, we can correct the winner of each round and continue the simulation process. </w:t>
      </w:r>
    </w:p>
    <w:bookmarkEnd w:id="0"/>
    <w:p w:rsidR="00E9547A" w:rsidRPr="00E9547A" w:rsidRDefault="00E9547A" w:rsidP="00BE48BA">
      <w:pPr>
        <w:widowControl/>
        <w:spacing w:line="300" w:lineRule="atLeas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sectPr w:rsidR="00E9547A" w:rsidRPr="00E9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7D"/>
    <w:rsid w:val="00076F47"/>
    <w:rsid w:val="000A2AC3"/>
    <w:rsid w:val="00157C94"/>
    <w:rsid w:val="001E391F"/>
    <w:rsid w:val="00210BB1"/>
    <w:rsid w:val="0027519A"/>
    <w:rsid w:val="0032728A"/>
    <w:rsid w:val="00384A5B"/>
    <w:rsid w:val="003A6CC9"/>
    <w:rsid w:val="003B4920"/>
    <w:rsid w:val="003F135D"/>
    <w:rsid w:val="0049395A"/>
    <w:rsid w:val="004F2A61"/>
    <w:rsid w:val="00503741"/>
    <w:rsid w:val="00516778"/>
    <w:rsid w:val="00526FB5"/>
    <w:rsid w:val="00540C87"/>
    <w:rsid w:val="00677B9E"/>
    <w:rsid w:val="00683CD7"/>
    <w:rsid w:val="006D21C2"/>
    <w:rsid w:val="006E2E3F"/>
    <w:rsid w:val="007350F6"/>
    <w:rsid w:val="00745807"/>
    <w:rsid w:val="007D506D"/>
    <w:rsid w:val="008339E0"/>
    <w:rsid w:val="008426FF"/>
    <w:rsid w:val="008D3F4E"/>
    <w:rsid w:val="00961E1C"/>
    <w:rsid w:val="009D6049"/>
    <w:rsid w:val="009E4F75"/>
    <w:rsid w:val="009F3D12"/>
    <w:rsid w:val="009F4BA7"/>
    <w:rsid w:val="00A17A54"/>
    <w:rsid w:val="00A366CE"/>
    <w:rsid w:val="00AB4422"/>
    <w:rsid w:val="00AB5C14"/>
    <w:rsid w:val="00AC60F1"/>
    <w:rsid w:val="00AC6DEA"/>
    <w:rsid w:val="00AF547D"/>
    <w:rsid w:val="00B24DD0"/>
    <w:rsid w:val="00B43490"/>
    <w:rsid w:val="00BA6AA3"/>
    <w:rsid w:val="00BB1B5D"/>
    <w:rsid w:val="00BD38AB"/>
    <w:rsid w:val="00BD7583"/>
    <w:rsid w:val="00BE48BA"/>
    <w:rsid w:val="00C2185E"/>
    <w:rsid w:val="00C274CF"/>
    <w:rsid w:val="00C731A1"/>
    <w:rsid w:val="00C776FF"/>
    <w:rsid w:val="00CD0CEC"/>
    <w:rsid w:val="00D7546F"/>
    <w:rsid w:val="00D9301D"/>
    <w:rsid w:val="00DA19B0"/>
    <w:rsid w:val="00DF278F"/>
    <w:rsid w:val="00E9547A"/>
    <w:rsid w:val="00EE14F0"/>
    <w:rsid w:val="00F54DD3"/>
    <w:rsid w:val="00FB41BF"/>
    <w:rsid w:val="00FE5303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146"/>
  <w15:chartTrackingRefBased/>
  <w15:docId w15:val="{98E6C2E9-1722-4975-B395-084BD2BD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39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6980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ji han wei</dc:creator>
  <cp:keywords/>
  <dc:description/>
  <cp:lastModifiedBy>ji han wei</cp:lastModifiedBy>
  <cp:revision>1</cp:revision>
  <dcterms:created xsi:type="dcterms:W3CDTF">2017-04-27T13:58:00Z</dcterms:created>
  <dcterms:modified xsi:type="dcterms:W3CDTF">2017-04-27T14:31:00Z</dcterms:modified>
</cp:coreProperties>
</file>