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  <w:gridCol w:w="6462"/>
        <w:gridCol w:w="1170"/>
      </w:tblGrid>
      <w:tr w:rsidR="00221616" w14:paraId="2CC7DCD4" w14:textId="77777777" w:rsidTr="00946A97">
        <w:tc>
          <w:tcPr>
            <w:tcW w:w="1116" w:type="dxa"/>
          </w:tcPr>
          <w:p w14:paraId="4ACDC09F" w14:textId="77777777" w:rsidR="00221616" w:rsidRDefault="00221616" w:rsidP="00946A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0D84667F" wp14:editId="2B5CBDED">
                  <wp:extent cx="571500" cy="1028700"/>
                  <wp:effectExtent l="0" t="0" r="12700" b="1270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2" w:type="dxa"/>
          </w:tcPr>
          <w:p w14:paraId="52637FF5" w14:textId="77777777" w:rsidR="00221616" w:rsidRPr="003579B1" w:rsidRDefault="00221616" w:rsidP="00946A97">
            <w:pPr>
              <w:jc w:val="center"/>
              <w:rPr>
                <w:rFonts w:ascii="Arial Black" w:hAnsi="Arial Black"/>
              </w:rPr>
            </w:pPr>
            <w:r w:rsidRPr="003579B1">
              <w:rPr>
                <w:rFonts w:ascii="Arial Black" w:hAnsi="Arial Black"/>
              </w:rPr>
              <w:t>E84: Introduction to Electrical Engineering</w:t>
            </w:r>
          </w:p>
          <w:p w14:paraId="4E30BEEF" w14:textId="77777777" w:rsidR="00221616" w:rsidRPr="003579B1" w:rsidRDefault="00221616" w:rsidP="00946A97">
            <w:pPr>
              <w:jc w:val="center"/>
              <w:rPr>
                <w:rFonts w:ascii="Arial Black" w:hAnsi="Arial Black"/>
              </w:rPr>
            </w:pPr>
          </w:p>
          <w:p w14:paraId="3F19A400" w14:textId="5097070F" w:rsidR="00221616" w:rsidRPr="003579B1" w:rsidRDefault="00221616" w:rsidP="00211A4A">
            <w:pPr>
              <w:jc w:val="center"/>
              <w:rPr>
                <w:sz w:val="36"/>
                <w:szCs w:val="36"/>
              </w:rPr>
            </w:pPr>
            <w:r w:rsidRPr="003579B1">
              <w:rPr>
                <w:rFonts w:ascii="Arial Black" w:hAnsi="Arial Black"/>
                <w:sz w:val="36"/>
                <w:szCs w:val="36"/>
              </w:rPr>
              <w:t xml:space="preserve">Lab </w:t>
            </w:r>
            <w:r w:rsidR="00211A4A">
              <w:rPr>
                <w:rFonts w:ascii="Arial Black" w:hAnsi="Arial Black"/>
                <w:sz w:val="36"/>
                <w:szCs w:val="36"/>
              </w:rPr>
              <w:t>1</w:t>
            </w:r>
            <w:r>
              <w:rPr>
                <w:rFonts w:ascii="Arial Black" w:hAnsi="Arial Black"/>
                <w:sz w:val="36"/>
                <w:szCs w:val="36"/>
              </w:rPr>
              <w:t xml:space="preserve"> Solutions</w:t>
            </w:r>
          </w:p>
        </w:tc>
        <w:tc>
          <w:tcPr>
            <w:tcW w:w="1170" w:type="dxa"/>
          </w:tcPr>
          <w:p w14:paraId="55B57149" w14:textId="77777777" w:rsidR="00221616" w:rsidRDefault="00221616" w:rsidP="00946A97">
            <w:r>
              <w:rPr>
                <w:rFonts w:ascii="Arial Black" w:hAnsi="Arial Black"/>
                <w:noProof/>
              </w:rPr>
              <w:drawing>
                <wp:inline distT="0" distB="0" distL="0" distR="0" wp14:anchorId="1FEEF1E2" wp14:editId="2CC23B34">
                  <wp:extent cx="645215" cy="965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15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F8CA8" w14:textId="77777777" w:rsidR="00221616" w:rsidRDefault="00221616" w:rsidP="00221616"/>
    <w:p w14:paraId="2DC6C1A2" w14:textId="77777777" w:rsidR="00020D7E" w:rsidRPr="00020D7E" w:rsidRDefault="00020D7E" w:rsidP="00020D7E">
      <w:pPr>
        <w:rPr>
          <w:b/>
        </w:rPr>
      </w:pPr>
      <w:r w:rsidRPr="00020D7E">
        <w:rPr>
          <w:b/>
        </w:rPr>
        <w:t>Grading Rubric:</w:t>
      </w:r>
    </w:p>
    <w:p w14:paraId="3CFF3C7E" w14:textId="77777777" w:rsidR="00020D7E" w:rsidRDefault="00020D7E" w:rsidP="00020D7E"/>
    <w:p w14:paraId="26C0830B" w14:textId="77777777" w:rsidR="00020D7E" w:rsidRDefault="00020D7E" w:rsidP="00020D7E">
      <w:r>
        <w:t>2</w:t>
      </w:r>
      <w:r>
        <w:tab/>
        <w:t>Complete, succinct, and coherent typed lab report</w:t>
      </w:r>
    </w:p>
    <w:p w14:paraId="42700B99" w14:textId="77777777" w:rsidR="00020D7E" w:rsidRDefault="00020D7E" w:rsidP="00020D7E">
      <w:r>
        <w:tab/>
        <w:t>WARM-UP</w:t>
      </w:r>
    </w:p>
    <w:p w14:paraId="5F79B4D0" w14:textId="4E80D114" w:rsidR="00020D7E" w:rsidRDefault="00211A4A" w:rsidP="00020D7E">
      <w:r>
        <w:t>2</w:t>
      </w:r>
      <w:r w:rsidR="00020D7E">
        <w:tab/>
        <w:t xml:space="preserve">Warm-up Problem 1 </w:t>
      </w:r>
    </w:p>
    <w:p w14:paraId="1FDFDF5E" w14:textId="2587E2EB" w:rsidR="00020D7E" w:rsidRDefault="001C6261" w:rsidP="001C6261">
      <w:r>
        <w:t>2</w:t>
      </w:r>
      <w:r>
        <w:tab/>
        <w:t xml:space="preserve">Warm-up Problem 2 </w:t>
      </w:r>
    </w:p>
    <w:p w14:paraId="6A88DC0F" w14:textId="42EB9FF6" w:rsidR="00020D7E" w:rsidRDefault="00020D7E" w:rsidP="00020D7E">
      <w:r>
        <w:tab/>
        <w:t>PART</w:t>
      </w:r>
      <w:r w:rsidR="00D67C73">
        <w:t>2</w:t>
      </w:r>
    </w:p>
    <w:p w14:paraId="1F6F0D28" w14:textId="5B482830" w:rsidR="00020D7E" w:rsidRDefault="009F4662" w:rsidP="00020D7E">
      <w:r>
        <w:t>2</w:t>
      </w:r>
      <w:r w:rsidR="00020D7E">
        <w:tab/>
        <w:t xml:space="preserve">Schematic for </w:t>
      </w:r>
      <w:r>
        <w:t>each circuit</w:t>
      </w:r>
    </w:p>
    <w:p w14:paraId="7A3AA016" w14:textId="0A9B72F1" w:rsidR="009F4662" w:rsidRDefault="009F4662" w:rsidP="00020D7E">
      <w:r>
        <w:t>1</w:t>
      </w:r>
      <w:r>
        <w:tab/>
        <w:t>DC operating point</w:t>
      </w:r>
    </w:p>
    <w:p w14:paraId="0B7E62A8" w14:textId="628FEFFC" w:rsidR="009F4662" w:rsidRDefault="009F4662" w:rsidP="00020D7E">
      <w:r>
        <w:t>1</w:t>
      </w:r>
      <w:r>
        <w:tab/>
        <w:t>Transient</w:t>
      </w:r>
    </w:p>
    <w:p w14:paraId="08954BF7" w14:textId="7B58A88F" w:rsidR="009F4662" w:rsidRDefault="009F4662" w:rsidP="00020D7E">
      <w:r>
        <w:t>1</w:t>
      </w:r>
      <w:r>
        <w:tab/>
        <w:t>AC analysis</w:t>
      </w:r>
    </w:p>
    <w:p w14:paraId="19FEC47F" w14:textId="2952FEB5" w:rsidR="00020D7E" w:rsidRDefault="00020D7E" w:rsidP="00020D7E">
      <w:r>
        <w:tab/>
        <w:t>PART</w:t>
      </w:r>
      <w:r w:rsidR="009F4662">
        <w:t xml:space="preserve"> 3</w:t>
      </w:r>
    </w:p>
    <w:p w14:paraId="5DC50B56" w14:textId="0640AA0F" w:rsidR="00020D7E" w:rsidRDefault="00020D7E" w:rsidP="00020D7E">
      <w:r>
        <w:t>1</w:t>
      </w:r>
      <w:r>
        <w:tab/>
      </w:r>
      <w:r w:rsidR="009F4662">
        <w:t>Resistances within 5% tolerance</w:t>
      </w:r>
    </w:p>
    <w:p w14:paraId="2170FA57" w14:textId="33C58BA3" w:rsidR="009F4662" w:rsidRDefault="009F4662" w:rsidP="00020D7E">
      <w:r>
        <w:t>2</w:t>
      </w:r>
      <w:r>
        <w:tab/>
        <w:t>Output voltage and current</w:t>
      </w:r>
    </w:p>
    <w:p w14:paraId="33DF8D1F" w14:textId="6A674D05" w:rsidR="009F4662" w:rsidRDefault="009F4662" w:rsidP="009F4662">
      <w:r>
        <w:tab/>
        <w:t>PART 4</w:t>
      </w:r>
    </w:p>
    <w:p w14:paraId="509B5956" w14:textId="16515E0A" w:rsidR="009F4662" w:rsidRDefault="009F4662" w:rsidP="009F4662">
      <w:r>
        <w:t>1</w:t>
      </w:r>
      <w:r>
        <w:tab/>
        <w:t>Triangle wave distorted because of sampling rate</w:t>
      </w:r>
    </w:p>
    <w:p w14:paraId="72BF1D9E" w14:textId="3E06A225" w:rsidR="009F4662" w:rsidRDefault="009F4662" w:rsidP="009F4662">
      <w:r>
        <w:t>1</w:t>
      </w:r>
      <w:r>
        <w:tab/>
        <w:t>200 Hz square wave matches expectations</w:t>
      </w:r>
    </w:p>
    <w:p w14:paraId="6B436DD8" w14:textId="77777777" w:rsidR="00020D7E" w:rsidRDefault="00020D7E" w:rsidP="00020D7E">
      <w:pPr>
        <w:ind w:left="720" w:hanging="720"/>
      </w:pPr>
    </w:p>
    <w:p w14:paraId="14D9F294" w14:textId="18029641" w:rsidR="00020D7E" w:rsidRPr="00C6604A" w:rsidRDefault="00020D7E" w:rsidP="00020D7E">
      <w:pPr>
        <w:ind w:left="720" w:hanging="720"/>
        <w:rPr>
          <w:b/>
        </w:rPr>
      </w:pPr>
      <w:r w:rsidRPr="00C6604A">
        <w:rPr>
          <w:b/>
        </w:rPr>
        <w:t>Total:  1</w:t>
      </w:r>
      <w:r w:rsidR="009F4662">
        <w:rPr>
          <w:b/>
        </w:rPr>
        <w:t>6</w:t>
      </w:r>
      <w:r>
        <w:rPr>
          <w:b/>
        </w:rPr>
        <w:t xml:space="preserve"> </w:t>
      </w:r>
    </w:p>
    <w:p w14:paraId="083BDC07" w14:textId="77777777" w:rsidR="00020D7E" w:rsidRDefault="00020D7E" w:rsidP="00020D7E"/>
    <w:p w14:paraId="7473C220" w14:textId="77777777" w:rsidR="00221616" w:rsidRPr="00D25344" w:rsidRDefault="00221616" w:rsidP="00221616">
      <w:pPr>
        <w:rPr>
          <w:b/>
        </w:rPr>
      </w:pPr>
      <w:r w:rsidRPr="00D25344">
        <w:rPr>
          <w:b/>
        </w:rPr>
        <w:t>Warm-Up</w:t>
      </w:r>
    </w:p>
    <w:p w14:paraId="17EB2F34" w14:textId="77777777" w:rsidR="00221616" w:rsidRDefault="00221616" w:rsidP="00221616"/>
    <w:p w14:paraId="244F0566" w14:textId="1939D661" w:rsidR="00221616" w:rsidRDefault="00946A97" w:rsidP="00946A97">
      <w:pPr>
        <w:pStyle w:val="ListParagraph"/>
        <w:numPr>
          <w:ilvl w:val="0"/>
          <w:numId w:val="3"/>
        </w:numPr>
      </w:pPr>
      <w:r>
        <w:t>V = 2.5V; I = 2.5 mA</w:t>
      </w:r>
    </w:p>
    <w:p w14:paraId="068EDB9F" w14:textId="0D300477" w:rsidR="00221616" w:rsidRDefault="00946A97" w:rsidP="00221616">
      <w:pPr>
        <w:pStyle w:val="ListParagraph"/>
        <w:numPr>
          <w:ilvl w:val="0"/>
          <w:numId w:val="3"/>
        </w:numPr>
      </w:pPr>
      <w:r w:rsidRPr="00946A97">
        <w:rPr>
          <w:rFonts w:ascii="Symbol" w:hAnsi="Symbol"/>
        </w:rPr>
        <w:t></w:t>
      </w:r>
      <w:r>
        <w:t xml:space="preserve"> = RC; </w:t>
      </w:r>
      <w:r w:rsidRPr="00946A97">
        <w:rPr>
          <w:rFonts w:ascii="Symbol" w:hAnsi="Symbol"/>
        </w:rPr>
        <w:t></w:t>
      </w:r>
      <w:r>
        <w:t xml:space="preserve"> = 2</w:t>
      </w:r>
      <w:r w:rsidRPr="00946A97">
        <w:rPr>
          <w:rFonts w:ascii="Symbol" w:hAnsi="Symbol"/>
        </w:rPr>
        <w:t></w:t>
      </w:r>
      <w:r>
        <w:t>f</w:t>
      </w:r>
      <w:r w:rsidRPr="00946A97">
        <w:rPr>
          <w:vertAlign w:val="subscript"/>
        </w:rPr>
        <w:t>0</w:t>
      </w:r>
      <w:r>
        <w:t xml:space="preserve"> (a) </w:t>
      </w:r>
      <w:proofErr w:type="gramStart"/>
      <w:r>
        <w:t>x(</w:t>
      </w:r>
      <w:proofErr w:type="gramEnd"/>
      <w:r>
        <w:t xml:space="preserve">t) = </w:t>
      </w:r>
      <w:r w:rsidR="00647A73" w:rsidRPr="00647A73">
        <w:rPr>
          <w:position w:val="-4"/>
        </w:rPr>
        <w:object w:dxaOrig="660" w:dyaOrig="380" w14:anchorId="41C80D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9pt" o:ole="">
            <v:imagedata r:id="rId8" o:title=""/>
          </v:shape>
          <o:OLEObject Type="Embed" ProgID="Equation.DSMT4" ShapeID="_x0000_i1025" DrawAspect="Content" ObjectID="_1357311012" r:id="rId9"/>
        </w:object>
      </w:r>
      <w:r w:rsidR="00647A73">
        <w:t xml:space="preserve"> </w:t>
      </w:r>
      <w:r>
        <w:t xml:space="preserve">(b) x(t) = </w:t>
      </w:r>
      <w:r w:rsidR="006037F8" w:rsidRPr="006037F8">
        <w:rPr>
          <w:position w:val="-50"/>
        </w:rPr>
        <w:object w:dxaOrig="3440" w:dyaOrig="920" w14:anchorId="595E08B6">
          <v:shape id="_x0000_i1026" type="#_x0000_t75" style="width:172pt;height:46pt" o:ole="">
            <v:imagedata r:id="rId10" o:title=""/>
          </v:shape>
          <o:OLEObject Type="Embed" ProgID="Equation.DSMT4" ShapeID="_x0000_i1026" DrawAspect="Content" ObjectID="_1357311013" r:id="rId11"/>
        </w:object>
      </w:r>
      <w:r w:rsidR="006037F8">
        <w:t xml:space="preserve"> </w:t>
      </w:r>
    </w:p>
    <w:p w14:paraId="779A6BF0" w14:textId="7D373E62" w:rsidR="00EF00D6" w:rsidRPr="00D25344" w:rsidRDefault="00EF00D6" w:rsidP="00EF00D6">
      <w:pPr>
        <w:rPr>
          <w:b/>
        </w:rPr>
      </w:pPr>
      <w:proofErr w:type="spellStart"/>
      <w:r>
        <w:rPr>
          <w:b/>
        </w:rPr>
        <w:t>MultiSim</w:t>
      </w:r>
      <w:proofErr w:type="spellEnd"/>
    </w:p>
    <w:p w14:paraId="4913CFF7" w14:textId="77777777" w:rsidR="00946A97" w:rsidRDefault="00946A97" w:rsidP="00221616"/>
    <w:p w14:paraId="4B61229F" w14:textId="7972565A" w:rsidR="00EF00D6" w:rsidRDefault="00EF00D6" w:rsidP="00221616">
      <w:r>
        <w:rPr>
          <w:noProof/>
        </w:rPr>
        <w:drawing>
          <wp:inline distT="0" distB="0" distL="0" distR="0" wp14:anchorId="63DC6E9B" wp14:editId="77E7E207">
            <wp:extent cx="5486400" cy="11212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2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0F72" w14:textId="07E47545" w:rsidR="00EF00D6" w:rsidRDefault="00EF00D6" w:rsidP="00221616">
      <w:r>
        <w:rPr>
          <w:noProof/>
        </w:rPr>
        <w:lastRenderedPageBreak/>
        <w:drawing>
          <wp:inline distT="0" distB="0" distL="0" distR="0" wp14:anchorId="1791E5B1" wp14:editId="56C80134">
            <wp:extent cx="5486400" cy="341998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9222" w14:textId="2945BA16" w:rsidR="00EF00D6" w:rsidRDefault="00304DB4" w:rsidP="00221616">
      <w:r>
        <w:rPr>
          <w:noProof/>
        </w:rPr>
        <w:drawing>
          <wp:inline distT="0" distB="0" distL="0" distR="0" wp14:anchorId="4F8080E3" wp14:editId="57A81E30">
            <wp:extent cx="5486400" cy="25669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6F44" w14:textId="34095DD5" w:rsidR="005847A4" w:rsidRDefault="005847A4" w:rsidP="00221616">
      <w:r>
        <w:rPr>
          <w:noProof/>
        </w:rPr>
        <w:drawing>
          <wp:inline distT="0" distB="0" distL="0" distR="0" wp14:anchorId="36EDAF77" wp14:editId="504E71A9">
            <wp:extent cx="5486400" cy="205039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47A4" w:rsidSect="00946A97">
      <w:pgSz w:w="12240" w:h="15840"/>
      <w:pgMar w:top="144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23F5"/>
    <w:multiLevelType w:val="hybridMultilevel"/>
    <w:tmpl w:val="320EA1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41C17"/>
    <w:multiLevelType w:val="hybridMultilevel"/>
    <w:tmpl w:val="64347E2C"/>
    <w:lvl w:ilvl="0" w:tplc="BC1023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12C4A"/>
    <w:multiLevelType w:val="hybridMultilevel"/>
    <w:tmpl w:val="1A44F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616"/>
    <w:rsid w:val="00000B6A"/>
    <w:rsid w:val="00020D7E"/>
    <w:rsid w:val="000B1A87"/>
    <w:rsid w:val="001C6261"/>
    <w:rsid w:val="00211A4A"/>
    <w:rsid w:val="00221616"/>
    <w:rsid w:val="00304DB4"/>
    <w:rsid w:val="00310720"/>
    <w:rsid w:val="00340600"/>
    <w:rsid w:val="005847A4"/>
    <w:rsid w:val="006037F8"/>
    <w:rsid w:val="00647A73"/>
    <w:rsid w:val="0073790C"/>
    <w:rsid w:val="007A0445"/>
    <w:rsid w:val="00946A97"/>
    <w:rsid w:val="0098437F"/>
    <w:rsid w:val="009F4662"/>
    <w:rsid w:val="00D67C73"/>
    <w:rsid w:val="00D83B5C"/>
    <w:rsid w:val="00ED521F"/>
    <w:rsid w:val="00EF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362D64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16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61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16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61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emf"/><Relationship Id="rId9" Type="http://schemas.openxmlformats.org/officeDocument/2006/relationships/oleObject" Target="embeddings/oleObject1.bin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509</Characters>
  <Application>Microsoft Macintosh Word</Application>
  <DocSecurity>0</DocSecurity>
  <Lines>4</Lines>
  <Paragraphs>1</Paragraphs>
  <ScaleCrop>false</ScaleCrop>
  <Company>Harvey Mudd College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Harris</dc:creator>
  <cp:keywords/>
  <dc:description/>
  <cp:lastModifiedBy>Ruye Wang</cp:lastModifiedBy>
  <cp:revision>2</cp:revision>
  <dcterms:created xsi:type="dcterms:W3CDTF">2015-01-23T02:04:00Z</dcterms:created>
  <dcterms:modified xsi:type="dcterms:W3CDTF">2015-01-23T02:04:00Z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