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120"/>
      </w:pPr>
      <w:r>
        <w:rPr>
          <w:b/>
          <w:color w:val="2E4F1C"/>
          <w:sz w:val="56"/>
        </w:rPr>
        <w:t>禾伴 · 智慧种植助手</w:t>
      </w:r>
    </w:p>
    <w:p>
      <w:pPr>
        <w:spacing w:after="560"/>
      </w:pPr>
      <w:r>
        <w:rPr>
          <w:b w:val="0"/>
          <w:color w:val="191D16"/>
          <w:sz w:val="40"/>
        </w:rPr>
        <w:t>UI 设计文档</w:t>
      </w:r>
    </w:p>
    <w:p>
      <w:pPr>
        <w:spacing w:after="80"/>
      </w:pPr>
      <w:r>
        <w:rPr>
          <w:b w:val="0"/>
          <w:color w:val="43483E"/>
          <w:sz w:val="24"/>
        </w:rPr>
        <w:t>Android App（Material 3 · Pixel 风格）</w:t>
      </w:r>
    </w:p>
    <w:p>
      <w:pPr>
        <w:spacing w:after="80"/>
      </w:pPr>
      <w:r>
        <w:rPr>
          <w:b w:val="0"/>
          <w:color w:val="43483E"/>
          <w:sz w:val="24"/>
        </w:rPr>
        <w:t>版本 v2.0　·　2026 年 10 月 10 日</w:t>
      </w:r>
    </w:p>
    <w:p>
      <w:pPr>
        <w:spacing w:after="800"/>
      </w:pPr>
      <w:r>
        <w:rPr>
          <w:b w:val="0"/>
          <w:color w:val="43483E"/>
          <w:sz w:val="24"/>
        </w:rPr>
        <w:t>课程：Android 企业框架技术</w:t>
      </w:r>
    </w:p>
    <w:tbl>
      <w:tblPr>
        <w:tblW w:type="dxa" w:w="9412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353"/>
        <w:gridCol w:w="2353"/>
        <w:gridCol w:w="2353"/>
        <w:gridCol w:w="2353"/>
      </w:tblGrid>
      <w:tr>
        <w:trPr>
          <w:trHeight w:val="907"/>
        </w:trPr>
        <w:tc>
          <w:tcPr>
            <w:tcW w:type="dxa" w:w="2353"/>
            <w:shd w:val="clear" w:color="auto" w:fill="45673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b w:val="0"/>
                <w:color w:val="FFFFFF"/>
                <w:sz w:val="17"/>
              </w:rPr>
              <w:t>Primary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color w:val="FFFFFF"/>
                <w:sz w:val="17"/>
              </w:rPr>
              <w:t>#456732</w:t>
            </w:r>
          </w:p>
        </w:tc>
        <w:tc>
          <w:tcPr>
            <w:tcW w:type="dxa" w:w="2353"/>
            <w:shd w:val="clear" w:color="auto" w:fill="C5EFA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b w:val="0"/>
                <w:color w:val="191D16"/>
                <w:sz w:val="17"/>
              </w:rPr>
              <w:t>Primary Container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color w:val="191D16"/>
                <w:sz w:val="17"/>
              </w:rPr>
              <w:t>#C5EFAB</w:t>
            </w:r>
          </w:p>
        </w:tc>
        <w:tc>
          <w:tcPr>
            <w:tcW w:type="dxa" w:w="2353"/>
            <w:shd w:val="clear" w:color="auto" w:fill="FFE08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b w:val="0"/>
                <w:color w:val="191D16"/>
                <w:sz w:val="17"/>
              </w:rPr>
              <w:t>Warning Container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color w:val="191D16"/>
                <w:sz w:val="17"/>
              </w:rPr>
              <w:t>#FFE08B</w:t>
            </w:r>
          </w:p>
        </w:tc>
        <w:tc>
          <w:tcPr>
            <w:tcW w:type="dxa" w:w="2353"/>
            <w:shd w:val="clear" w:color="auto" w:fill="BBEBE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b w:val="0"/>
                <w:color w:val="191D16"/>
                <w:sz w:val="17"/>
              </w:rPr>
              <w:t>Tertiary Container</w:t>
            </w:r>
          </w:p>
          <w:p>
            <w:pPr>
              <w:spacing w:after="0" w:line="288" w:lineRule="auto"/>
              <w:jc w:val="center"/>
            </w:pPr>
            <w:r>
              <w:rPr>
                <w:b w:val="0"/>
                <w:color w:val="191D16"/>
                <w:sz w:val="17"/>
              </w:rPr>
              <w:t>#BBEBEC</w:t>
            </w:r>
          </w:p>
        </w:tc>
      </w:tr>
    </w:tbl>
    <w:p>
      <w:pPr>
        <w:spacing w:after="0"/>
      </w:pPr>
      <w:r>
        <w:br w:type="page"/>
      </w:r>
    </w:p>
    <w:p>
      <w:pPr>
        <w:spacing w:after="200"/>
        <w:jc w:val="center"/>
      </w:pPr>
      <w:r>
        <w:rPr>
          <w:b/>
          <w:color w:val="2E4F1C"/>
          <w:sz w:val="36"/>
        </w:rPr>
        <w:t>目　录</w:t>
      </w:r>
    </w:p>
    <w:p>
      <w:pPr>
        <w:pStyle w:val="toc1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1 项目概述</w:t>
        <w:tab/>
        <w:t>3</w:t>
      </w:r>
    </w:p>
    <w:p>
      <w:pPr>
        <w:pStyle w:val="toc2"/>
      </w:pPr>
      <w:r>
        <w:t>1.1 产品定位</w:t>
        <w:tab/>
        <w:t>3</w:t>
      </w:r>
    </w:p>
    <w:p>
      <w:pPr>
        <w:pStyle w:val="toc2"/>
      </w:pPr>
      <w:r>
        <w:t>1.2 基本信息</w:t>
        <w:tab/>
        <w:t>3</w:t>
      </w:r>
    </w:p>
    <w:p>
      <w:pPr>
        <w:pStyle w:val="toc2"/>
      </w:pPr>
      <w:r>
        <w:t>1.3 设计原则</w:t>
        <w:tab/>
        <w:t>3</w:t>
      </w:r>
    </w:p>
    <w:p>
      <w:pPr>
        <w:pStyle w:val="toc2"/>
      </w:pPr>
      <w:r>
        <w:t>1.4 信息架构</w:t>
        <w:tab/>
        <w:t>3</w:t>
      </w:r>
    </w:p>
    <w:p>
      <w:pPr>
        <w:pStyle w:val="toc2"/>
      </w:pPr>
      <w:r>
        <w:t>1.5 原型交互范围</w:t>
        <w:tab/>
        <w:t>4</w:t>
      </w:r>
    </w:p>
    <w:p>
      <w:pPr>
        <w:pStyle w:val="toc1"/>
      </w:pPr>
      <w:r>
        <w:t>2 色彩系统</w:t>
        <w:tab/>
        <w:t>6</w:t>
      </w:r>
    </w:p>
    <w:p>
      <w:pPr>
        <w:pStyle w:val="toc2"/>
      </w:pPr>
      <w:r>
        <w:t>2.1 生成方法</w:t>
        <w:tab/>
        <w:t>6</w:t>
      </w:r>
    </w:p>
    <w:p>
      <w:pPr>
        <w:pStyle w:val="toc2"/>
      </w:pPr>
      <w:r>
        <w:t>2.2 色调板</w:t>
        <w:tab/>
        <w:t>6</w:t>
      </w:r>
    </w:p>
    <w:p>
      <w:pPr>
        <w:pStyle w:val="toc2"/>
      </w:pPr>
      <w:r>
        <w:t>2.3 颜色角色</w:t>
        <w:tab/>
        <w:t>6</w:t>
      </w:r>
    </w:p>
    <w:p>
      <w:pPr>
        <w:pStyle w:val="toc2"/>
      </w:pPr>
      <w:r>
        <w:t>2.4 自定义预警色与动态取色</w:t>
        <w:tab/>
        <w:t>7</w:t>
      </w:r>
    </w:p>
    <w:p>
      <w:pPr>
        <w:pStyle w:val="toc1"/>
      </w:pPr>
      <w:r>
        <w:t>3 用色规范</w:t>
        <w:tab/>
        <w:t>9</w:t>
      </w:r>
    </w:p>
    <w:p>
      <w:pPr>
        <w:pStyle w:val="toc2"/>
      </w:pPr>
      <w:r>
        <w:t>3.1 标题</w:t>
        <w:tab/>
        <w:t>9</w:t>
      </w:r>
    </w:p>
    <w:p>
      <w:pPr>
        <w:pStyle w:val="toc2"/>
      </w:pPr>
      <w:r>
        <w:t>3.2 信息框</w:t>
        <w:tab/>
        <w:t>9</w:t>
      </w:r>
    </w:p>
    <w:p>
      <w:pPr>
        <w:pStyle w:val="toc2"/>
      </w:pPr>
      <w:r>
        <w:t>3.3 提示栏</w:t>
        <w:tab/>
        <w:t>9</w:t>
      </w:r>
    </w:p>
    <w:p>
      <w:pPr>
        <w:pStyle w:val="toc2"/>
      </w:pPr>
      <w:r>
        <w:t>3.4 配色原则</w:t>
        <w:tab/>
        <w:t>10</w:t>
      </w:r>
    </w:p>
    <w:p>
      <w:pPr>
        <w:pStyle w:val="toc1"/>
      </w:pPr>
      <w:r>
        <w:t>4 字体与字号</w:t>
        <w:tab/>
        <w:t>11</w:t>
      </w:r>
    </w:p>
    <w:p>
      <w:pPr>
        <w:pStyle w:val="toc2"/>
      </w:pPr>
      <w:r>
        <w:t>4.1 字体</w:t>
        <w:tab/>
        <w:t>11</w:t>
      </w:r>
    </w:p>
    <w:p>
      <w:pPr>
        <w:pStyle w:val="toc2"/>
      </w:pPr>
      <w:r>
        <w:t>4.2 中文排版规则</w:t>
        <w:tab/>
        <w:t>11</w:t>
      </w:r>
    </w:p>
    <w:p>
      <w:pPr>
        <w:pStyle w:val="toc2"/>
      </w:pPr>
      <w:r>
        <w:t>4.3 字号阶梯</w:t>
        <w:tab/>
        <w:t>11</w:t>
      </w:r>
    </w:p>
    <w:p>
      <w:pPr>
        <w:pStyle w:val="toc1"/>
      </w:pPr>
      <w:r>
        <w:t>5 圆角 · 间距 · 层级</w:t>
        <w:tab/>
        <w:t>13</w:t>
      </w:r>
    </w:p>
    <w:p>
      <w:pPr>
        <w:pStyle w:val="toc2"/>
      </w:pPr>
      <w:r>
        <w:t>5.1 圆角</w:t>
        <w:tab/>
        <w:t>13</w:t>
      </w:r>
    </w:p>
    <w:p>
      <w:pPr>
        <w:pStyle w:val="toc2"/>
      </w:pPr>
      <w:r>
        <w:t>5.2 间距与尺寸</w:t>
        <w:tab/>
        <w:t>13</w:t>
      </w:r>
    </w:p>
    <w:p>
      <w:pPr>
        <w:pStyle w:val="toc2"/>
      </w:pPr>
      <w:r>
        <w:t>5.3 层级</w:t>
        <w:tab/>
        <w:t>14</w:t>
      </w:r>
    </w:p>
    <w:p>
      <w:pPr>
        <w:pStyle w:val="toc1"/>
      </w:pPr>
      <w:r>
        <w:t>6 组件规范</w:t>
        <w:tab/>
        <w:t>15</w:t>
      </w:r>
    </w:p>
    <w:p>
      <w:pPr>
        <w:pStyle w:val="toc1"/>
      </w:pPr>
      <w:r>
        <w:t>7 业务组件与页面状态</w:t>
        <w:tab/>
        <w:t>16</w:t>
      </w:r>
    </w:p>
    <w:p>
      <w:pPr>
        <w:pStyle w:val="toc1"/>
      </w:pPr>
      <w:r>
        <w:t>8 核心流程</w:t>
        <w:tab/>
        <w:t>17</w:t>
      </w:r>
    </w:p>
    <w:p>
      <w:pPr>
        <w:pStyle w:val="toc1"/>
      </w:pPr>
      <w:r>
        <w:t>9 技术实现</w:t>
        <w:tab/>
        <w:t>18</w:t>
      </w:r>
    </w:p>
    <w:p>
      <w:pPr>
        <w:pStyle w:val="toc2"/>
      </w:pPr>
      <w:r>
        <w:t>9.1 架构分层</w:t>
        <w:tab/>
        <w:t>18</w:t>
      </w:r>
    </w:p>
    <w:p>
      <w:pPr>
        <w:pStyle w:val="toc2"/>
      </w:pPr>
      <w:r>
        <w:t>9.2 模块与技术点</w:t>
        <w:tab/>
        <w:t>18</w:t>
      </w:r>
    </w:p>
    <w:p>
      <w:pPr>
        <w:pStyle w:val="toc2"/>
      </w:pPr>
      <w:r>
        <w:t>9.3 关键代码示例</w:t>
        <w:tab/>
        <w:t>19</w:t>
      </w:r>
    </w:p>
    <w:p>
      <w:pPr>
        <w:pStyle w:val="toc2"/>
      </w:pPr>
      <w:r>
        <w:t>9.4 大模型 API Key 管理</w:t>
        <w:tab/>
        <w:t>20</w:t>
      </w:r>
    </w:p>
    <w:p>
      <w:pPr>
        <w:pStyle w:val="toc1"/>
      </w:pPr>
      <w:r>
        <w:t>附录 A 页面清单</w:t>
        <w:tab/>
        <w:t>21</w:t>
      </w:r>
      <w:r>
        <w:fldChar w:fldCharType="end"/>
      </w:r>
    </w:p>
    <w:p>
      <w:pPr>
        <w:pStyle w:val="Heading1"/>
      </w:pPr>
      <w:r>
        <w:t>1 项目概述</w:t>
      </w:r>
    </w:p>
    <w:p>
      <w:pPr>
        <w:pStyle w:val="Heading2"/>
      </w:pPr>
      <w:r>
        <w:t>1.1 产品定位</w:t>
      </w:r>
    </w:p>
    <w:p>
      <w:r>
        <w:rPr>
          <w:b w:val="0"/>
        </w:rPr>
        <w:t>禾伴是一款面向种植户、家庭园艺爱好者和农技人员的智慧种植助手，主线是「农事管理 + 农友社区」：用户在 App 里管理自己的作物、地块、农事记录和收支，遇到问题可以拍照识别、问 AI 农技助手，也可以到农友圈提问、交流经验和买卖农产品。</w:t>
      </w:r>
    </w:p>
    <w:p>
      <w:r>
        <w:rPr>
          <w:b w:val="0"/>
        </w:rPr>
        <w:t>本期只设计和实现 App 端的全部界面；后端接口后续接入。现阶段的数据由本地数据库和模拟数据提供，界面层不依赖具体的数据来源（见第 9 章）。</w:t>
      </w:r>
    </w:p>
    <w:p>
      <w:pPr>
        <w:pStyle w:val="Heading2"/>
      </w:pPr>
      <w:r>
        <w:t>1.2 基本信息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1-1 项目基本信息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041"/>
        <w:gridCol w:w="7371"/>
      </w:tblGrid>
      <w:tr>
        <w:trPr>
          <w:tblHeader w:val="true"/>
        </w:trPr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项目</w:t>
            </w:r>
          </w:p>
        </w:tc>
        <w:tc>
          <w:tcPr>
            <w:tcW w:type="dxa" w:w="7370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平台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Android 8.0+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设计基准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Pixel 8 · 412 × 915 dp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设计语言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Material 3（Material You）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种子色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#4C8C2B（嫩芽绿）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界面实现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XML + DataBinding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主题模式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浅色 / 深色 / 跟随系统；Android 12+ 支持动态取色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页面规模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64 页 · 8 个模块（账号、首页、作物、发现、农友圈、我的、积分、深色示例）</w:t>
            </w:r>
          </w:p>
        </w:tc>
      </w:tr>
    </w:tbl>
    <w:p>
      <w:pPr>
        <w:spacing w:after="40"/>
      </w:pPr>
    </w:p>
    <w:p>
      <w:pPr>
        <w:pStyle w:val="Heading2"/>
      </w:pPr>
      <w:r>
        <w:t>1.3 设计原则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1-2 设计原则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041"/>
        <w:gridCol w:w="7371"/>
      </w:tblGrid>
      <w:tr>
        <w:trPr>
          <w:tblHeader w:val="true"/>
        </w:trPr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原则</w:t>
            </w:r>
          </w:p>
        </w:tc>
        <w:tc>
          <w:tcPr>
            <w:tcW w:type="dxa" w:w="7370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贴近 Pixel 原生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只用 Material 3 官方组件、色彩角色和字号；设置页采用 Pixel 分组列表样式。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种植 + 社交双主线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自己的作物数据是核心，农友圈、问答、集市都能关联到作物记录。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离线优先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作物、农事、记账、百科存本地；社交内容联网后同步，弱网有缓存。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界面简洁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一屏只放一个主操作，一屏只有一个主信息卡；功能多但层级浅，二级页面全屏打开，左上角返回。</w:t>
            </w:r>
          </w:p>
        </w:tc>
      </w:tr>
    </w:tbl>
    <w:p>
      <w:pPr>
        <w:spacing w:after="40"/>
      </w:pPr>
    </w:p>
    <w:p>
      <w:pPr>
        <w:pStyle w:val="Heading2"/>
      </w:pPr>
      <w:r>
        <w:t>1.4 信息架构</w:t>
      </w:r>
    </w:p>
    <w:p>
      <w:r>
        <w:rPr>
          <w:b w:val="0"/>
        </w:rPr>
        <w:t>底部导航有 5 个一级入口：首页、作物、发现、农友圈、我的。首页、作物、发现三个页面右下角有全局悬浮按钮「问 AI」，进入 D06 AI 助手；首页铃铛和农友圈信封进入 S08 消息。页面编号与原型图一一对应。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1-3 信息架构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入口</w:t>
            </w:r>
          </w:p>
        </w:tc>
        <w:tc>
          <w:tcPr>
            <w:tcW w:type="dxa" w:w="759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页面（编号）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启动前 · 账号</w:t>
            </w:r>
          </w:p>
        </w:tc>
        <w:tc>
          <w:tcPr>
            <w:tcW w:type="dxa" w:w="759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A01 闪屏 → A02 引导页 → A03 密码登录 / A04 验证码登录 → A05 注册 → A06 完善资料；A07 忘记密码 → A08 设置新密码；A09 手机号已停用 · 申诉换绑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首页</w:t>
            </w:r>
          </w:p>
        </w:tc>
        <w:tc>
          <w:tcPr>
            <w:tcW w:type="dxa" w:w="759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H01 首页；H02 天气详情 · 农事指数；H03 农事日历；H04 新建农事；H05 签到与成就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作物</w:t>
            </w:r>
          </w:p>
        </w:tc>
        <w:tc>
          <w:tcPr>
            <w:tcW w:type="dxa" w:w="759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C01 我的作物；C02 作物详情；C03 添加 / 编辑作物；C04 添加农事记录；C05 地块管理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发现</w:t>
            </w:r>
          </w:p>
        </w:tc>
        <w:tc>
          <w:tcPr>
            <w:tcW w:type="dxa" w:w="759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D01 发现；D02 拍照识别；D03 识别结果；D04 病虫害百科；D05 病害详情；D06 AI 助手；D07 农产品集市；D08 商品详情；D09 发布商品；D10 收支记账；D11 记一笔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农友圈</w:t>
            </w:r>
          </w:p>
        </w:tc>
        <w:tc>
          <w:tcPr>
            <w:tcW w:type="dxa" w:w="759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S01 农友圈；S02 动态详情 · 评论；S03 发布动态 / 提问；S04 问答；S05 问题详情 · 采纳；S06 农友主页；S07 关注与粉丝；S08 消息；S09 私信聊天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我的</w:t>
            </w:r>
          </w:p>
        </w:tc>
        <w:tc>
          <w:tcPr>
            <w:tcW w:type="dxa" w:w="759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M01 我的；M02 我的主页；M03 编辑资料；M04 我的收藏；M05 设置；M06 账号与安全；M07 修改密码；M08 换绑手机号；M09 消息通知；M10 隐私设置；M11 AI 助手设置；M12 显示与通用；M13 关于禾伴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积分体系</w:t>
            </w:r>
          </w:p>
        </w:tc>
        <w:tc>
          <w:tcPr>
            <w:tcW w:type="dxa" w:w="759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H05 签到 · 任务 → P03 积分商城 → P04 商品详情 → P05 确认兑换 / P06 收货地址 → P07 兑换记录 → P08 物流详情；P01 积分明细；P02 积分规则；P09 禾伴客服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90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0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C5F57"/>
          <w:sz w:val="18"/>
        </w:rPr>
        <w:t>图 1-1 五个一级页面：首页、作物、发现、农友圈、我的</w:t>
      </w:r>
    </w:p>
    <w:p>
      <w:pPr>
        <w:pStyle w:val="Heading2"/>
      </w:pPr>
      <w:r>
        <w:t>1.5 原型交互范围</w:t>
      </w:r>
    </w:p>
    <w:p>
      <w:r>
        <w:rPr>
          <w:b w:val="0"/>
        </w:rPr>
        <w:t>原型图中可以直接操作的内容：</w:t>
      </w:r>
    </w:p>
    <w:p>
      <w:pPr>
        <w:spacing w:after="60"/>
        <w:ind w:left="340" w:hanging="227"/>
      </w:pPr>
      <w:r>
        <w:rPr>
          <w:b w:val="0"/>
        </w:rPr>
        <w:t>•  底部导航与全部页面之间的跳转；</w:t>
      </w:r>
    </w:p>
    <w:p>
      <w:pPr>
        <w:spacing w:after="60"/>
        <w:ind w:left="340" w:hanging="227"/>
      </w:pPr>
      <w:r>
        <w:rPr>
          <w:b w:val="0"/>
        </w:rPr>
        <w:t>•  点赞、收藏、关注 / 回关；发表评论、发私信（对方会自动回复）；问答采纳；</w:t>
      </w:r>
    </w:p>
    <w:p>
      <w:pPr>
        <w:spacing w:after="60"/>
        <w:ind w:left="340" w:hanging="227"/>
      </w:pPr>
      <w:r>
        <w:rPr>
          <w:b w:val="0"/>
        </w:rPr>
        <w:t>•  签到领积分；引导页翻页；密码显示 / 隐藏与强度校验；验证码倒计时；</w:t>
      </w:r>
    </w:p>
    <w:p>
      <w:pPr>
        <w:spacing w:after="60"/>
        <w:ind w:left="340" w:hanging="227"/>
      </w:pPr>
      <w:r>
        <w:rPr>
          <w:b w:val="0"/>
        </w:rPr>
        <w:t>•  集市、问答、收藏的筛选；记一笔的数字键盘；各类开关和单选框；</w:t>
      </w:r>
    </w:p>
    <w:p>
      <w:pPr>
        <w:spacing w:after="60"/>
        <w:ind w:left="340" w:hanging="227"/>
      </w:pPr>
      <w:r>
        <w:rPr>
          <w:b w:val="0"/>
        </w:rPr>
        <w:t>•  退出登录、注销账号的确认对话框；清理缓存提示栏；</w:t>
      </w:r>
    </w:p>
    <w:p>
      <w:pPr>
        <w:spacing w:after="60"/>
        <w:ind w:left="340" w:hanging="227"/>
      </w:pPr>
      <w:r>
        <w:rPr>
          <w:b w:val="0"/>
        </w:rPr>
        <w:t>•  修改密码、换绑手机号与申诉换绑的分步流程；</w:t>
      </w:r>
    </w:p>
    <w:p>
      <w:pPr>
        <w:spacing w:after="60"/>
        <w:ind w:left="340" w:hanging="227"/>
      </w:pPr>
      <w:r>
        <w:rPr>
          <w:b w:val="0"/>
        </w:rPr>
        <w:t>•  积分商城兑换、新增收货地址、复制运单号、客服快捷问答。</w:t>
      </w:r>
    </w:p>
    <w:p>
      <w:pPr>
        <w:pStyle w:val="Heading1"/>
      </w:pPr>
      <w:r>
        <w:t>2 色彩系统</w:t>
      </w:r>
    </w:p>
    <w:p>
      <w:pPr>
        <w:pStyle w:val="Heading2"/>
      </w:pPr>
      <w:r>
        <w:t>2.1 生成方法</w:t>
      </w:r>
    </w:p>
    <w:p>
      <w:r>
        <w:rPr>
          <w:b w:val="0"/>
        </w:rPr>
        <w:t xml:space="preserve">以嫩芽绿 </w:t>
      </w:r>
      <w:r>
        <w:rPr>
          <w:b/>
        </w:rPr>
        <w:t>#4C8C2B</w:t>
      </w:r>
      <w:r>
        <w:rPr>
          <w:b w:val="0"/>
        </w:rPr>
        <w:t xml:space="preserve"> 为种子色，用 Material Theme Builder 的 </w:t>
      </w:r>
      <w:r>
        <w:rPr>
          <w:b/>
        </w:rPr>
        <w:t>Tonal Spot</w:t>
      </w:r>
      <w:r>
        <w:rPr>
          <w:b w:val="0"/>
        </w:rPr>
        <w:t xml:space="preserve"> 方案生成 6 组色调板（每组 0–100 共 13 个色阶），再映射成浅色、深色两套颜色角色。界面里只引用角色名（如 colorPrimaryContainer），不直接写死色值。</w:t>
      </w:r>
    </w:p>
    <w:p>
      <w:pPr>
        <w:pStyle w:val="Heading2"/>
      </w:pPr>
      <w:r>
        <w:t>2.2 色调板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2-1 色调板（种子色 #4C8C2B · Tonal Spot）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0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90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色阶</w:t>
            </w:r>
          </w:p>
        </w:tc>
        <w:tc>
          <w:tcPr>
            <w:tcW w:type="dxa" w:w="141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Primary</w:t>
            </w:r>
          </w:p>
          <w:p>
            <w:pPr>
              <w:spacing w:after="0" w:line="288" w:lineRule="auto"/>
            </w:pPr>
            <w:r>
              <w:rPr>
                <w:b/>
                <w:color w:val="131F0D"/>
                <w:sz w:val="17"/>
              </w:rPr>
              <w:t>主色</w:t>
            </w:r>
          </w:p>
        </w:tc>
        <w:tc>
          <w:tcPr>
            <w:tcW w:type="dxa" w:w="141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Secondary</w:t>
            </w:r>
          </w:p>
          <w:p>
            <w:pPr>
              <w:spacing w:after="0" w:line="288" w:lineRule="auto"/>
            </w:pPr>
            <w:r>
              <w:rPr>
                <w:b/>
                <w:color w:val="131F0D"/>
                <w:sz w:val="17"/>
              </w:rPr>
              <w:t>辅色</w:t>
            </w:r>
          </w:p>
        </w:tc>
        <w:tc>
          <w:tcPr>
            <w:tcW w:type="dxa" w:w="141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Tertiary</w:t>
            </w:r>
          </w:p>
          <w:p>
            <w:pPr>
              <w:spacing w:after="0" w:line="288" w:lineRule="auto"/>
            </w:pPr>
            <w:r>
              <w:rPr>
                <w:b/>
                <w:color w:val="131F0D"/>
                <w:sz w:val="17"/>
              </w:rPr>
              <w:t>第三色</w:t>
            </w:r>
          </w:p>
        </w:tc>
        <w:tc>
          <w:tcPr>
            <w:tcW w:type="dxa" w:w="141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Neutral</w:t>
            </w:r>
          </w:p>
          <w:p>
            <w:pPr>
              <w:spacing w:after="0" w:line="288" w:lineRule="auto"/>
            </w:pPr>
            <w:r>
              <w:rPr>
                <w:b/>
                <w:color w:val="131F0D"/>
                <w:sz w:val="17"/>
              </w:rPr>
              <w:t>中性色</w:t>
            </w:r>
          </w:p>
        </w:tc>
        <w:tc>
          <w:tcPr>
            <w:tcW w:type="dxa" w:w="141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Neutral</w:t>
            </w:r>
          </w:p>
          <w:p>
            <w:pPr>
              <w:spacing w:after="0" w:line="288" w:lineRule="auto"/>
            </w:pPr>
            <w:r>
              <w:rPr>
                <w:b/>
                <w:color w:val="131F0D"/>
                <w:sz w:val="17"/>
              </w:rPr>
              <w:t>Variant</w:t>
            </w:r>
          </w:p>
        </w:tc>
        <w:tc>
          <w:tcPr>
            <w:tcW w:type="dxa" w:w="141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7"/>
              </w:rPr>
              <w:t>Error</w:t>
            </w:r>
          </w:p>
          <w:p>
            <w:pPr>
              <w:spacing w:after="0" w:line="288" w:lineRule="auto"/>
            </w:pPr>
            <w:r>
              <w:rPr>
                <w:b/>
                <w:color w:val="131F0D"/>
                <w:sz w:val="17"/>
              </w:rPr>
              <w:t>错误色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0</w:t>
            </w:r>
          </w:p>
        </w:tc>
        <w:tc>
          <w:tcPr>
            <w:tcW w:type="dxa" w:w="1417"/>
            <w:shd w:val="clear" w:color="auto" w:fill="0000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#000000</w:t>
            </w:r>
          </w:p>
        </w:tc>
        <w:tc>
          <w:tcPr>
            <w:tcW w:type="dxa" w:w="1417"/>
            <w:shd w:val="clear" w:color="auto" w:fill="0000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#000000</w:t>
            </w:r>
          </w:p>
        </w:tc>
        <w:tc>
          <w:tcPr>
            <w:tcW w:type="dxa" w:w="1417"/>
            <w:shd w:val="clear" w:color="auto" w:fill="0000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#000000</w:t>
            </w:r>
          </w:p>
        </w:tc>
        <w:tc>
          <w:tcPr>
            <w:tcW w:type="dxa" w:w="1417"/>
            <w:shd w:val="clear" w:color="auto" w:fill="0000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#000000</w:t>
            </w:r>
          </w:p>
        </w:tc>
        <w:tc>
          <w:tcPr>
            <w:tcW w:type="dxa" w:w="1417"/>
            <w:shd w:val="clear" w:color="auto" w:fill="0000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#000000</w:t>
            </w:r>
          </w:p>
        </w:tc>
        <w:tc>
          <w:tcPr>
            <w:tcW w:type="dxa" w:w="1417"/>
            <w:shd w:val="clear" w:color="auto" w:fill="0000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#000000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10</w:t>
            </w:r>
          </w:p>
        </w:tc>
        <w:tc>
          <w:tcPr>
            <w:tcW w:type="dxa" w:w="1417"/>
            <w:shd w:val="clear" w:color="auto" w:fill="0721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#072100</w:t>
            </w:r>
          </w:p>
        </w:tc>
        <w:tc>
          <w:tcPr>
            <w:tcW w:type="dxa" w:w="1417"/>
            <w:shd w:val="clear" w:color="auto" w:fill="131F0D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#131F0D</w:t>
            </w:r>
          </w:p>
        </w:tc>
        <w:tc>
          <w:tcPr>
            <w:tcW w:type="dxa" w:w="1417"/>
            <w:shd w:val="clear" w:color="auto" w:fill="00202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#002020</w:t>
            </w:r>
          </w:p>
        </w:tc>
        <w:tc>
          <w:tcPr>
            <w:tcW w:type="dxa" w:w="1417"/>
            <w:shd w:val="clear" w:color="auto" w:fill="191D1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#191D16</w:t>
            </w:r>
          </w:p>
        </w:tc>
        <w:tc>
          <w:tcPr>
            <w:tcW w:type="dxa" w:w="1417"/>
            <w:shd w:val="clear" w:color="auto" w:fill="181D1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#181D15</w:t>
            </w:r>
          </w:p>
        </w:tc>
        <w:tc>
          <w:tcPr>
            <w:tcW w:type="dxa" w:w="1417"/>
            <w:shd w:val="clear" w:color="auto" w:fill="4100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#410002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20</w:t>
            </w:r>
          </w:p>
        </w:tc>
        <w:tc>
          <w:tcPr>
            <w:tcW w:type="dxa" w:w="1417"/>
            <w:shd w:val="clear" w:color="auto" w:fill="17380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#173807</w:t>
            </w:r>
          </w:p>
        </w:tc>
        <w:tc>
          <w:tcPr>
            <w:tcW w:type="dxa" w:w="1417"/>
            <w:shd w:val="clear" w:color="auto" w:fill="28342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#283420</w:t>
            </w:r>
          </w:p>
        </w:tc>
        <w:tc>
          <w:tcPr>
            <w:tcW w:type="dxa" w:w="1417"/>
            <w:shd w:val="clear" w:color="auto" w:fill="00373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#003737</w:t>
            </w:r>
          </w:p>
        </w:tc>
        <w:tc>
          <w:tcPr>
            <w:tcW w:type="dxa" w:w="1417"/>
            <w:shd w:val="clear" w:color="auto" w:fill="2E312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#2E312B</w:t>
            </w:r>
          </w:p>
        </w:tc>
        <w:tc>
          <w:tcPr>
            <w:tcW w:type="dxa" w:w="1417"/>
            <w:shd w:val="clear" w:color="auto" w:fill="2D322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#2D3229</w:t>
            </w:r>
          </w:p>
        </w:tc>
        <w:tc>
          <w:tcPr>
            <w:tcW w:type="dxa" w:w="1417"/>
            <w:shd w:val="clear" w:color="auto" w:fill="69000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#690005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30</w:t>
            </w:r>
          </w:p>
        </w:tc>
        <w:tc>
          <w:tcPr>
            <w:tcW w:type="dxa" w:w="1417"/>
            <w:shd w:val="clear" w:color="auto" w:fill="2E4F1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#2E4F1C</w:t>
            </w:r>
          </w:p>
        </w:tc>
        <w:tc>
          <w:tcPr>
            <w:tcW w:type="dxa" w:w="1417"/>
            <w:shd w:val="clear" w:color="auto" w:fill="3E4A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#3E4A35</w:t>
            </w:r>
          </w:p>
        </w:tc>
        <w:tc>
          <w:tcPr>
            <w:tcW w:type="dxa" w:w="1417"/>
            <w:shd w:val="clear" w:color="auto" w:fill="1E4E4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#1E4E4E</w:t>
            </w:r>
          </w:p>
        </w:tc>
        <w:tc>
          <w:tcPr>
            <w:tcW w:type="dxa" w:w="1417"/>
            <w:shd w:val="clear" w:color="auto" w:fill="44484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#444840</w:t>
            </w:r>
          </w:p>
        </w:tc>
        <w:tc>
          <w:tcPr>
            <w:tcW w:type="dxa" w:w="1417"/>
            <w:shd w:val="clear" w:color="auto" w:fill="43483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#43483E</w:t>
            </w:r>
          </w:p>
        </w:tc>
        <w:tc>
          <w:tcPr>
            <w:tcW w:type="dxa" w:w="1417"/>
            <w:shd w:val="clear" w:color="auto" w:fill="93000A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#93000A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40</w:t>
            </w:r>
          </w:p>
        </w:tc>
        <w:tc>
          <w:tcPr>
            <w:tcW w:type="dxa" w:w="1417"/>
            <w:shd w:val="clear" w:color="auto" w:fill="45673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#456732</w:t>
            </w:r>
          </w:p>
        </w:tc>
        <w:tc>
          <w:tcPr>
            <w:tcW w:type="dxa" w:w="1417"/>
            <w:shd w:val="clear" w:color="auto" w:fill="55624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#55624C</w:t>
            </w:r>
          </w:p>
        </w:tc>
        <w:tc>
          <w:tcPr>
            <w:tcW w:type="dxa" w:w="1417"/>
            <w:shd w:val="clear" w:color="auto" w:fill="38666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#386666</w:t>
            </w:r>
          </w:p>
        </w:tc>
        <w:tc>
          <w:tcPr>
            <w:tcW w:type="dxa" w:w="1417"/>
            <w:shd w:val="clear" w:color="auto" w:fill="5C5F5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#5C5F57</w:t>
            </w:r>
          </w:p>
        </w:tc>
        <w:tc>
          <w:tcPr>
            <w:tcW w:type="dxa" w:w="1417"/>
            <w:shd w:val="clear" w:color="auto" w:fill="5B60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#5B6055</w:t>
            </w:r>
          </w:p>
        </w:tc>
        <w:tc>
          <w:tcPr>
            <w:tcW w:type="dxa" w:w="1417"/>
            <w:shd w:val="clear" w:color="auto" w:fill="BA1A1A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#BA1A1A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50</w:t>
            </w:r>
          </w:p>
        </w:tc>
        <w:tc>
          <w:tcPr>
            <w:tcW w:type="dxa" w:w="1417"/>
            <w:shd w:val="clear" w:color="auto" w:fill="5D8148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#5D8148</w:t>
            </w:r>
          </w:p>
        </w:tc>
        <w:tc>
          <w:tcPr>
            <w:tcW w:type="dxa" w:w="1417"/>
            <w:shd w:val="clear" w:color="auto" w:fill="6E7B6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#6E7B63</w:t>
            </w:r>
          </w:p>
        </w:tc>
        <w:tc>
          <w:tcPr>
            <w:tcW w:type="dxa" w:w="1417"/>
            <w:shd w:val="clear" w:color="auto" w:fill="517F7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#517F7F</w:t>
            </w:r>
          </w:p>
        </w:tc>
        <w:tc>
          <w:tcPr>
            <w:tcW w:type="dxa" w:w="1417"/>
            <w:shd w:val="clear" w:color="auto" w:fill="75787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#757870</w:t>
            </w:r>
          </w:p>
        </w:tc>
        <w:tc>
          <w:tcPr>
            <w:tcW w:type="dxa" w:w="1417"/>
            <w:shd w:val="clear" w:color="auto" w:fill="74796D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#74796D</w:t>
            </w:r>
          </w:p>
        </w:tc>
        <w:tc>
          <w:tcPr>
            <w:tcW w:type="dxa" w:w="1417"/>
            <w:shd w:val="clear" w:color="auto" w:fill="DE373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#DE3730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60</w:t>
            </w:r>
          </w:p>
        </w:tc>
        <w:tc>
          <w:tcPr>
            <w:tcW w:type="dxa" w:w="1417"/>
            <w:shd w:val="clear" w:color="auto" w:fill="759B5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#759B5F</w:t>
            </w:r>
          </w:p>
        </w:tc>
        <w:tc>
          <w:tcPr>
            <w:tcW w:type="dxa" w:w="1417"/>
            <w:shd w:val="clear" w:color="auto" w:fill="87957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#87957C</w:t>
            </w:r>
          </w:p>
        </w:tc>
        <w:tc>
          <w:tcPr>
            <w:tcW w:type="dxa" w:w="1417"/>
            <w:shd w:val="clear" w:color="auto" w:fill="6B999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#6B9999</w:t>
            </w:r>
          </w:p>
        </w:tc>
        <w:tc>
          <w:tcPr>
            <w:tcW w:type="dxa" w:w="1417"/>
            <w:shd w:val="clear" w:color="auto" w:fill="8F928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#8F9289</w:t>
            </w:r>
          </w:p>
        </w:tc>
        <w:tc>
          <w:tcPr>
            <w:tcW w:type="dxa" w:w="1417"/>
            <w:shd w:val="clear" w:color="auto" w:fill="8D928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#8D9286</w:t>
            </w:r>
          </w:p>
        </w:tc>
        <w:tc>
          <w:tcPr>
            <w:tcW w:type="dxa" w:w="1417"/>
            <w:shd w:val="clear" w:color="auto" w:fill="FF544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#FF5449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70</w:t>
            </w:r>
          </w:p>
        </w:tc>
        <w:tc>
          <w:tcPr>
            <w:tcW w:type="dxa" w:w="1417"/>
            <w:shd w:val="clear" w:color="auto" w:fill="8FB678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#8FB678</w:t>
            </w:r>
          </w:p>
        </w:tc>
        <w:tc>
          <w:tcPr>
            <w:tcW w:type="dxa" w:w="1417"/>
            <w:shd w:val="clear" w:color="auto" w:fill="A2B09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#A2B095</w:t>
            </w:r>
          </w:p>
        </w:tc>
        <w:tc>
          <w:tcPr>
            <w:tcW w:type="dxa" w:w="1417"/>
            <w:shd w:val="clear" w:color="auto" w:fill="85B4B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#85B4B4</w:t>
            </w:r>
          </w:p>
        </w:tc>
        <w:tc>
          <w:tcPr>
            <w:tcW w:type="dxa" w:w="1417"/>
            <w:shd w:val="clear" w:color="auto" w:fill="A9ACA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#A9ACA3</w:t>
            </w:r>
          </w:p>
        </w:tc>
        <w:tc>
          <w:tcPr>
            <w:tcW w:type="dxa" w:w="1417"/>
            <w:shd w:val="clear" w:color="auto" w:fill="A8ADA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#A8ADA0</w:t>
            </w:r>
          </w:p>
        </w:tc>
        <w:tc>
          <w:tcPr>
            <w:tcW w:type="dxa" w:w="1417"/>
            <w:shd w:val="clear" w:color="auto" w:fill="FF897D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#FF897D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80</w:t>
            </w:r>
          </w:p>
        </w:tc>
        <w:tc>
          <w:tcPr>
            <w:tcW w:type="dxa" w:w="1417"/>
            <w:shd w:val="clear" w:color="auto" w:fill="AAD2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#AAD291</w:t>
            </w:r>
          </w:p>
        </w:tc>
        <w:tc>
          <w:tcPr>
            <w:tcW w:type="dxa" w:w="1417"/>
            <w:shd w:val="clear" w:color="auto" w:fill="BDCBB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#BDCBB0</w:t>
            </w:r>
          </w:p>
        </w:tc>
        <w:tc>
          <w:tcPr>
            <w:tcW w:type="dxa" w:w="1417"/>
            <w:shd w:val="clear" w:color="auto" w:fill="A0CFC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#A0CFCF</w:t>
            </w:r>
          </w:p>
        </w:tc>
        <w:tc>
          <w:tcPr>
            <w:tcW w:type="dxa" w:w="1417"/>
            <w:shd w:val="clear" w:color="auto" w:fill="C5C8B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#C5C8BE</w:t>
            </w:r>
          </w:p>
        </w:tc>
        <w:tc>
          <w:tcPr>
            <w:tcW w:type="dxa" w:w="1417"/>
            <w:shd w:val="clear" w:color="auto" w:fill="C3C8B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#C3C8BB</w:t>
            </w:r>
          </w:p>
        </w:tc>
        <w:tc>
          <w:tcPr>
            <w:tcW w:type="dxa" w:w="1417"/>
            <w:shd w:val="clear" w:color="auto" w:fill="FFB4A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#FFB4AB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90</w:t>
            </w:r>
          </w:p>
        </w:tc>
        <w:tc>
          <w:tcPr>
            <w:tcW w:type="dxa" w:w="1417"/>
            <w:shd w:val="clear" w:color="auto" w:fill="C5EFA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#C5EFAB</w:t>
            </w:r>
          </w:p>
        </w:tc>
        <w:tc>
          <w:tcPr>
            <w:tcW w:type="dxa" w:w="1417"/>
            <w:shd w:val="clear" w:color="auto" w:fill="D9E7C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#D9E7CB</w:t>
            </w:r>
          </w:p>
        </w:tc>
        <w:tc>
          <w:tcPr>
            <w:tcW w:type="dxa" w:w="1417"/>
            <w:shd w:val="clear" w:color="auto" w:fill="BBEBE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#BBEBEC</w:t>
            </w:r>
          </w:p>
        </w:tc>
        <w:tc>
          <w:tcPr>
            <w:tcW w:type="dxa" w:w="1417"/>
            <w:shd w:val="clear" w:color="auto" w:fill="E1E4D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#E1E4D9</w:t>
            </w:r>
          </w:p>
        </w:tc>
        <w:tc>
          <w:tcPr>
            <w:tcW w:type="dxa" w:w="1417"/>
            <w:shd w:val="clear" w:color="auto" w:fill="E0E4D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#E0E4D6</w:t>
            </w:r>
          </w:p>
        </w:tc>
        <w:tc>
          <w:tcPr>
            <w:tcW w:type="dxa" w:w="1417"/>
            <w:shd w:val="clear" w:color="auto" w:fill="FFDAD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#FFDAD6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95</w:t>
            </w:r>
          </w:p>
        </w:tc>
        <w:tc>
          <w:tcPr>
            <w:tcW w:type="dxa" w:w="1417"/>
            <w:shd w:val="clear" w:color="auto" w:fill="D3FDB8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#D3FDB8</w:t>
            </w:r>
          </w:p>
        </w:tc>
        <w:tc>
          <w:tcPr>
            <w:tcW w:type="dxa" w:w="1417"/>
            <w:shd w:val="clear" w:color="auto" w:fill="E7F6D8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#E7F6D8</w:t>
            </w:r>
          </w:p>
        </w:tc>
        <w:tc>
          <w:tcPr>
            <w:tcW w:type="dxa" w:w="1417"/>
            <w:shd w:val="clear" w:color="auto" w:fill="C9FAFA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#C9FAFA</w:t>
            </w:r>
          </w:p>
        </w:tc>
        <w:tc>
          <w:tcPr>
            <w:tcW w:type="dxa" w:w="1417"/>
            <w:shd w:val="clear" w:color="auto" w:fill="F0F2E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#F0F2E7</w:t>
            </w:r>
          </w:p>
        </w:tc>
        <w:tc>
          <w:tcPr>
            <w:tcW w:type="dxa" w:w="1417"/>
            <w:shd w:val="clear" w:color="auto" w:fill="EEF3E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#EEF3E4</w:t>
            </w:r>
          </w:p>
        </w:tc>
        <w:tc>
          <w:tcPr>
            <w:tcW w:type="dxa" w:w="1417"/>
            <w:shd w:val="clear" w:color="auto" w:fill="FFEDEA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#FFEDEA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99</w:t>
            </w:r>
          </w:p>
        </w:tc>
        <w:tc>
          <w:tcPr>
            <w:tcW w:type="dxa" w:w="1417"/>
            <w:shd w:val="clear" w:color="auto" w:fill="F7FFE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#F7FFEC</w:t>
            </w:r>
          </w:p>
        </w:tc>
        <w:tc>
          <w:tcPr>
            <w:tcW w:type="dxa" w:w="1417"/>
            <w:shd w:val="clear" w:color="auto" w:fill="F7FFE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#F7FFEC</w:t>
            </w:r>
          </w:p>
        </w:tc>
        <w:tc>
          <w:tcPr>
            <w:tcW w:type="dxa" w:w="1417"/>
            <w:shd w:val="clear" w:color="auto" w:fill="F1FFF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#F1FFFE</w:t>
            </w:r>
          </w:p>
        </w:tc>
        <w:tc>
          <w:tcPr>
            <w:tcW w:type="dxa" w:w="1417"/>
            <w:shd w:val="clear" w:color="auto" w:fill="FBFDF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#FBFDF3</w:t>
            </w:r>
          </w:p>
        </w:tc>
        <w:tc>
          <w:tcPr>
            <w:tcW w:type="dxa" w:w="1417"/>
            <w:shd w:val="clear" w:color="auto" w:fill="FAFEF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#FAFEF0</w:t>
            </w:r>
          </w:p>
        </w:tc>
        <w:tc>
          <w:tcPr>
            <w:tcW w:type="dxa" w:w="1417"/>
            <w:shd w:val="clear" w:color="auto" w:fill="FFFB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#FFFBFF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7"/>
              </w:rPr>
              <w:t>100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#FFFFFF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#FFFFFF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#FFFFFF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#FFFFFF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#FFFFFF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#FFFFFF</w:t>
            </w:r>
          </w:p>
        </w:tc>
      </w:tr>
    </w:tbl>
    <w:p>
      <w:pPr>
        <w:spacing w:after="40"/>
      </w:pPr>
    </w:p>
    <w:p>
      <w:pPr>
        <w:pStyle w:val="Heading2"/>
      </w:pPr>
      <w:r>
        <w:t>2.3 颜色角色</w:t>
      </w:r>
    </w:p>
    <w:p>
      <w:r>
        <w:rPr>
          <w:b w:val="0"/>
        </w:rPr>
        <w:t>每个角色都有浅色和深色两个色值；「On」开头的角色是放在对应颜色上的文字和图标色。下表中的 XML 属性在布局里以 ?attr/ 引用。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2-2 颜色角色（浅色 / 深色）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494"/>
        <w:gridCol w:w="3175"/>
        <w:gridCol w:w="1871"/>
        <w:gridCol w:w="1871"/>
      </w:tblGrid>
      <w:tr>
        <w:trPr>
          <w:tblHeader w:val="true"/>
        </w:trPr>
        <w:tc>
          <w:tcPr>
            <w:tcW w:type="dxa" w:w="249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角色</w:t>
            </w:r>
          </w:p>
        </w:tc>
        <w:tc>
          <w:tcPr>
            <w:tcW w:type="dxa" w:w="317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XML 属性</w:t>
            </w:r>
          </w:p>
        </w:tc>
        <w:tc>
          <w:tcPr>
            <w:tcW w:type="dxa" w:w="187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浅色</w:t>
            </w:r>
          </w:p>
        </w:tc>
        <w:tc>
          <w:tcPr>
            <w:tcW w:type="dxa" w:w="187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深色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Primary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colorPrimary</w:t>
            </w:r>
          </w:p>
        </w:tc>
        <w:tc>
          <w:tcPr>
            <w:tcW w:type="dxa" w:w="1871"/>
            <w:shd w:val="clear" w:color="auto" w:fill="45673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#456732</w:t>
            </w:r>
          </w:p>
        </w:tc>
        <w:tc>
          <w:tcPr>
            <w:tcW w:type="dxa" w:w="1871"/>
            <w:shd w:val="clear" w:color="auto" w:fill="AAD2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#AAD291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On Primary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colorOnPrimary</w:t>
            </w:r>
          </w:p>
        </w:tc>
        <w:tc>
          <w:tcPr>
            <w:tcW w:type="dxa" w:w="1871"/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#FFFFFF</w:t>
            </w:r>
          </w:p>
        </w:tc>
        <w:tc>
          <w:tcPr>
            <w:tcW w:type="dxa" w:w="1871"/>
            <w:shd w:val="clear" w:color="auto" w:fill="17380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#173807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Primary Container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colorPrimaryContainer</w:t>
            </w:r>
          </w:p>
        </w:tc>
        <w:tc>
          <w:tcPr>
            <w:tcW w:type="dxa" w:w="1871"/>
            <w:shd w:val="clear" w:color="auto" w:fill="C5EFA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#C5EFAB</w:t>
            </w:r>
          </w:p>
        </w:tc>
        <w:tc>
          <w:tcPr>
            <w:tcW w:type="dxa" w:w="1871"/>
            <w:shd w:val="clear" w:color="auto" w:fill="2E4F1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#2E4F1C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On Primary Container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colorOnPrimaryContainer</w:t>
            </w:r>
          </w:p>
        </w:tc>
        <w:tc>
          <w:tcPr>
            <w:tcW w:type="dxa" w:w="1871"/>
            <w:shd w:val="clear" w:color="auto" w:fill="2E4F1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#2E4F1C</w:t>
            </w:r>
          </w:p>
        </w:tc>
        <w:tc>
          <w:tcPr>
            <w:tcW w:type="dxa" w:w="1871"/>
            <w:shd w:val="clear" w:color="auto" w:fill="C5EFA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#C5EFAB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Secondary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colorSecondary</w:t>
            </w:r>
          </w:p>
        </w:tc>
        <w:tc>
          <w:tcPr>
            <w:tcW w:type="dxa" w:w="1871"/>
            <w:shd w:val="clear" w:color="auto" w:fill="55624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#55624C</w:t>
            </w:r>
          </w:p>
        </w:tc>
        <w:tc>
          <w:tcPr>
            <w:tcW w:type="dxa" w:w="1871"/>
            <w:shd w:val="clear" w:color="auto" w:fill="BDCBB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#BDCBB0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On Secondary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colorOnSecondary</w:t>
            </w:r>
          </w:p>
        </w:tc>
        <w:tc>
          <w:tcPr>
            <w:tcW w:type="dxa" w:w="1871"/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#FFFFFF</w:t>
            </w:r>
          </w:p>
        </w:tc>
        <w:tc>
          <w:tcPr>
            <w:tcW w:type="dxa" w:w="1871"/>
            <w:shd w:val="clear" w:color="auto" w:fill="28342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#283420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Secondary Container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colorSecondaryContainer</w:t>
            </w:r>
          </w:p>
        </w:tc>
        <w:tc>
          <w:tcPr>
            <w:tcW w:type="dxa" w:w="1871"/>
            <w:shd w:val="clear" w:color="auto" w:fill="D9E7C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#D9E7CB</w:t>
            </w:r>
          </w:p>
        </w:tc>
        <w:tc>
          <w:tcPr>
            <w:tcW w:type="dxa" w:w="1871"/>
            <w:shd w:val="clear" w:color="auto" w:fill="3E4A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#3E4A35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On Secondary Container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colorOnSecondaryContainer</w:t>
            </w:r>
          </w:p>
        </w:tc>
        <w:tc>
          <w:tcPr>
            <w:tcW w:type="dxa" w:w="1871"/>
            <w:shd w:val="clear" w:color="auto" w:fill="3E4A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#3E4A35</w:t>
            </w:r>
          </w:p>
        </w:tc>
        <w:tc>
          <w:tcPr>
            <w:tcW w:type="dxa" w:w="1871"/>
            <w:shd w:val="clear" w:color="auto" w:fill="D9E7C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#D9E7CB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Tertiary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colorTertiary</w:t>
            </w:r>
          </w:p>
        </w:tc>
        <w:tc>
          <w:tcPr>
            <w:tcW w:type="dxa" w:w="1871"/>
            <w:shd w:val="clear" w:color="auto" w:fill="38666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#386666</w:t>
            </w:r>
          </w:p>
        </w:tc>
        <w:tc>
          <w:tcPr>
            <w:tcW w:type="dxa" w:w="1871"/>
            <w:shd w:val="clear" w:color="auto" w:fill="A0CFC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#A0CFCF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On Tertiary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colorOnTertiary</w:t>
            </w:r>
          </w:p>
        </w:tc>
        <w:tc>
          <w:tcPr>
            <w:tcW w:type="dxa" w:w="1871"/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#FFFFFF</w:t>
            </w:r>
          </w:p>
        </w:tc>
        <w:tc>
          <w:tcPr>
            <w:tcW w:type="dxa" w:w="1871"/>
            <w:shd w:val="clear" w:color="auto" w:fill="00373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#003737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Tertiary Container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colorTertiaryContainer</w:t>
            </w:r>
          </w:p>
        </w:tc>
        <w:tc>
          <w:tcPr>
            <w:tcW w:type="dxa" w:w="1871"/>
            <w:shd w:val="clear" w:color="auto" w:fill="BBEBE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#BBEBEC</w:t>
            </w:r>
          </w:p>
        </w:tc>
        <w:tc>
          <w:tcPr>
            <w:tcW w:type="dxa" w:w="1871"/>
            <w:shd w:val="clear" w:color="auto" w:fill="1E4E4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#1E4E4E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On Tertiary Container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colorOnTertiaryContainer</w:t>
            </w:r>
          </w:p>
        </w:tc>
        <w:tc>
          <w:tcPr>
            <w:tcW w:type="dxa" w:w="1871"/>
            <w:shd w:val="clear" w:color="auto" w:fill="1E4E4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#1E4E4E</w:t>
            </w:r>
          </w:p>
        </w:tc>
        <w:tc>
          <w:tcPr>
            <w:tcW w:type="dxa" w:w="1871"/>
            <w:shd w:val="clear" w:color="auto" w:fill="BBEBE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#BBEBEC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Error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colorError</w:t>
            </w:r>
          </w:p>
        </w:tc>
        <w:tc>
          <w:tcPr>
            <w:tcW w:type="dxa" w:w="1871"/>
            <w:shd w:val="clear" w:color="auto" w:fill="BA1A1A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#BA1A1A</w:t>
            </w:r>
          </w:p>
        </w:tc>
        <w:tc>
          <w:tcPr>
            <w:tcW w:type="dxa" w:w="1871"/>
            <w:shd w:val="clear" w:color="auto" w:fill="FFB4A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#FFB4AB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On Error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colorOnError</w:t>
            </w:r>
          </w:p>
        </w:tc>
        <w:tc>
          <w:tcPr>
            <w:tcW w:type="dxa" w:w="1871"/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#FFFFFF</w:t>
            </w:r>
          </w:p>
        </w:tc>
        <w:tc>
          <w:tcPr>
            <w:tcW w:type="dxa" w:w="1871"/>
            <w:shd w:val="clear" w:color="auto" w:fill="69000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#690005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Error Container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colorErrorContainer</w:t>
            </w:r>
          </w:p>
        </w:tc>
        <w:tc>
          <w:tcPr>
            <w:tcW w:type="dxa" w:w="1871"/>
            <w:shd w:val="clear" w:color="auto" w:fill="FFDAD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#FFDAD6</w:t>
            </w:r>
          </w:p>
        </w:tc>
        <w:tc>
          <w:tcPr>
            <w:tcW w:type="dxa" w:w="1871"/>
            <w:shd w:val="clear" w:color="auto" w:fill="93000A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#93000A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On Error Container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colorOnErrorContainer</w:t>
            </w:r>
          </w:p>
        </w:tc>
        <w:tc>
          <w:tcPr>
            <w:tcW w:type="dxa" w:w="1871"/>
            <w:shd w:val="clear" w:color="auto" w:fill="93000A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#93000A</w:t>
            </w:r>
          </w:p>
        </w:tc>
        <w:tc>
          <w:tcPr>
            <w:tcW w:type="dxa" w:w="1871"/>
            <w:shd w:val="clear" w:color="auto" w:fill="FFDAD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#FFDAD6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Warning（自定义）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colorWarning</w:t>
            </w:r>
          </w:p>
        </w:tc>
        <w:tc>
          <w:tcPr>
            <w:tcW w:type="dxa" w:w="1871"/>
            <w:shd w:val="clear" w:color="auto" w:fill="745B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#745B00</w:t>
            </w:r>
          </w:p>
        </w:tc>
        <w:tc>
          <w:tcPr>
            <w:tcW w:type="dxa" w:w="1871"/>
            <w:shd w:val="clear" w:color="auto" w:fill="EAC24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#EAC246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On Warning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colorOnWarning</w:t>
            </w:r>
          </w:p>
        </w:tc>
        <w:tc>
          <w:tcPr>
            <w:tcW w:type="dxa" w:w="1871"/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#FFFFFF</w:t>
            </w:r>
          </w:p>
        </w:tc>
        <w:tc>
          <w:tcPr>
            <w:tcW w:type="dxa" w:w="1871"/>
            <w:shd w:val="clear" w:color="auto" w:fill="3D2F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#3D2F00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Warning Container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colorWarningContainer</w:t>
            </w:r>
          </w:p>
        </w:tc>
        <w:tc>
          <w:tcPr>
            <w:tcW w:type="dxa" w:w="1871"/>
            <w:shd w:val="clear" w:color="auto" w:fill="FFE08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#FFE08B</w:t>
            </w:r>
          </w:p>
        </w:tc>
        <w:tc>
          <w:tcPr>
            <w:tcW w:type="dxa" w:w="1871"/>
            <w:shd w:val="clear" w:color="auto" w:fill="5844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#584400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On Warning Container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colorOnWarningContainer</w:t>
            </w:r>
          </w:p>
        </w:tc>
        <w:tc>
          <w:tcPr>
            <w:tcW w:type="dxa" w:w="1871"/>
            <w:shd w:val="clear" w:color="auto" w:fill="241A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#241A00</w:t>
            </w:r>
          </w:p>
        </w:tc>
        <w:tc>
          <w:tcPr>
            <w:tcW w:type="dxa" w:w="1871"/>
            <w:shd w:val="clear" w:color="auto" w:fill="FFE08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#FFE08B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Surface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</w:t>
            </w:r>
          </w:p>
        </w:tc>
        <w:tc>
          <w:tcPr>
            <w:tcW w:type="dxa" w:w="1871"/>
            <w:shd w:val="clear" w:color="auto" w:fill="F8FAF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#F8FAF0</w:t>
            </w:r>
          </w:p>
        </w:tc>
        <w:tc>
          <w:tcPr>
            <w:tcW w:type="dxa" w:w="1871"/>
            <w:shd w:val="clear" w:color="auto" w:fill="11140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#11140E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On Surface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colorOnSurface</w:t>
            </w:r>
          </w:p>
        </w:tc>
        <w:tc>
          <w:tcPr>
            <w:tcW w:type="dxa" w:w="1871"/>
            <w:shd w:val="clear" w:color="auto" w:fill="191D1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#191D16</w:t>
            </w:r>
          </w:p>
        </w:tc>
        <w:tc>
          <w:tcPr>
            <w:tcW w:type="dxa" w:w="1871"/>
            <w:shd w:val="clear" w:color="auto" w:fill="E1E4D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#E1E4D9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On Surface Variant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colorOnSurfaceVariant</w:t>
            </w:r>
          </w:p>
        </w:tc>
        <w:tc>
          <w:tcPr>
            <w:tcW w:type="dxa" w:w="1871"/>
            <w:shd w:val="clear" w:color="auto" w:fill="43483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#43483E</w:t>
            </w:r>
          </w:p>
        </w:tc>
        <w:tc>
          <w:tcPr>
            <w:tcW w:type="dxa" w:w="1871"/>
            <w:shd w:val="clear" w:color="auto" w:fill="C3C8B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#C3C8BB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Surface Dim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colorSurfaceDim</w:t>
            </w:r>
          </w:p>
        </w:tc>
        <w:tc>
          <w:tcPr>
            <w:tcW w:type="dxa" w:w="1871"/>
            <w:shd w:val="clear" w:color="auto" w:fill="D9DBD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#D9DBD1</w:t>
            </w:r>
          </w:p>
        </w:tc>
        <w:tc>
          <w:tcPr>
            <w:tcW w:type="dxa" w:w="1871"/>
            <w:shd w:val="clear" w:color="auto" w:fill="11140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#11140E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Surface Bright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colorSurfaceBright</w:t>
            </w:r>
          </w:p>
        </w:tc>
        <w:tc>
          <w:tcPr>
            <w:tcW w:type="dxa" w:w="1871"/>
            <w:shd w:val="clear" w:color="auto" w:fill="F8FAF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#F8FAF0</w:t>
            </w:r>
          </w:p>
        </w:tc>
        <w:tc>
          <w:tcPr>
            <w:tcW w:type="dxa" w:w="1871"/>
            <w:shd w:val="clear" w:color="auto" w:fill="373A33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#373A33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Surface Container Lowest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colorSurfaceContainerLowest</w:t>
            </w:r>
          </w:p>
        </w:tc>
        <w:tc>
          <w:tcPr>
            <w:tcW w:type="dxa" w:w="1871"/>
            <w:shd w:val="clear" w:color="auto" w:fill="FFFFF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#FFFFFF</w:t>
            </w:r>
          </w:p>
        </w:tc>
        <w:tc>
          <w:tcPr>
            <w:tcW w:type="dxa" w:w="1871"/>
            <w:shd w:val="clear" w:color="auto" w:fill="0C0F0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#0C0F09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Surface Container Low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colorSurfaceContainerLow</w:t>
            </w:r>
          </w:p>
        </w:tc>
        <w:tc>
          <w:tcPr>
            <w:tcW w:type="dxa" w:w="1871"/>
            <w:shd w:val="clear" w:color="auto" w:fill="F2F5EA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#F2F5EA</w:t>
            </w:r>
          </w:p>
        </w:tc>
        <w:tc>
          <w:tcPr>
            <w:tcW w:type="dxa" w:w="1871"/>
            <w:shd w:val="clear" w:color="auto" w:fill="191D1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#191D16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Surface Container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colorSurfaceContainer</w:t>
            </w:r>
          </w:p>
        </w:tc>
        <w:tc>
          <w:tcPr>
            <w:tcW w:type="dxa" w:w="1871"/>
            <w:shd w:val="clear" w:color="auto" w:fill="EDEFE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#EDEFE4</w:t>
            </w:r>
          </w:p>
        </w:tc>
        <w:tc>
          <w:tcPr>
            <w:tcW w:type="dxa" w:w="1871"/>
            <w:shd w:val="clear" w:color="auto" w:fill="1D211A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#1D211A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Surface Container High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colorSurfaceContainerHigh</w:t>
            </w:r>
          </w:p>
        </w:tc>
        <w:tc>
          <w:tcPr>
            <w:tcW w:type="dxa" w:w="1871"/>
            <w:shd w:val="clear" w:color="auto" w:fill="E7E9D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#E7E9DF</w:t>
            </w:r>
          </w:p>
        </w:tc>
        <w:tc>
          <w:tcPr>
            <w:tcW w:type="dxa" w:w="1871"/>
            <w:shd w:val="clear" w:color="auto" w:fill="282B2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#282B24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Surface Container Highest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colorSurfaceContainerHighest</w:t>
            </w:r>
          </w:p>
        </w:tc>
        <w:tc>
          <w:tcPr>
            <w:tcW w:type="dxa" w:w="1871"/>
            <w:shd w:val="clear" w:color="auto" w:fill="E1E4D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#E1E4D9</w:t>
            </w:r>
          </w:p>
        </w:tc>
        <w:tc>
          <w:tcPr>
            <w:tcW w:type="dxa" w:w="1871"/>
            <w:shd w:val="clear" w:color="auto" w:fill="32362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#32362F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Inverse Surface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colorSurfaceInverse</w:t>
            </w:r>
          </w:p>
        </w:tc>
        <w:tc>
          <w:tcPr>
            <w:tcW w:type="dxa" w:w="1871"/>
            <w:shd w:val="clear" w:color="auto" w:fill="2E312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#2E312B</w:t>
            </w:r>
          </w:p>
        </w:tc>
        <w:tc>
          <w:tcPr>
            <w:tcW w:type="dxa" w:w="1871"/>
            <w:shd w:val="clear" w:color="auto" w:fill="E1E4D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#E1E4D9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Inverse On Surface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colorOnSurfaceInverse</w:t>
            </w:r>
          </w:p>
        </w:tc>
        <w:tc>
          <w:tcPr>
            <w:tcW w:type="dxa" w:w="1871"/>
            <w:shd w:val="clear" w:color="auto" w:fill="F0F2E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#F0F2E7</w:t>
            </w:r>
          </w:p>
        </w:tc>
        <w:tc>
          <w:tcPr>
            <w:tcW w:type="dxa" w:w="1871"/>
            <w:shd w:val="clear" w:color="auto" w:fill="2E312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#2E312B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Inverse Primary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colorPrimaryInverse</w:t>
            </w:r>
          </w:p>
        </w:tc>
        <w:tc>
          <w:tcPr>
            <w:tcW w:type="dxa" w:w="1871"/>
            <w:shd w:val="clear" w:color="auto" w:fill="AAD2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#AAD291</w:t>
            </w:r>
          </w:p>
        </w:tc>
        <w:tc>
          <w:tcPr>
            <w:tcW w:type="dxa" w:w="1871"/>
            <w:shd w:val="clear" w:color="auto" w:fill="45673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#456732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Outline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colorOutline</w:t>
            </w:r>
          </w:p>
        </w:tc>
        <w:tc>
          <w:tcPr>
            <w:tcW w:type="dxa" w:w="1871"/>
            <w:shd w:val="clear" w:color="auto" w:fill="74796D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#74796D</w:t>
            </w:r>
          </w:p>
        </w:tc>
        <w:tc>
          <w:tcPr>
            <w:tcW w:type="dxa" w:w="1871"/>
            <w:shd w:val="clear" w:color="auto" w:fill="8D928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#8D9286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Outline Variant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colorOutlineVariant</w:t>
            </w:r>
          </w:p>
        </w:tc>
        <w:tc>
          <w:tcPr>
            <w:tcW w:type="dxa" w:w="1871"/>
            <w:shd w:val="clear" w:color="auto" w:fill="C3C8B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#C3C8BB</w:t>
            </w:r>
          </w:p>
        </w:tc>
        <w:tc>
          <w:tcPr>
            <w:tcW w:type="dxa" w:w="1871"/>
            <w:shd w:val="clear" w:color="auto" w:fill="43483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#43483E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Scrim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—</w:t>
            </w:r>
          </w:p>
        </w:tc>
        <w:tc>
          <w:tcPr>
            <w:tcW w:type="dxa" w:w="1871"/>
            <w:shd w:val="clear" w:color="auto" w:fill="0000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#000000</w:t>
            </w:r>
          </w:p>
        </w:tc>
        <w:tc>
          <w:tcPr>
            <w:tcW w:type="dxa" w:w="1871"/>
            <w:shd w:val="clear" w:color="auto" w:fill="0000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#000000</w:t>
            </w:r>
          </w:p>
        </w:tc>
      </w:tr>
    </w:tbl>
    <w:p>
      <w:pPr>
        <w:spacing w:after="40"/>
      </w:pPr>
    </w:p>
    <w:p>
      <w:pPr>
        <w:pStyle w:val="Heading2"/>
      </w:pPr>
      <w:r>
        <w:t>2.4 自定义预警色与动态取色</w:t>
      </w:r>
    </w:p>
    <w:p>
      <w:r>
        <w:rPr>
          <w:b w:val="0"/>
        </w:rPr>
        <w:t>Warning 是自定义扩展色（种子色 #E0A030，已与主色做 harmonize 协调），用于降温、干旱等天气预警。它不在 Material 3 的标准角色里，需要在 attrs.xml 中声明 colorWarning、colorWarningContainer 等属性，再在浅色、深色主题中分别赋值。</w:t>
      </w:r>
    </w:p>
    <w:p>
      <w:r>
        <w:rPr>
          <w:b w:val="0"/>
        </w:rPr>
        <w:t>开启「动态取色」（Android 12 及以上）时，系统按壁纸重新生成全部颜色角色；关闭或系统低于 Android 12 时使用本色板。由于界面只引用角色名，两种情况都不需要改布局。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996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99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C5F57"/>
          <w:sz w:val="18"/>
        </w:rPr>
        <w:t>图 2-1 深色模式示例：首页、农友圈、AI 助手</w:t>
      </w:r>
    </w:p>
    <w:p>
      <w:pPr>
        <w:pStyle w:val="Heading1"/>
      </w:pPr>
      <w:r>
        <w:t>3 用色规范</w:t>
      </w:r>
    </w:p>
    <w:p>
      <w:r>
        <w:rPr>
          <w:b w:val="0"/>
        </w:rPr>
        <w:t>标题、信息框、提示栏三类元素各自对应固定的颜色角色。色值列为浅色 / 深色；XML 中引用 ?attr/ 后的属性名，切换深色模式时自动替换。</w:t>
      </w:r>
    </w:p>
    <w:p>
      <w:pPr>
        <w:pStyle w:val="Heading2"/>
      </w:pPr>
      <w:r>
        <w:t>3.1 标题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3-1 标题用色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927"/>
        <w:gridCol w:w="2041"/>
        <w:gridCol w:w="2948"/>
        <w:gridCol w:w="1247"/>
        <w:gridCol w:w="1247"/>
      </w:tblGrid>
      <w:tr>
        <w:trPr>
          <w:tblHeader w:val="true"/>
        </w:trPr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场景</w:t>
            </w:r>
          </w:p>
        </w:tc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颜色角色</w:t>
            </w:r>
          </w:p>
        </w:tc>
        <w:tc>
          <w:tcPr>
            <w:tcW w:type="dxa" w:w="294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XML 属性</w:t>
            </w:r>
          </w:p>
        </w:tc>
        <w:tc>
          <w:tcPr>
            <w:tcW w:type="dxa" w:w="124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浅色</w:t>
            </w:r>
          </w:p>
        </w:tc>
        <w:tc>
          <w:tcPr>
            <w:tcW w:type="dxa" w:w="124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深色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页面标题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On Surface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colorOnSurface</w:t>
            </w:r>
          </w:p>
        </w:tc>
        <w:tc>
          <w:tcPr>
            <w:tcW w:type="dxa" w:w="1247"/>
            <w:shd w:val="clear" w:color="auto" w:fill="191D1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#191D16</w:t>
            </w:r>
          </w:p>
        </w:tc>
        <w:tc>
          <w:tcPr>
            <w:tcW w:type="dxa" w:w="1247"/>
            <w:shd w:val="clear" w:color="auto" w:fill="E1E4D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#E1E4D9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顶栏背景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Surface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</w:t>
            </w:r>
          </w:p>
        </w:tc>
        <w:tc>
          <w:tcPr>
            <w:tcW w:type="dxa" w:w="1247"/>
            <w:shd w:val="clear" w:color="auto" w:fill="F8FAF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#F8FAF0</w:t>
            </w:r>
          </w:p>
        </w:tc>
        <w:tc>
          <w:tcPr>
            <w:tcW w:type="dxa" w:w="1247"/>
            <w:shd w:val="clear" w:color="auto" w:fill="11140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#11140E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顶栏（滚动后）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Surface Container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colorSurfaceContainer</w:t>
            </w:r>
          </w:p>
        </w:tc>
        <w:tc>
          <w:tcPr>
            <w:tcW w:type="dxa" w:w="1247"/>
            <w:shd w:val="clear" w:color="auto" w:fill="EDEFE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#EDEFE4</w:t>
            </w:r>
          </w:p>
        </w:tc>
        <w:tc>
          <w:tcPr>
            <w:tcW w:type="dxa" w:w="1247"/>
            <w:shd w:val="clear" w:color="auto" w:fill="1D211A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#1D211A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副标题 / 说明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On Surface Variant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colorOnSurfaceVariant</w:t>
            </w:r>
          </w:p>
        </w:tc>
        <w:tc>
          <w:tcPr>
            <w:tcW w:type="dxa" w:w="1247"/>
            <w:shd w:val="clear" w:color="auto" w:fill="43483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#43483E</w:t>
            </w:r>
          </w:p>
        </w:tc>
        <w:tc>
          <w:tcPr>
            <w:tcW w:type="dxa" w:w="1247"/>
            <w:shd w:val="clear" w:color="auto" w:fill="C3C8B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#C3C8BB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标题旁操作 / 链接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Primary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colorPrimary</w:t>
            </w:r>
          </w:p>
        </w:tc>
        <w:tc>
          <w:tcPr>
            <w:tcW w:type="dxa" w:w="1247"/>
            <w:shd w:val="clear" w:color="auto" w:fill="45673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#456732</w:t>
            </w:r>
          </w:p>
        </w:tc>
        <w:tc>
          <w:tcPr>
            <w:tcW w:type="dxa" w:w="1247"/>
            <w:shd w:val="clear" w:color="auto" w:fill="AAD2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#AAD291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顶栏图标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On Surface Variant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colorOnSurfaceVariant</w:t>
            </w:r>
          </w:p>
        </w:tc>
        <w:tc>
          <w:tcPr>
            <w:tcW w:type="dxa" w:w="1247"/>
            <w:shd w:val="clear" w:color="auto" w:fill="43483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#43483E</w:t>
            </w:r>
          </w:p>
        </w:tc>
        <w:tc>
          <w:tcPr>
            <w:tcW w:type="dxa" w:w="1247"/>
            <w:shd w:val="clear" w:color="auto" w:fill="C3C8B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#C3C8BB</w:t>
            </w:r>
          </w:p>
        </w:tc>
      </w:tr>
    </w:tbl>
    <w:p>
      <w:pPr>
        <w:spacing w:after="40"/>
      </w:pPr>
    </w:p>
    <w:p>
      <w:pPr>
        <w:pStyle w:val="Heading2"/>
      </w:pPr>
      <w:r>
        <w:t>3.2 信息框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3-2 信息框用色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927"/>
        <w:gridCol w:w="2041"/>
        <w:gridCol w:w="2948"/>
        <w:gridCol w:w="1247"/>
        <w:gridCol w:w="1247"/>
      </w:tblGrid>
      <w:tr>
        <w:trPr>
          <w:tblHeader w:val="true"/>
        </w:trPr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场景</w:t>
            </w:r>
          </w:p>
        </w:tc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颜色角色</w:t>
            </w:r>
          </w:p>
        </w:tc>
        <w:tc>
          <w:tcPr>
            <w:tcW w:type="dxa" w:w="294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XML 属性</w:t>
            </w:r>
          </w:p>
        </w:tc>
        <w:tc>
          <w:tcPr>
            <w:tcW w:type="dxa" w:w="124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浅色</w:t>
            </w:r>
          </w:p>
        </w:tc>
        <w:tc>
          <w:tcPr>
            <w:tcW w:type="dxa" w:w="124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深色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主信息卡（天气）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Primary Container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colorPrimaryContainer</w:t>
            </w:r>
          </w:p>
        </w:tc>
        <w:tc>
          <w:tcPr>
            <w:tcW w:type="dxa" w:w="1247"/>
            <w:shd w:val="clear" w:color="auto" w:fill="C5EFA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#C5EFAB</w:t>
            </w:r>
          </w:p>
        </w:tc>
        <w:tc>
          <w:tcPr>
            <w:tcW w:type="dxa" w:w="1247"/>
            <w:shd w:val="clear" w:color="auto" w:fill="2E4F1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#2E4F1C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列表卡片 Elevated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Surface Container Low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colorSurfaceContainerLow</w:t>
            </w:r>
          </w:p>
        </w:tc>
        <w:tc>
          <w:tcPr>
            <w:tcW w:type="dxa" w:w="1247"/>
            <w:shd w:val="clear" w:color="auto" w:fill="F2F5EA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#F2F5EA</w:t>
            </w:r>
          </w:p>
        </w:tc>
        <w:tc>
          <w:tcPr>
            <w:tcW w:type="dxa" w:w="1247"/>
            <w:shd w:val="clear" w:color="auto" w:fill="191D1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#191D16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统计块 Filled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Surface Container Highest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colorSurfaceContainerHighest</w:t>
            </w:r>
          </w:p>
        </w:tc>
        <w:tc>
          <w:tcPr>
            <w:tcW w:type="dxa" w:w="1247"/>
            <w:shd w:val="clear" w:color="auto" w:fill="E1E4D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#E1E4D9</w:t>
            </w:r>
          </w:p>
        </w:tc>
        <w:tc>
          <w:tcPr>
            <w:tcW w:type="dxa" w:w="1247"/>
            <w:shd w:val="clear" w:color="auto" w:fill="32362F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#32362F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描边卡片 Outlined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Outline Variant（描边）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colorOutlineVariant</w:t>
            </w:r>
          </w:p>
        </w:tc>
        <w:tc>
          <w:tcPr>
            <w:tcW w:type="dxa" w:w="1247"/>
            <w:shd w:val="clear" w:color="auto" w:fill="C3C8B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#C3C8BB</w:t>
            </w:r>
          </w:p>
        </w:tc>
        <w:tc>
          <w:tcPr>
            <w:tcW w:type="dxa" w:w="1247"/>
            <w:shd w:val="clear" w:color="auto" w:fill="43483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#43483E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标签 / 选中态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Secondary Container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colorSecondaryContainer</w:t>
            </w:r>
          </w:p>
        </w:tc>
        <w:tc>
          <w:tcPr>
            <w:tcW w:type="dxa" w:w="1247"/>
            <w:shd w:val="clear" w:color="auto" w:fill="D9E7C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#D9E7CB</w:t>
            </w:r>
          </w:p>
        </w:tc>
        <w:tc>
          <w:tcPr>
            <w:tcW w:type="dxa" w:w="1247"/>
            <w:shd w:val="clear" w:color="auto" w:fill="3E4A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#3E4A35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知识 / 小贴士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Tertiary Container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colorTertiaryContainer</w:t>
            </w:r>
          </w:p>
        </w:tc>
        <w:tc>
          <w:tcPr>
            <w:tcW w:type="dxa" w:w="1247"/>
            <w:shd w:val="clear" w:color="auto" w:fill="BBEBE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#BBEBEC</w:t>
            </w:r>
          </w:p>
        </w:tc>
        <w:tc>
          <w:tcPr>
            <w:tcW w:type="dxa" w:w="1247"/>
            <w:shd w:val="clear" w:color="auto" w:fill="1E4E4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#1E4E4E</w:t>
            </w:r>
          </w:p>
        </w:tc>
      </w:tr>
    </w:tbl>
    <w:p>
      <w:pPr>
        <w:spacing w:after="40"/>
      </w:pPr>
    </w:p>
    <w:p>
      <w:pPr>
        <w:pStyle w:val="Heading2"/>
      </w:pPr>
      <w:r>
        <w:t>3.3 提示栏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3-3 提示栏用色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927"/>
        <w:gridCol w:w="2041"/>
        <w:gridCol w:w="2948"/>
        <w:gridCol w:w="1247"/>
        <w:gridCol w:w="1247"/>
      </w:tblGrid>
      <w:tr>
        <w:trPr>
          <w:tblHeader w:val="true"/>
        </w:trPr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场景</w:t>
            </w:r>
          </w:p>
        </w:tc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颜色角色</w:t>
            </w:r>
          </w:p>
        </w:tc>
        <w:tc>
          <w:tcPr>
            <w:tcW w:type="dxa" w:w="294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XML 属性</w:t>
            </w:r>
          </w:p>
        </w:tc>
        <w:tc>
          <w:tcPr>
            <w:tcW w:type="dxa" w:w="124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浅色</w:t>
            </w:r>
          </w:p>
        </w:tc>
        <w:tc>
          <w:tcPr>
            <w:tcW w:type="dxa" w:w="124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深色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Snackbar 背景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Inverse Surface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colorSurfaceInverse</w:t>
            </w:r>
          </w:p>
        </w:tc>
        <w:tc>
          <w:tcPr>
            <w:tcW w:type="dxa" w:w="1247"/>
            <w:shd w:val="clear" w:color="auto" w:fill="2E312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#2E312B</w:t>
            </w:r>
          </w:p>
        </w:tc>
        <w:tc>
          <w:tcPr>
            <w:tcW w:type="dxa" w:w="1247"/>
            <w:shd w:val="clear" w:color="auto" w:fill="E1E4D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#E1E4D9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Snackbar 操作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Inverse Primary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colorPrimaryInverse</w:t>
            </w:r>
          </w:p>
        </w:tc>
        <w:tc>
          <w:tcPr>
            <w:tcW w:type="dxa" w:w="1247"/>
            <w:shd w:val="clear" w:color="auto" w:fill="AAD29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#AAD291</w:t>
            </w:r>
          </w:p>
        </w:tc>
        <w:tc>
          <w:tcPr>
            <w:tcW w:type="dxa" w:w="1247"/>
            <w:shd w:val="clear" w:color="auto" w:fill="45673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#456732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天气预警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Warning Container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colorWarningContainer</w:t>
            </w:r>
          </w:p>
        </w:tc>
        <w:tc>
          <w:tcPr>
            <w:tcW w:type="dxa" w:w="1247"/>
            <w:shd w:val="clear" w:color="auto" w:fill="FFE08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#FFE08B</w:t>
            </w:r>
          </w:p>
        </w:tc>
        <w:tc>
          <w:tcPr>
            <w:tcW w:type="dxa" w:w="1247"/>
            <w:shd w:val="clear" w:color="auto" w:fill="58440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#584400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病害预警 / 错误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Error Container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colorErrorContainer</w:t>
            </w:r>
          </w:p>
        </w:tc>
        <w:tc>
          <w:tcPr>
            <w:tcW w:type="dxa" w:w="1247"/>
            <w:shd w:val="clear" w:color="auto" w:fill="FFDAD6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#FFDAD6</w:t>
            </w:r>
          </w:p>
        </w:tc>
        <w:tc>
          <w:tcPr>
            <w:tcW w:type="dxa" w:w="1247"/>
            <w:shd w:val="clear" w:color="auto" w:fill="93000A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#93000A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完成 / 成功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Primary Container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colorPrimaryContainer</w:t>
            </w:r>
          </w:p>
        </w:tc>
        <w:tc>
          <w:tcPr>
            <w:tcW w:type="dxa" w:w="1247"/>
            <w:shd w:val="clear" w:color="auto" w:fill="C5EFAB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#C5EFAB</w:t>
            </w:r>
          </w:p>
        </w:tc>
        <w:tc>
          <w:tcPr>
            <w:tcW w:type="dxa" w:w="1247"/>
            <w:shd w:val="clear" w:color="auto" w:fill="2E4F1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#2E4F1C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信息 / 离线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Tertiary Container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colorTertiaryContainer</w:t>
            </w:r>
          </w:p>
        </w:tc>
        <w:tc>
          <w:tcPr>
            <w:tcW w:type="dxa" w:w="1247"/>
            <w:shd w:val="clear" w:color="auto" w:fill="BBEBEC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7"/>
              </w:rPr>
              <w:t>#BBEBEC</w:t>
            </w:r>
          </w:p>
        </w:tc>
        <w:tc>
          <w:tcPr>
            <w:tcW w:type="dxa" w:w="1247"/>
            <w:shd w:val="clear" w:color="auto" w:fill="1E4E4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Consolas" w:hAnsi="Consolas" w:eastAsia="微软雅黑" w:cs="Consolas"/>
                <w:b w:val="0"/>
                <w:color w:val="FFFFFF"/>
                <w:sz w:val="17"/>
              </w:rPr>
              <w:t>#1E4E4E</w:t>
            </w:r>
          </w:p>
        </w:tc>
      </w:tr>
    </w:tbl>
    <w:p>
      <w:pPr>
        <w:spacing w:after="40"/>
      </w:pPr>
    </w:p>
    <w:p>
      <w:pPr>
        <w:pStyle w:val="Heading2"/>
      </w:pPr>
      <w:r>
        <w:t>3.4 配色原则</w:t>
      </w:r>
    </w:p>
    <w:p>
      <w:pPr>
        <w:spacing w:after="60"/>
        <w:ind w:left="397" w:hanging="283"/>
      </w:pPr>
      <w:r>
        <w:rPr>
          <w:b w:val="0"/>
        </w:rPr>
        <w:t xml:space="preserve">1.  </w:t>
      </w:r>
      <w:r>
        <w:rPr>
          <w:b/>
        </w:rPr>
        <w:t>主信息卡一屏只放一个。</w:t>
      </w:r>
      <w:r>
        <w:rPr>
          <w:b w:val="0"/>
        </w:rPr>
        <w:t xml:space="preserve"> Primary Container 是最醒目的面，只给天气这种核心信息；其他卡片用 Surface Container 系列，按层级由浅到深。</w:t>
      </w:r>
    </w:p>
    <w:p>
      <w:pPr>
        <w:spacing w:after="60"/>
        <w:ind w:left="397" w:hanging="283"/>
      </w:pPr>
      <w:r>
        <w:rPr>
          <w:b w:val="0"/>
        </w:rPr>
        <w:t xml:space="preserve">2.  </w:t>
      </w:r>
      <w:r>
        <w:rPr>
          <w:b/>
        </w:rPr>
        <w:t>提示栏按严重程度选色。</w:t>
      </w:r>
      <w:r>
        <w:rPr>
          <w:b w:val="0"/>
        </w:rPr>
        <w:t xml:space="preserve"> 信息 → Tertiary，警告 → Warning，错误 / 病害 → Error，完成 → Primary Container。操作后的临时反馈统一用 Snackbar。</w:t>
      </w:r>
    </w:p>
    <w:p>
      <w:pPr>
        <w:spacing w:after="60"/>
        <w:ind w:left="397" w:hanging="283"/>
      </w:pPr>
      <w:r>
        <w:rPr>
          <w:b w:val="0"/>
        </w:rPr>
        <w:t xml:space="preserve">3.  </w:t>
      </w:r>
      <w:r>
        <w:rPr>
          <w:b/>
        </w:rPr>
        <w:t>布局里不写死色值。</w:t>
      </w:r>
      <w:r>
        <w:rPr>
          <w:b w:val="0"/>
        </w:rPr>
        <w:t xml:space="preserve"> XML 只引用 ?attr/colorXxx，色值集中写在 values/ 与 values-night/ 的 colors.xml，深色模式和动态取色都能自动生效。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996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l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99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C5F57"/>
          <w:sz w:val="18"/>
        </w:rPr>
        <w:t>图 3-1 用色示例：首页天气主卡与预警栏、签到页积分卡、识别结果页</w:t>
      </w:r>
    </w:p>
    <w:p>
      <w:pPr>
        <w:pStyle w:val="Heading1"/>
      </w:pPr>
      <w:r>
        <w:t>4 字体与字号</w:t>
      </w:r>
    </w:p>
    <w:p>
      <w:r>
        <w:rPr>
          <w:b w:val="0"/>
        </w:rPr>
        <w:t>不额外打包字体：中文使用系统的思源黑体，西文和数字使用 Roboto，和 Pixel 上大多数应用一致。字号沿用 Material 3 的 15 个级别，用 textAppearance 统一引用。</w:t>
      </w:r>
    </w:p>
    <w:p>
      <w:pPr>
        <w:pStyle w:val="Heading2"/>
      </w:pPr>
      <w:r>
        <w:t>4.1 字体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4-1 字体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701"/>
        <w:gridCol w:w="3061"/>
        <w:gridCol w:w="4649"/>
      </w:tblGrid>
      <w:tr>
        <w:trPr>
          <w:tblHeader w:val="true"/>
        </w:trPr>
        <w:tc>
          <w:tcPr>
            <w:tcW w:type="dxa" w:w="170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用途</w:t>
            </w:r>
          </w:p>
        </w:tc>
        <w:tc>
          <w:tcPr>
            <w:tcW w:type="dxa" w:w="306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字体</w:t>
            </w:r>
          </w:p>
        </w:tc>
        <w:tc>
          <w:tcPr>
            <w:tcW w:type="dxa" w:w="4649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中文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Noto Sans CJK SC（思源黑体）</w:t>
            </w:r>
          </w:p>
        </w:tc>
        <w:tc>
          <w:tcPr>
            <w:tcW w:type="dxa" w:w="464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系统默认；使用 Regular 400、Medium 500、Bold 700 三种字重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西文与数字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Roboto</w:t>
            </w:r>
          </w:p>
        </w:tc>
        <w:tc>
          <w:tcPr>
            <w:tcW w:type="dxa" w:w="464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Material 3 默认；用于温度、面积、天数等数字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图标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Material Symbols Rounded</w:t>
            </w:r>
          </w:p>
        </w:tc>
        <w:tc>
          <w:tcPr>
            <w:tcW w:type="dxa" w:w="4649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标准 24dp，按钮内 18dp；通过 Android Studio → Vector Asset 导入</w:t>
            </w:r>
          </w:p>
        </w:tc>
      </w:tr>
    </w:tbl>
    <w:p>
      <w:pPr>
        <w:spacing w:after="40"/>
      </w:pPr>
    </w:p>
    <w:p>
      <w:pPr>
        <w:pStyle w:val="Heading2"/>
      </w:pPr>
      <w:r>
        <w:t>4.2 中文排版规则</w:t>
      </w:r>
    </w:p>
    <w:p>
      <w:pPr>
        <w:spacing w:after="60"/>
        <w:ind w:left="397" w:hanging="283"/>
      </w:pPr>
      <w:r>
        <w:rPr>
          <w:b w:val="0"/>
        </w:rPr>
        <w:t>1.  字号单位一律用 sp，跟随系统字体缩放；不要写死 TextView 高度。</w:t>
      </w:r>
    </w:p>
    <w:p>
      <w:pPr>
        <w:spacing w:after="60"/>
        <w:ind w:left="397" w:hanging="283"/>
      </w:pPr>
      <w:r>
        <w:rPr>
          <w:b w:val="0"/>
        </w:rPr>
        <w:t>2.  中文 letterSpacing 设为 0，Material 3 的英文字距不要套到中文上。</w:t>
      </w:r>
    </w:p>
    <w:p>
      <w:pPr>
        <w:spacing w:after="60"/>
        <w:ind w:left="397" w:hanging="283"/>
      </w:pPr>
      <w:r>
        <w:rPr>
          <w:b w:val="0"/>
        </w:rPr>
        <w:t>3.  标题类（Title 及以上）中文用 Medium 500，否则显得发虚。</w:t>
      </w:r>
    </w:p>
    <w:p>
      <w:pPr>
        <w:spacing w:after="60"/>
        <w:ind w:left="397" w:hanging="283"/>
      </w:pPr>
      <w:r>
        <w:rPr>
          <w:b w:val="0"/>
        </w:rPr>
        <w:t>4.  最小 12sp；11sp 只给数字、角标和免责说明。</w:t>
      </w:r>
    </w:p>
    <w:p>
      <w:pPr>
        <w:spacing w:after="60"/>
        <w:ind w:left="397" w:hanging="283"/>
      </w:pPr>
      <w:r>
        <w:rPr>
          <w:b w:val="0"/>
        </w:rPr>
        <w:t>5.  长段落（百科、AI 回答）用 Body Large 16/24。</w:t>
      </w:r>
    </w:p>
    <w:p>
      <w:pPr>
        <w:pStyle w:val="Heading2"/>
      </w:pPr>
      <w:r>
        <w:t>4.3 字号阶梯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4-2 字号阶梯（Material 3 Type Scale）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814"/>
        <w:gridCol w:w="1417"/>
        <w:gridCol w:w="1474"/>
        <w:gridCol w:w="2211"/>
        <w:gridCol w:w="2494"/>
      </w:tblGrid>
      <w:tr>
        <w:trPr>
          <w:tblHeader w:val="true"/>
        </w:trPr>
        <w:tc>
          <w:tcPr>
            <w:tcW w:type="dxa" w:w="181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Token</w:t>
            </w:r>
          </w:p>
        </w:tc>
        <w:tc>
          <w:tcPr>
            <w:tcW w:type="dxa" w:w="1417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字号 / 行高</w:t>
            </w:r>
          </w:p>
        </w:tc>
        <w:tc>
          <w:tcPr>
            <w:tcW w:type="dxa" w:w="147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字重</w:t>
            </w:r>
          </w:p>
        </w:tc>
        <w:tc>
          <w:tcPr>
            <w:tcW w:type="dxa" w:w="221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示例</w:t>
            </w:r>
          </w:p>
        </w:tc>
        <w:tc>
          <w:tcPr>
            <w:tcW w:type="dxa" w:w="249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App 中的用途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Display Large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57 / 64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400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24°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天气卡温度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Display Medium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45 / 52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400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春种秋收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本项目不使用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Display Small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36 / 44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400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春种秋收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本项目不使用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Headline Large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32 / 40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400 · 中文 500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还没有作物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空状态标题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Headline Medium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28 / 36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400 · 中文 500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黄瓜霜霉病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大标题顶栏（详情页名称）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Headline Small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24 / 32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400 · 中文 500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下午好，农友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首页问候、作物名、统计数字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Title Large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22 / 28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400 · 中文 500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我的作物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标准顶栏标题、用户名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Title Medium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16 / 24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500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今日农事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分区标题、卡片标题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Title Small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14 / 20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500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降温预警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提示栏标题、卡片小标题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Body Large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16 / 24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400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叶片正面出现黄色多角形病斑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列表主文本、输入框、聊天气泡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Body Medium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14 / 20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400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1号大棚 · 0.5 亩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列表副文本、说明文字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Body Small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12 / 16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400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结果期 · 第 68 天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卡片辅助信息、输入框提示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Label Large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14 / 20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500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添加记录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按钮、Chip、Tab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Label Medium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12 / 16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500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首页 · 作物 · 百科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底部导航标签、状态标签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Label Small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11 / 16 sp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500</w:t>
            </w:r>
          </w:p>
        </w:tc>
        <w:tc>
          <w:tcPr>
            <w:tcW w:type="dxa" w:w="2211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68/110 天 · 仅供参考</w:t>
            </w:r>
          </w:p>
        </w:tc>
        <w:tc>
          <w:tcPr>
            <w:tcW w:type="dxa" w:w="249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进度数字、AI 免责说明</w:t>
            </w:r>
          </w:p>
        </w:tc>
      </w:tr>
    </w:tbl>
    <w:p>
      <w:pPr>
        <w:spacing w:after="40"/>
      </w:pPr>
    </w:p>
    <w:p>
      <w:pPr>
        <w:pStyle w:val="Heading1"/>
      </w:pPr>
      <w:r>
        <w:t>5 圆角 · 间距 · 层级</w:t>
      </w:r>
    </w:p>
    <w:p>
      <w:r>
        <w:rPr>
          <w:b w:val="0"/>
        </w:rPr>
        <w:t>圆角沿用 Material 3 Shape Scale，共 7 级；所有尺寸取 4 的倍数（4dp 网格）；层级优先用 Surface Container 的深浅区分，阴影只留给需要浮起来的元素。</w:t>
      </w:r>
    </w:p>
    <w:p>
      <w:pPr>
        <w:pStyle w:val="Heading2"/>
      </w:pPr>
      <w:r>
        <w:t>5.1 圆角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5-1 圆角级别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814"/>
        <w:gridCol w:w="1474"/>
        <w:gridCol w:w="6123"/>
      </w:tblGrid>
      <w:tr>
        <w:trPr>
          <w:tblHeader w:val="true"/>
        </w:trPr>
        <w:tc>
          <w:tcPr>
            <w:tcW w:type="dxa" w:w="181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级别</w:t>
            </w:r>
          </w:p>
        </w:tc>
        <w:tc>
          <w:tcPr>
            <w:tcW w:type="dxa" w:w="147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圆角</w:t>
            </w:r>
          </w:p>
        </w:tc>
        <w:tc>
          <w:tcPr>
            <w:tcW w:type="dxa" w:w="6123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应用场景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None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0dp</w:t>
            </w:r>
          </w:p>
        </w:tc>
        <w:tc>
          <w:tcPr>
            <w:tcW w:type="dxa" w:w="612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底部导航栏、全屏页面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Extra Small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4dp</w:t>
            </w:r>
          </w:p>
        </w:tc>
        <w:tc>
          <w:tcPr>
            <w:tcW w:type="dxa" w:w="612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文本框、Snackbar、分组列表内角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Small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8dp</w:t>
            </w:r>
          </w:p>
        </w:tc>
        <w:tc>
          <w:tcPr>
            <w:tcW w:type="dxa" w:w="612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Chip、状态标签、缩略图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Medium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12dp</w:t>
            </w:r>
          </w:p>
        </w:tc>
        <w:tc>
          <w:tcPr>
            <w:tcW w:type="dxa" w:w="612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卡片、内联提示栏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Large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16dp</w:t>
            </w:r>
          </w:p>
        </w:tc>
        <w:tc>
          <w:tcPr>
            <w:tcW w:type="dxa" w:w="612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FAB、扩展 FAB、相册大图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Extra Large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28dp</w:t>
            </w:r>
          </w:p>
        </w:tc>
        <w:tc>
          <w:tcPr>
            <w:tcW w:type="dxa" w:w="612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天气主卡、对话框、底部弹窗、分组列表外角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Full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高度 / 2</w:t>
            </w:r>
          </w:p>
        </w:tc>
        <w:tc>
          <w:tcPr>
            <w:tcW w:type="dxa" w:w="612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按钮、搜索栏、导航指示器、头像、Switch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特殊情况：聊天气泡圆角 20dp，靠近发送方头像的一角为 4dp。XML 中通过 shapeAppearanceCornerSmall / Medium / Large 等主题属性统一配置。</w:t>
      </w:r>
    </w:p>
    <w:p>
      <w:pPr>
        <w:pStyle w:val="Heading2"/>
      </w:pPr>
      <w:r>
        <w:t>5.2 间距与尺寸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5-2 间距与尺寸（4dp 网格）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041"/>
        <w:gridCol w:w="1474"/>
        <w:gridCol w:w="5896"/>
      </w:tblGrid>
      <w:tr>
        <w:trPr>
          <w:tblHeader w:val="true"/>
        </w:trPr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项目</w:t>
            </w:r>
          </w:p>
        </w:tc>
        <w:tc>
          <w:tcPr>
            <w:tcW w:type="dxa" w:w="147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数值</w:t>
            </w:r>
          </w:p>
        </w:tc>
        <w:tc>
          <w:tcPr>
            <w:tcW w:type="dxa" w:w="5896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页面左右边距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16dp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所有页面统一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卡片内边距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16dp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主信息卡 20dp；紧凑卡片 12dp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卡片之间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12dp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同一分区内的卡片、提示栏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分区之间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24dp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如「今日农事」与「我的作物」之间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Chip 之间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8dp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筛选 Chip、建议 Chip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图标与文字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16dp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列表项；按钮内为 8dp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列表项高度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56 / 72dp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单行 56dp；双行 72dp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顶栏高度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64dp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大标题顶栏 112dp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底部导航高度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80dp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指示器 64 × 32dp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最小触控区域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48dp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图标按钮视觉 24dp，点击区 48 × 48dp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按钮 / FAB 高度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40 / 56dp</w:t>
            </w:r>
          </w:p>
        </w:tc>
        <w:tc>
          <w:tcPr>
            <w:tcW w:type="dxa" w:w="5896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按钮左右内边距 24dp（带图标 16dp）</w:t>
            </w:r>
          </w:p>
        </w:tc>
      </w:tr>
    </w:tbl>
    <w:p>
      <w:pPr>
        <w:spacing w:after="40"/>
      </w:pPr>
    </w:p>
    <w:p>
      <w:pPr>
        <w:pStyle w:val="Heading2"/>
      </w:pPr>
      <w:r>
        <w:t>5.3 层级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5-3 层级（Elevation）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041"/>
        <w:gridCol w:w="7371"/>
      </w:tblGrid>
      <w:tr>
        <w:trPr>
          <w:tblHeader w:val="true"/>
        </w:trPr>
        <w:tc>
          <w:tcPr>
            <w:tcW w:type="dxa" w:w="204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级别</w:t>
            </w:r>
          </w:p>
        </w:tc>
        <w:tc>
          <w:tcPr>
            <w:tcW w:type="dxa" w:w="7370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应用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Level 0 · 0dp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页面背景、Filled / Outlined 卡片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Level 1 · 1dp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Elevated 卡片（作物卡片）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Level 2 · 3dp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滚动后的顶栏：只换色，不加阴影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Level 3 · 6dp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FAB、扩展 FAB、Snackbar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Level 4 · 8dp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FAB 按下 / 拖拽中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对话框 · 底部弹窗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Surface Container High + 遮罩 Scrim 32%</w:t>
            </w:r>
          </w:p>
        </w:tc>
      </w:tr>
    </w:tbl>
    <w:p>
      <w:pPr>
        <w:spacing w:after="40"/>
      </w:pPr>
    </w:p>
    <w:p>
      <w:r>
        <w:rPr>
          <w:b w:val="0"/>
        </w:rPr>
        <w:t>深色模式下阴影几乎不可见，层级完全靠 Surface Container 由深到浅区分：Lowest #0C0F09 → Highest #32362F。所以卡片背景一定要用颜色角色，不要只靠阴影。</w:t>
      </w:r>
    </w:p>
    <w:p>
      <w:pPr>
        <w:pStyle w:val="Heading1"/>
      </w:pPr>
      <w:r>
        <w:t>6 组件规范</w:t>
      </w:r>
    </w:p>
    <w:p>
      <w:r>
        <w:rPr>
          <w:b w:val="0"/>
        </w:rPr>
        <w:t>全部使用 Material Components（MDC）官方组件。主题继承 Theme.Material3.DayNight.NoActionBar，下列组件的颜色、圆角、字号都会从主题自动取值，只在需要时覆盖 style。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6-1 组件规范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360"/>
        <w:gridCol w:w="2608"/>
        <w:gridCol w:w="2835"/>
        <w:gridCol w:w="2608"/>
      </w:tblGrid>
      <w:tr>
        <w:trPr>
          <w:tblHeader w:val="true"/>
        </w:trPr>
        <w:tc>
          <w:tcPr>
            <w:tcW w:type="dxa" w:w="136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组件</w:t>
            </w:r>
          </w:p>
        </w:tc>
        <w:tc>
          <w:tcPr>
            <w:tcW w:type="dxa" w:w="260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规格</w:t>
            </w:r>
          </w:p>
        </w:tc>
        <w:tc>
          <w:tcPr>
            <w:tcW w:type="dxa" w:w="283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使用规则</w:t>
            </w:r>
          </w:p>
        </w:tc>
        <w:tc>
          <w:tcPr>
            <w:tcW w:type="dxa" w:w="260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对应控件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按钮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8"/>
              </w:rPr>
              <w:t>Buttons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高 40dp · 圆角 Full · 左右内边距 24dp（带图标 16dp）· Label Large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主操作 Filled，次操作 Tonal / Outlined，弱操作 Text；一屏只放一个 Filled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Widget.Material3.Button / .TonalButton / .OutlinedButton / .TextButton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悬浮按钮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8"/>
              </w:rPr>
              <w:t>FAB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FAB 56dp · 圆角 16dp；Small FAB 40dp · 圆角 12dp；Extended 高 56dp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颜色 Primary Container；位于右下，距底部导航 16dp；列表滚动时 Extended 收起为图标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FloatingActionButton · ExtendedFloatingActionButton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卡片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8"/>
              </w:rPr>
              <w:t>Cards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圆角 12dp · 内边距 16dp · 卡片间距 12dp；主信息卡 28dp / 20dp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Elevated：作物卡片；Filled：统计块；Outlined：作物列表项。整张卡可点击时加涟漪，不再放「查看」按钮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MaterialCardView · Widget.Material3.CardView.Elevated / .Filled / .Outlined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标签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8"/>
              </w:rPr>
              <w:t>Chips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高 32dp · 圆角 8dp · 描边 Outline Variant；选中为 Secondary Container + 勾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Assist：信息；Filter：筛选；Input：已选条件；Suggestion：AI 推荐问题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Chip · Widget.Material3.Chip.Assist / .Filter / .Input / .Suggestion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文本框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8"/>
              </w:rPr>
              <w:t>Text fields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高 56dp · 圆角 4dp；聚焦 Primary 2dp；错误 Error 2dp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统一用描边样式；下拉选择用 ExposedDropdownMenu；错误提示写在框下方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TextInputLayout · Widget.Material3.TextInputLayout.OutlinedBox(.ExposedDropdownMenu)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提示栏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8"/>
              </w:rPr>
              <w:t>Snackbar · Banner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Snackbar：圆角 4dp · Inverse Surface · 最多 1 个操作；内联提示栏：圆角 12dp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Snackbar 用于操作后的临时反馈（LENGTH_LONG，自动消失）；内联提示栏常驻页面顶部，颜色按严重程度（见第 3 章）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Snackbar.make(...).setAction(...) · MaterialCardView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对话框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8"/>
              </w:rPr>
              <w:t>Dialog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圆角 28dp · Surface Container High · 内边距 24dp · 标题 Headline Small · 遮罩 32%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删除、退出登录、注销、换绑等需要确认的操作；选日期用日期选择器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MaterialAlertDialogBuilder · MaterialDatePicker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导航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8"/>
              </w:rPr>
              <w:t>Navigation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底部导航 80dp · 指示器 64 × 32 Secondary Container · 选中图标实心；Tab 指示条 3dp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底部导航 5 个一级入口；详情页内用 Tab 切换内容；列表页顶部用搜索栏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BottomNavigationView · TabLayout · SearchBar · MaterialToolbar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选择与进度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Switch 52 × 32 · 复选框 18dp · 分段按钮高 40dp · 进度条高 4dp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设置项开关、勾选完成农事、种植方式单选、作物生长进度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MaterialSwitch · MaterialCheckBox · MaterialButtonToggleGroup · LinearProgressIndicator</w:t>
            </w:r>
          </w:p>
        </w:tc>
      </w:tr>
    </w:tbl>
    <w:p>
      <w:pPr>
        <w:spacing w:after="40"/>
      </w:pPr>
    </w:p>
    <w:p>
      <w:pPr>
        <w:pStyle w:val="Heading1"/>
      </w:pPr>
      <w:r>
        <w:t>7 业务组件与页面状态</w:t>
      </w:r>
    </w:p>
    <w:p>
      <w:r>
        <w:rPr>
          <w:b w:val="0"/>
        </w:rPr>
        <w:t>以下业务组件没有现成的 MDC 控件，统一用卡片、Chip、按钮组合而成。每个列表页都要设计空、加载、错误三种状态，保证真实用户使用时不出现白屏。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7-1 业务组件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927"/>
        <w:gridCol w:w="7484"/>
      </w:tblGrid>
      <w:tr>
        <w:trPr>
          <w:tblHeader w:val="true"/>
        </w:trPr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组件</w:t>
            </w:r>
          </w:p>
        </w:tc>
        <w:tc>
          <w:tcPr>
            <w:tcW w:type="dxa" w:w="7483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头像与身份标识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尺寸：评论区 24 · 评论 32 · 动态卡片 40 · 列表 48 · 个人页 72 / 88。无头像时用昵称首字 + 容器色，按用户 ID 固定取色，不随机。身份徽标（如「Lv.4 种植能手」「农技专家」「官方」）高 20–22dp、圆角 6dp；一行最多显示 1 个等级 + 1 个身份。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动态卡片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① 作者行：头像 40 + 昵称 / 徽标 + 关注按钮；② 正文最多 3 行，超出省略，点击进详情；③ 图片 1 张通栏，2–3 张等分，更多显示 +N；④ 话题 Chip 左对齐，操作栏右对齐，触控区 40dp。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互动按钮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点赞用 Error 色实心图标，数字 +1；收藏切换为「已收藏」。采用乐观更新：先改界面再提交，失败回滚并弹 Snackbar。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关注关系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四种状态：关注 / 已关注 / 回关 / 互相关注。个人主页的主按钮用 Filled，列表里用描边或 Tonal，避免满屏绿色。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问答状态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待解决、已解决、悬赏、已采纳。AI 参考答案固定用 Tertiary Container，与农友回答区分来源；只有提问者看得到「采纳」按钮，采纳后其余按钮隐藏，积分转给回答者。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商品卡 · 记账条目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价格用 Primary 色 + Title 字号，单位用 Body Small 辅助色。收入写「+」并用 Primary 色，支出写「−」用正文色，不只靠颜色区分。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角标与未读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小红点 6–8dp：有新内容但不计数（导航、铃铛）；数字角标高 16dp，超过 99 显示 99+；会话列表未读用 Primary 色。</w:t>
            </w:r>
          </w:p>
        </w:tc>
      </w:tr>
    </w:tbl>
    <w:p>
      <w:pPr>
        <w:spacing w:after="40"/>
      </w:pP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7-2 页面状态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927"/>
        <w:gridCol w:w="7484"/>
      </w:tblGrid>
      <w:tr>
        <w:trPr>
          <w:tblHeader w:val="true"/>
        </w:trPr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状态</w:t>
            </w:r>
          </w:p>
        </w:tc>
        <w:tc>
          <w:tcPr>
            <w:tcW w:type="dxa" w:w="7483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空状态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图标 64（圆形底）+ 标题 + 一句说明 + 一个主操作，不放插画大图。例：「还没有作物 · 添加第一块地和作物，禾伴会按生长阶段提醒你 · 添加作物」。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加载中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列表首屏用骨架屏（Surface Container Highest）；按钮内的操作用 CircularProgressIndicator；下拉刷新用 SwipeRefreshLayout。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网络错误 · 离线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有缓存时只在顶部显示离线提示栏（Tertiary Container）；没有缓存才整页报错并提供「重试」；本地数据（作物、记账）始终可用。</w:t>
            </w:r>
          </w:p>
        </w:tc>
      </w:tr>
    </w:tbl>
    <w:p>
      <w:pPr>
        <w:spacing w:after="40"/>
      </w:pPr>
    </w:p>
    <w:p>
      <w:pPr>
        <w:pStyle w:val="Heading1"/>
      </w:pPr>
      <w:r>
        <w:t>8 核心流程</w:t>
      </w:r>
    </w:p>
    <w:p>
      <w:r>
        <w:rPr>
          <w:b w:val="0"/>
        </w:rPr>
        <w:t>以下 11 条关键路径都能在原型图中点通，编号对应原型图画板。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8-1 核心流程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360"/>
        <w:gridCol w:w="4195"/>
        <w:gridCol w:w="3855"/>
      </w:tblGrid>
      <w:tr>
        <w:trPr>
          <w:tblHeader w:val="true"/>
        </w:trPr>
        <w:tc>
          <w:tcPr>
            <w:tcW w:type="dxa" w:w="136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流程</w:t>
            </w:r>
          </w:p>
        </w:tc>
        <w:tc>
          <w:tcPr>
            <w:tcW w:type="dxa" w:w="419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路径</w:t>
            </w:r>
          </w:p>
        </w:tc>
        <w:tc>
          <w:tcPr>
            <w:tcW w:type="dxa" w:w="3855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分支与说明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首次使用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A01 闪屏 → A02 引导页（3 屏）→ A05 注册（验证手机 + 设密码）→ A06 完善资料（选作物）→ H01 首页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引导页「已有账号」→ A03 登录；完善资料可跳过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登录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A03 密码登录 ⇄ A04 验证码登录 → 勾选协议 → H01 首页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游客浏览可看内容，点赞、发布、私信时引导登录；未勾选协议点登录会提示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找回密码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A03 忘记密码 → A07 验证手机（短信验证码）→ A08 设置新密码（强度校验）→ 重置成功，其他设备下线 → A03 重新登录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用于未登录时，需要手动输入手机号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修改密码 · 注销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M01 我的 → M05 设置 → M06 账号与安全 → M07 短信验证绑定手机 → 设置新密码 → A03 重新登录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修改密码不需要原密码，自动带出绑定手机号（138</w:t>
            </w:r>
            <w:r>
              <w:rPr>
                <w:b w:val="0"/>
                <w:color w:val="191D16"/>
                <w:sz w:val="18"/>
              </w:rPr>
              <w:t>5678）；注销需二次确认，勾选「我已了解以上后果」才能点击，7 天内可撤销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识别诊断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H01 / D01 → D02 拍照识别 → D03 识别结果（匹配度）→ D05 防治方法 → H04 加入农事日历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拿不准：D03 → D06 问 AI，或 S03 发到问答请农友帮忙；结果可存入 C04 作物记录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农事闭环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C02 作物详情 → C04 添加记录（同步记账）→ D10 收支统计；H03 农事日历 → H04 新建农事 → 到点推送提醒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记录、提醒、算账三件事打通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社交互动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S01 农友圈 → S02 动态详情（点赞 / 评论 / 收藏）→ S06 农友主页 → 关注 → S09 私信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对方收到：S08 消息 → 新增关注 / 评论回复 → S07 回关；自己的展示：M02 我的主页 → M03 编辑资料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问答求助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S03 提问（悬赏积分）→ AI 先给参考答案 → S05 农友回答 → 提问者采纳 → 回答者获得积分（H05）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悬赏 10–100 积分，7 天无人回答自动退回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集市交易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D07 集市（分类筛选）→ D08 商品详情（收藏）→ S09 联系卖家 → 线下验货交易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买卖不经过 App 支付；卖家在 D09 发布商品，可附种植记录，可花 100 积分置顶 24 小时；详情页和聊天页都提示「当面验货，谨防诈骗」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积分兑换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H05 签到 / 每日任务 → P03 积分商城 → P04 商品详情（选数量）→ P05 确认兑换（选地址）→ P07 兑换记录 → P08 物流 → 签收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实物由禾伴官方统一发货、包邮，装扮类即时到账；有问题找 P09 禾伴客服（自动回复，人工暂未开放）；积分流水看 P01，规则看 P02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换绑手机号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M06 账号与安全 → M08 输入新手机号 → 新号验证码 → 确认对话框 → 用新手机号登录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原手机号不需要接收验证码。未登录、忘记密码且手机号停用：A07 → A09 填原手机号 → 验证新手机号 → 提交人工审核（1–3 个工作日）→ 短信通知结果</w:t>
            </w:r>
          </w:p>
        </w:tc>
      </w:tr>
    </w:tbl>
    <w:p>
      <w:pPr>
        <w:spacing w:after="40"/>
      </w:pPr>
    </w:p>
    <w:p>
      <w:pPr>
        <w:pStyle w:val="Heading1"/>
      </w:pPr>
      <w:r>
        <w:t>9 技术实现</w:t>
      </w:r>
    </w:p>
    <w:p>
      <w:r>
        <w:rPr>
          <w:b w:val="0"/>
        </w:rPr>
        <w:t>采用 MVVM 架构。界面层只依赖 Repository 接口：现阶段用本地 Room + 模拟数据实现，后端完成后新增 Retrofit 实现类替换即可，页面和 ViewModel 不用改。</w:t>
      </w:r>
    </w:p>
    <w:p>
      <w:pPr>
        <w:pStyle w:val="Heading2"/>
      </w:pPr>
      <w:r>
        <w:t>9.1 架构分层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9-1 架构分层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2381"/>
        <w:gridCol w:w="7030"/>
      </w:tblGrid>
      <w:tr>
        <w:trPr>
          <w:tblHeader w:val="true"/>
        </w:trPr>
        <w:tc>
          <w:tcPr>
            <w:tcW w:type="dxa" w:w="2381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层</w:t>
            </w:r>
          </w:p>
        </w:tc>
        <w:tc>
          <w:tcPr>
            <w:tcW w:type="dxa" w:w="7030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View 层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Activity / Fragment · XML · DataBinding（单向 @{}、双向 @={}）· MDC 组件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ViewModel 层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Jetpack ViewModel + LiveData；Navigation 管理跳转；登录态保存在 SessionManager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Repository 接口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UserRepo · CropRepo · PostRepo · MarketRepo · ChatRepo 等；用 RxJava 返回 Flowable / Single / Completable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数据实现：现阶段 Mock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Room 存作物、农事、记账、草稿；农友、动态、商品读取 assets 里的 JSON，加 300ms 延迟模拟网络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数据实现：后端接入后 Remote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Retrofit + OkHttp 调接口；Room 降级为离线缓存；拦截器统一添加 Token、处理 401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第三方与基础能力</w:t>
            </w:r>
          </w:p>
        </w:tc>
        <w:tc>
          <w:tcPr>
            <w:tcW w:type="dxa" w:w="7030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第三方 API：天气、AI 大模型；图片：Glide 列表缓存、Picasso 大图；后台：WorkManager 提醒；设置：DataStore</w:t>
            </w:r>
          </w:p>
        </w:tc>
      </w:tr>
    </w:tbl>
    <w:p>
      <w:pPr>
        <w:spacing w:after="40"/>
      </w:pPr>
    </w:p>
    <w:p>
      <w:pPr>
        <w:pStyle w:val="Heading2"/>
      </w:pPr>
      <w:r>
        <w:t>9.2 模块与技术点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9-2 模块与技术点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927"/>
        <w:gridCol w:w="7484"/>
      </w:tblGrid>
      <w:tr>
        <w:trPr>
          <w:tblHeader w:val="true"/>
        </w:trPr>
        <w:tc>
          <w:tcPr>
            <w:tcW w:type="dxa" w:w="19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模块</w:t>
            </w:r>
          </w:p>
        </w:tc>
        <w:tc>
          <w:tcPr>
            <w:tcW w:type="dxa" w:w="7483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9"/>
              </w:rPr>
              <w:t>技术点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账号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9"/>
              </w:rPr>
              <w:t>A01–A08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SplashScreen API；表单双向绑定 + 实时校验密码强度；验证码倒计时 Observable.interval；Token 存 EncryptedSharedPreferences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首页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9"/>
              </w:rPr>
              <w:t>H01–H05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Observable.zip 合并天气与今日农事；WorkManager 定时提醒；签到写 Room，按连续天数计算积分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作物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9"/>
              </w:rPr>
              <w:t>C01–C05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RecyclerView + ListAdapter + item DataBinding；Room @Relation；保存农事记录时用 @Transaction 同步写一笔记账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识别 · 百科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9"/>
              </w:rPr>
              <w:t>D02–D05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CameraX 拍照；本地 TFLite 模型或后端识别接口（二选一）；百科 JSON 首次启动导入 Room；Picasso fit().centerCrop() + 圆角 Transformation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AI 助手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9"/>
              </w:rPr>
              <w:t>D06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Retrofit + OkHttp 调用大模型（SSE 流式）；RxJava Flowable 逐字追加；请求时带上作物与天气上下文；会话存 Room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集市 · 记账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9"/>
              </w:rPr>
              <w:t>D07–D11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Paging 3 分页；Glide override + RoundedCorners；上传前压缩图片；记账用 Room SUM … GROUP BY，柱状图用 Canvas 自绘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农友圈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9"/>
              </w:rPr>
              <w:t>S01–S09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点赞、关注乐观更新：先改界面再提交，失败回滚并提示；throttleFirst 防重复点击；评论框双向绑定；私信后期接 WebSocket，现阶段模拟回复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积分 · 换绑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9"/>
              </w:rPr>
              <w:t>P01–P09 · M08 · A09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积分流水表计算余额，成长值单独累计；兑换用 @Transaction 同时扣积分、生成订单；客服先按关键词自动回复，后端接入后改为人工会话；换绑与申诉走短信验证接口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9"/>
              </w:rPr>
              <w:t>我的 · 设置</w:t>
            </w:r>
          </w:p>
          <w:p>
            <w:pPr>
              <w:spacing w:after="0" w:line="288" w:lineRule="auto"/>
            </w:pPr>
            <w:r>
              <w:rPr>
                <w:b/>
                <w:color w:val="191D16"/>
                <w:sz w:val="19"/>
              </w:rPr>
              <w:t>M01–M13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9"/>
              </w:rPr>
              <w:t>AppCompatDelegate.setDefaultNightMode；DynamicColors；Glide.get(ctx).clearDiskCache() 放在 io 线程；设置项存 DataStore</w:t>
            </w:r>
          </w:p>
        </w:tc>
      </w:tr>
    </w:tbl>
    <w:p>
      <w:pPr>
        <w:spacing w:after="40"/>
      </w:pPr>
    </w:p>
    <w:p>
      <w:pPr>
        <w:pStyle w:val="Heading2"/>
      </w:pPr>
      <w:r>
        <w:t>9.3 关键代码示例</w:t>
      </w:r>
    </w:p>
    <w:p>
      <w:pPr>
        <w:keepNext/>
        <w:spacing w:after="60" w:before="120"/>
      </w:pPr>
      <w:r>
        <w:rPr>
          <w:b/>
          <w:color w:val="2E4F1C"/>
          <w:sz w:val="19"/>
        </w:rPr>
        <w:t>Repository：先 Mock，后端就绪后替换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7"/>
              </w:rPr>
              <w:t>public interface PostRepository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Flowable&lt;List&lt;Post&gt;&gt; feed(String tab);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Completable like(long postId, boolean liked);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>// 现阶段：本地模拟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>public class MockPostRepository implements PostRepository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Flowable&lt;List&lt;Post&gt;&gt; feed(String tab)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Flowable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.fromCallable(() -&gt; MockData.posts(tab))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.delay(300, TimeUnit.MILLISECONDS);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Completable like(long id, boolean on)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postDao.updateLike(id, on);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>// 后端接入：新增 RemotePostRepository，在依赖注入处切换即可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res/values/themes.xml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7"/>
              </w:rPr>
              <w:t>&lt;style name="Theme.HeBan" parent="Theme.Material3.DayNight.NoActionBar"&gt;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&lt;item name="colorPrimary"&gt;@color/md_primary&lt;/item&gt;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&lt;item name="colorPrimaryContainer"&gt;@color/md_primary_container&lt;/item&gt;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&lt;item name="colorSurface"&gt;@color/md_surface&lt;/item&gt;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&lt;item name="colorWarningContainer"&gt;@color/md_warning_container&lt;/item&gt;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&lt;!-- 其余角色同理 --&gt;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&lt;item name="textAppearanceTitleLarge"&gt;@style/Text.HeBan.TitleLarge&lt;/item&gt;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>&lt;/style&gt;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>&lt;!-- 深色色值写在 values-night/colors.xml --&gt;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>&lt;!-- colorWarningContainer 需在 attrs.xml 声明 --&gt;</w:t>
            </w:r>
          </w:p>
        </w:tc>
      </w:tr>
    </w:tbl>
    <w:p>
      <w:pPr>
        <w:spacing w:after="40"/>
      </w:pPr>
    </w:p>
    <w:p>
      <w:pPr>
        <w:keepNext/>
        <w:spacing w:after="60" w:before="120"/>
      </w:pPr>
      <w:r>
        <w:rPr>
          <w:b/>
          <w:color w:val="2E4F1C"/>
          <w:sz w:val="19"/>
        </w:rPr>
        <w:t>Glide 缓存配置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E1E4D9"/>
          <w:left w:val="single" w:sz="4" w:space="0" w:color="E1E4D9"/>
          <w:bottom w:val="single" w:sz="4" w:space="0" w:color="E1E4D9"/>
          <w:right w:val="single" w:sz="4" w:space="0" w:color="E1E4D9"/>
          <w:insideH w:val="single" w:sz="4" w:space="0" w:color="E1E4D9"/>
          <w:insideV w:val="single" w:sz="4" w:space="0" w:color="E1E4D9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9412"/>
      </w:tblGrid>
      <w:tr>
        <w:tc>
          <w:tcPr>
            <w:tcW w:type="dxa" w:w="9411"/>
            <w:shd w:val="clear" w:color="auto" w:fill="F2F5EA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 w:cs="Consolas"/>
                <w:sz w:val="17"/>
              </w:rPr>
              <w:t>@GlideModule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>public final class HeBanGlideModule extends AppGlideModule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@Override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void applyOptions(Context ctx, GlideBuilder b)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内存 20MB，磁盘 250MB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b.setMemoryCache(new LruResourceCache(20L * 1024 * 1024));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b.setDiskCache(new InternalCacheDiskCacheFactory(ctx, 250L * 1024 * 1024));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b.setDefaultRequestOptions(new RequestOptions()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.diskCacheStrategy(DiskCacheStrategy.AUTOMATIC)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.placeholder(R.drawable.ph_image));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9.4 大模型 API Key 管理</w:t>
      </w:r>
    </w:p>
    <w:p>
      <w:r>
        <w:rPr>
          <w:b w:val="0"/>
        </w:rPr>
        <w:t>后端接入前，课程演示可以临时把 Key 存在本机（EncryptedSharedPreferences），不写进代码、不提交 Git；后端就绪后改由服务端转发请求，App 里不再保存任何 Key。</w:t>
      </w:r>
    </w:p>
    <w:p>
      <w:pPr>
        <w:pStyle w:val="Heading1"/>
      </w:pPr>
      <w:r>
        <w:t>附录 A 页面清单</w:t>
      </w:r>
    </w:p>
    <w:p>
      <w:pPr>
        <w:keepNext/>
        <w:spacing w:after="80" w:before="160"/>
        <w:jc w:val="center"/>
      </w:pPr>
      <w:r>
        <w:rPr>
          <w:b w:val="0"/>
          <w:color w:val="5C5F57"/>
          <w:sz w:val="18"/>
        </w:rPr>
        <w:t>表 A-1 原型页面清单（共 64 页）</w:t>
      </w:r>
    </w:p>
    <w:tbl>
      <w:tblPr>
        <w:tblW w:type="dxa" w:w="9412"/>
        <w:jc w:val="center"/>
        <w:tblLook w:firstColumn="1" w:firstRow="1" w:lastColumn="0" w:lastRow="0" w:noHBand="0" w:noVBand="1" w:val="04A0"/>
        <w:tblBorders>
          <w:top w:val="single" w:sz="4" w:space="0" w:color="C3C8BB"/>
          <w:left w:val="single" w:sz="4" w:space="0" w:color="C3C8BB"/>
          <w:bottom w:val="single" w:sz="4" w:space="0" w:color="C3C8BB"/>
          <w:right w:val="single" w:sz="4" w:space="0" w:color="C3C8BB"/>
          <w:insideH w:val="single" w:sz="4" w:space="0" w:color="C3C8BB"/>
          <w:insideV w:val="single" w:sz="4" w:space="0" w:color="C3C8BB"/>
        </w:tblBorders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020"/>
        <w:gridCol w:w="3628"/>
        <w:gridCol w:w="1474"/>
        <w:gridCol w:w="3288"/>
      </w:tblGrid>
      <w:tr>
        <w:trPr>
          <w:tblHeader w:val="true"/>
        </w:trPr>
        <w:tc>
          <w:tcPr>
            <w:tcW w:type="dxa" w:w="1020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编号</w:t>
            </w:r>
          </w:p>
        </w:tc>
        <w:tc>
          <w:tcPr>
            <w:tcW w:type="dxa" w:w="362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页面</w:t>
            </w:r>
          </w:p>
        </w:tc>
        <w:tc>
          <w:tcPr>
            <w:tcW w:type="dxa" w:w="1474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模块</w:t>
            </w:r>
          </w:p>
        </w:tc>
        <w:tc>
          <w:tcPr>
            <w:tcW w:type="dxa" w:w="3288"/>
            <w:shd w:val="clear" w:color="auto" w:fill="D9E7CB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31F0D"/>
                <w:sz w:val="18"/>
              </w:rPr>
              <w:t>原型图文件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A01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闪屏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账号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A01_Splash.png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A02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引导页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账号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A02_Onboarding.png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A03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密码登录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账号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A03_Login.png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A04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验证码登录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账号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A04_LoginSms.png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A05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注册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账号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A05_Register.png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A06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完善资料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账号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A06_ProfileSetup.png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A07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忘记密码 · 验证手机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账号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A07_ForgotPwd.png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A08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设置新密码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账号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A08_ResetPwd.png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A09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手机号已停用 · 申诉换绑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账号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A09_PhoneAppeal.png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H01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首页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首页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H01_Main.png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H02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天气详情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首页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H02_Weather.png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H03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农事日历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首页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H03_Calendar.png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H04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新建农事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首页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H04_AddTask.png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H05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签到与成就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首页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H05_CheckIn.png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C01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我的作物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作物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C01_Crops.png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C02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作物详情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作物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C02_CropDetail.png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C03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添加作物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作物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C03_AddCrop.png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C04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添加农事记录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作物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C04_AddRecord.png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C05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地块管理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作物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C05_Plots.png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D01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发现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发现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D01_Discover.png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D02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拍照识别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发现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D02_Scan.png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D03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识别结果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发现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D03_ScanResult.png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D04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病虫害百科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发现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D04_Pests.png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D05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病害详情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发现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D05_PestDetail.png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D06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AI 助手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发现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D06_AIChat.png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D07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农产品集市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发现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D07_Market.png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D08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商品详情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发现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D08_Product.png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D09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发布商品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发现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D09_AddProduct.png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D10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收支记账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发现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D10_Ledger.png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D11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记一笔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发现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D11_AddEntry.png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S01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农友圈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农友圈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S01_Community.png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S02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动态详情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农友圈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S02_PostDetail.png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S03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发布动态 / 提问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农友圈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S03_Publish.png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S04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问答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农友圈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S04_QA.png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S05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问题详情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农友圈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S05_Question.png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S06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农友主页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农友圈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S06_UserProfile.png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S07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关注与粉丝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农友圈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S07_Follows.png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S08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消息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农友圈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S08_Messages.png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S09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私信聊天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农友圈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S09_Chat.png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M01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M01_Profile.png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M02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我的主页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M02_MyHome.png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M03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编辑资料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M03_EditProfile.png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M04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我的收藏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M04_Favorites.png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M05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设置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M05_Settings.png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M06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账号与安全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M06_Security.png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M07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修改密码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M07_ChangePwd.png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M08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换绑手机号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M08_ChangePhone.png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M09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消息通知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M09_Notify.png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M10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隐私设置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M10_Privacy.png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M11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AI 助手设置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M11_AISettings.png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M12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显示与通用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M12_General.png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M13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关于禾伴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我的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M13_About.png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P01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积分明细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P01_PointsDetail.png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P02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积分规则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P02_PointsRules.png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P03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积分商城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P03_PointsMall.png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P04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兑换商品详情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P04_MallItem.png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P05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确认兑换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P05_MallConfirm.png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P06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收货地址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P06_Address.png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P07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兑换记录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P07_Orders.png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P08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物流详情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P08_Logistics.png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P09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禾伴客服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积分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P09_Service.png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H01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首页 · 深色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深色示例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H01_HomeDark.png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S01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农友圈 · 深色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深色示例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S01_CommunityDark.png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b/>
                <w:color w:val="191D16"/>
                <w:sz w:val="18"/>
              </w:rPr>
              <w:t>D06</w:t>
            </w:r>
          </w:p>
        </w:tc>
        <w:tc>
          <w:tcPr>
            <w:tcW w:type="dxa" w:w="3628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AI 助手 · 深色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b w:val="0"/>
                <w:color w:val="191D16"/>
                <w:sz w:val="18"/>
              </w:rPr>
              <w:t>深色示例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微软雅黑" w:cs="Consolas"/>
                <w:b w:val="0"/>
                <w:color w:val="191D16"/>
                <w:sz w:val="16"/>
              </w:rPr>
              <w:t>D06_AIChatDark.png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304" w:left="124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4796D"/>
        <w:sz w:val="18"/>
      </w:rPr>
      <w:t xml:space="preserve">第 </w:t>
    </w:r>
    <w:r>
      <w:rPr>
        <w:color w:val="74796D"/>
        <w:sz w:val="18"/>
      </w:rPr>
      <w:fldChar w:fldCharType="begin"/>
    </w:r>
    <w:r>
      <w:rPr>
        <w:color w:val="74796D"/>
        <w:sz w:val="18"/>
      </w:rPr>
      <w:instrText xml:space="preserve">PAGE</w:instrText>
    </w:r>
    <w:r>
      <w:rPr>
        <w:color w:val="74796D"/>
        <w:sz w:val="18"/>
      </w:rPr>
      <w:fldChar w:fldCharType="separate"/>
    </w:r>
    <w:r>
      <w:rPr>
        <w:color w:val="74796D"/>
        <w:sz w:val="18"/>
      </w:rPr>
      <w:t>1</w:t>
    </w:r>
    <w:r>
      <w:rPr>
        <w:color w:val="74796D"/>
        <w:sz w:val="18"/>
      </w:rPr>
      <w:fldChar w:fldCharType="end"/>
    </w:r>
    <w:r>
      <w:rPr>
        <w:color w:val="74796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4796D"/>
        <w:sz w:val="18"/>
      </w:rPr>
      <w:t>禾伴 · 智慧种植助手　UI 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 w:eastAsia="微软雅黑" w:cs="Arial"/>
      <w:b w:val="0"/>
      <w:color w:val="191D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88" w:lineRule="auto"/>
      <w:outlineLvl w:val="0"/>
    </w:pPr>
    <w:rPr>
      <w:rFonts w:ascii="Arial" w:hAnsi="Arial" w:eastAsia="微软雅黑" w:cs="Arial"/>
      <w:b/>
      <w:bCs/>
      <w:color w:val="2E4F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="Arial" w:hAnsi="Arial" w:eastAsia="微软雅黑" w:cs="Arial"/>
      <w:b/>
      <w:bCs/>
      <w:color w:val="4567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="Arial" w:hAnsi="Arial" w:eastAsia="微软雅黑" w:cs="Arial"/>
      <w:b/>
      <w:bCs/>
      <w:color w:val="191D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411" w:val="right" w:leader="dot"/>
      </w:tabs>
      <w:spacing w:before="80" w:after="20" w:line="276" w:lineRule="auto"/>
      <w:ind w:left="0"/>
    </w:pPr>
    <w:rPr>
      <w:rFonts w:ascii="Arial" w:hAnsi="Arial" w:eastAsia="微软雅黑" w:cs="Arial"/>
      <w:b/>
      <w:sz w:val="22"/>
    </w:rPr>
  </w:style>
  <w:style w:type="paragraph" w:customStyle="1" w:styleId="toc2">
    <w:name w:val="toc 2"/>
    <w:basedOn w:val="Normal"/>
    <w:pPr>
      <w:tabs>
        <w:tab w:pos="9411" w:val="right" w:leader="dot"/>
      </w:tabs>
      <w:spacing w:before="0" w:after="20" w:line="276" w:lineRule="auto"/>
      <w:ind w:left="420"/>
    </w:pPr>
    <w:rPr>
      <w:rFonts w:ascii="Arial" w:hAnsi="Arial" w:eastAsia="微软雅黑" w:cs="Arial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禾伴 · 智慧种植助手 UI 设计文档</dc:title>
  <dc:subject/>
  <dc:creator>Ruyrie</dc:creator>
  <cp:keywords/>
  <dc:description/>
  <cp:lastModifiedBy>Ruyrie</cp:lastModifiedBy>
  <cp:revision>1</cp:revision>
  <dcterms:created xsi:type="dcterms:W3CDTF">2013-12-23T23:15:00Z</dcterms:created>
  <dcterms:modified xsi:type="dcterms:W3CDTF">2013-12-23T23:15:00Z</dcterms:modified>
  <cp:category/>
</cp:coreProperties>
</file>