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При покупке бриллиантов в "Chess Pass" сообщение персонажа содержит html код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“Chess Pass”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“Buy levels”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“Buy level”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Сообщение персонажа содержит html код.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BR-4.mp4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w9FGjynw7ygh8CfmT4581V9INoqRFG_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