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Bug_id: </w:t>
      </w: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Диалоговое окно “Heroes Summon” в описании награды содержит html код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Major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Windows 10 Pro 22H2, version: AUTOCHESS_Standalone_2021.11.25_17_21_dev1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игру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локацию Shop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в меню “Heroes Summon”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AR: </w:t>
      </w:r>
      <w:r w:rsidDel="00000000" w:rsidR="00000000" w:rsidRPr="00000000">
        <w:rPr>
          <w:sz w:val="24"/>
          <w:szCs w:val="24"/>
          <w:rtl w:val="0"/>
        </w:rPr>
        <w:t xml:space="preserve">Диалоговое окно “Heroes Summon” в описании награды содержит html код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Video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BR-12.mp4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jW3Euw2jtLXzXB9ELEKbbNc11UZx_gU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