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3225F3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Laboratoriya ishi №3</w:t>
      </w:r>
    </w:p>
    <w:p w14:paraId="298DAB49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Mavzu: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Ro‘yxatlar va ularning atributlari bilan ishlash</w:t>
      </w:r>
    </w:p>
    <w:p w14:paraId="50902014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Fan: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Web texnologiyalari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Maqsad: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HTML tilida tartiblangan, tartiblanmagan va ta’riflash (description) ro‘yxatlarini yaratish hamda ularning atributlari bilan ishlashni o‘rganish.</w:t>
      </w:r>
    </w:p>
    <w:p w14:paraId="69CA88E9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1. Nazariy qism</w:t>
      </w:r>
    </w:p>
    <w:p w14:paraId="602D5089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1.1. HTML da ro‘yxatlar turlari</w:t>
      </w:r>
    </w:p>
    <w:p w14:paraId="6FC339BC">
      <w:pPr>
        <w:numPr>
          <w:ilvl w:val="0"/>
          <w:numId w:val="1"/>
        </w:numPr>
        <w:spacing w:line="240" w:lineRule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Tartiblanmagan ro‘yxat (unordered list)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– &lt;ul&gt; tegi yordamida yaratiladi, elementlari &lt;li&gt; bilan belgilanadi.</w:t>
      </w:r>
    </w:p>
    <w:p w14:paraId="61AB04AC">
      <w:pPr>
        <w:numPr>
          <w:ilvl w:val="1"/>
          <w:numId w:val="1"/>
        </w:num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Belgilash uslubi (atributlari):</w:t>
      </w:r>
    </w:p>
    <w:p w14:paraId="79B2E242">
      <w:pPr>
        <w:numPr>
          <w:ilvl w:val="2"/>
          <w:numId w:val="1"/>
        </w:num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disc (● – standart)</w:t>
      </w:r>
    </w:p>
    <w:p w14:paraId="65A13F32">
      <w:pPr>
        <w:numPr>
          <w:ilvl w:val="2"/>
          <w:numId w:val="1"/>
        </w:num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circle (○)</w:t>
      </w:r>
    </w:p>
    <w:p w14:paraId="15DC78E5">
      <w:pPr>
        <w:numPr>
          <w:ilvl w:val="2"/>
          <w:numId w:val="1"/>
        </w:num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square (■)</w:t>
      </w:r>
    </w:p>
    <w:p w14:paraId="247F5982">
      <w:pPr>
        <w:numPr>
          <w:ilvl w:val="0"/>
          <w:numId w:val="1"/>
        </w:numPr>
        <w:tabs>
          <w:tab w:val="clear" w:pos="720"/>
        </w:tabs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&lt;ul type="circle"&gt;</w:t>
      </w:r>
    </w:p>
    <w:p w14:paraId="4C036AA1">
      <w:pPr>
        <w:numPr>
          <w:ilvl w:val="0"/>
          <w:numId w:val="1"/>
        </w:numPr>
        <w:tabs>
          <w:tab w:val="clear" w:pos="720"/>
        </w:tabs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&lt;li&gt;Olma&lt;/li&gt;</w:t>
      </w:r>
    </w:p>
    <w:p w14:paraId="068E1C45">
      <w:pPr>
        <w:numPr>
          <w:ilvl w:val="0"/>
          <w:numId w:val="1"/>
        </w:numPr>
        <w:tabs>
          <w:tab w:val="clear" w:pos="720"/>
        </w:tabs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&lt;li&gt;Banan&lt;/li&gt;</w:t>
      </w:r>
    </w:p>
    <w:p w14:paraId="00AD8A14">
      <w:pPr>
        <w:numPr>
          <w:ilvl w:val="0"/>
          <w:numId w:val="1"/>
        </w:numPr>
        <w:tabs>
          <w:tab w:val="clear" w:pos="720"/>
        </w:tabs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&lt;li&gt;Uzum&lt;/li&gt;</w:t>
      </w:r>
    </w:p>
    <w:p w14:paraId="098699E3">
      <w:pPr>
        <w:numPr>
          <w:ilvl w:val="0"/>
          <w:numId w:val="1"/>
        </w:numPr>
        <w:tabs>
          <w:tab w:val="clear" w:pos="720"/>
        </w:tabs>
        <w:spacing w:line="240" w:lineRule="auto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&lt;/ul&gt;</w:t>
      </w:r>
    </w:p>
    <w:tbl>
      <w:tblPr>
        <w:tblStyle w:val="4"/>
        <w:tblW w:w="9106" w:type="dxa"/>
        <w:tblInd w:w="7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96"/>
        <w:gridCol w:w="2984"/>
        <w:gridCol w:w="3126"/>
      </w:tblGrid>
      <w:tr w14:paraId="32C13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3016" w:type="dxa"/>
          </w:tcPr>
          <w:p w14:paraId="3F2EC0EC">
            <w:pPr>
              <w:spacing w:after="160" w:line="240" w:lineRule="auto"/>
              <w:ind w:left="360"/>
              <w:rPr>
                <w:rFonts w:hint="default" w:ascii="Times New Roman" w:hAnsi="Times New Roman" w:cs="Times New Roman"/>
                <w:b/>
                <w:kern w:val="2"/>
                <w:sz w:val="28"/>
                <w:szCs w:val="28"/>
                <w14:ligatures w14:val="standardContextual"/>
              </w:rPr>
            </w:pPr>
            <w:r>
              <w:rPr>
                <w:rFonts w:hint="default" w:ascii="Times New Roman" w:hAnsi="Times New Roman" w:cs="Times New Roman"/>
                <w:b/>
                <w:kern w:val="2"/>
                <w:sz w:val="28"/>
                <w:szCs w:val="28"/>
                <w14:ligatures w14:val="standardContextual"/>
              </w:rPr>
              <w:t>&lt;ul type="circle"&gt;</w:t>
            </w:r>
          </w:p>
          <w:p w14:paraId="50467BB6">
            <w:pPr>
              <w:spacing w:after="0" w:line="240" w:lineRule="auto"/>
              <w:rPr>
                <w:rFonts w:hint="default" w:ascii="Times New Roman" w:hAnsi="Times New Roman" w:cs="Times New Roman"/>
                <w:b/>
                <w:kern w:val="2"/>
                <w:sz w:val="28"/>
                <w:szCs w:val="28"/>
                <w14:ligatures w14:val="standardContextual"/>
              </w:rPr>
            </w:pPr>
          </w:p>
        </w:tc>
        <w:tc>
          <w:tcPr>
            <w:tcW w:w="3347" w:type="dxa"/>
          </w:tcPr>
          <w:p w14:paraId="5259FD85">
            <w:pPr>
              <w:spacing w:after="0" w:line="240" w:lineRule="auto"/>
              <w:rPr>
                <w:rFonts w:hint="default" w:ascii="Times New Roman" w:hAnsi="Times New Roman" w:cs="Times New Roman"/>
                <w:b/>
                <w:kern w:val="2"/>
                <w:sz w:val="28"/>
                <w:szCs w:val="28"/>
                <w14:ligatures w14:val="standardContextual"/>
              </w:rPr>
            </w:pPr>
            <w:r>
              <w:rPr>
                <w:rFonts w:hint="default" w:ascii="Times New Roman" w:hAnsi="Times New Roman" w:cs="Times New Roman"/>
                <w:b/>
                <w:kern w:val="2"/>
                <w:sz w:val="28"/>
                <w:szCs w:val="28"/>
                <w14:ligatures w14:val="standardContextual"/>
              </w:rPr>
              <w:t>&lt;ul type=" disc "&gt;</w:t>
            </w:r>
          </w:p>
          <w:p w14:paraId="7786B9D1">
            <w:pPr>
              <w:spacing w:after="0" w:line="240" w:lineRule="auto"/>
              <w:rPr>
                <w:rFonts w:hint="default" w:ascii="Times New Roman" w:hAnsi="Times New Roman" w:cs="Times New Roman"/>
                <w:b/>
                <w:kern w:val="2"/>
                <w:sz w:val="28"/>
                <w:szCs w:val="28"/>
                <w14:ligatures w14:val="standardContextual"/>
              </w:rPr>
            </w:pPr>
          </w:p>
        </w:tc>
        <w:tc>
          <w:tcPr>
            <w:tcW w:w="2743" w:type="dxa"/>
          </w:tcPr>
          <w:p w14:paraId="795A284A">
            <w:pPr>
              <w:spacing w:after="0" w:line="240" w:lineRule="auto"/>
              <w:rPr>
                <w:rFonts w:hint="default" w:ascii="Times New Roman" w:hAnsi="Times New Roman" w:cs="Times New Roman"/>
                <w:b/>
                <w:kern w:val="2"/>
                <w:sz w:val="28"/>
                <w:szCs w:val="28"/>
                <w14:ligatures w14:val="standardContextual"/>
              </w:rPr>
            </w:pPr>
            <w:r>
              <w:rPr>
                <w:rFonts w:hint="default" w:ascii="Times New Roman" w:hAnsi="Times New Roman" w:cs="Times New Roman"/>
                <w:b/>
                <w:kern w:val="2"/>
                <w:sz w:val="28"/>
                <w:szCs w:val="28"/>
                <w14:ligatures w14:val="standardContextual"/>
              </w:rPr>
              <w:t>&lt;ul type="square"&gt;</w:t>
            </w:r>
          </w:p>
          <w:p w14:paraId="249D4B38">
            <w:pPr>
              <w:spacing w:after="0" w:line="240" w:lineRule="auto"/>
              <w:rPr>
                <w:rFonts w:hint="default" w:ascii="Times New Roman" w:hAnsi="Times New Roman" w:cs="Times New Roman"/>
                <w:b/>
                <w:kern w:val="2"/>
                <w:sz w:val="28"/>
                <w:szCs w:val="28"/>
                <w14:ligatures w14:val="standardContextual"/>
              </w:rPr>
            </w:pPr>
          </w:p>
        </w:tc>
      </w:tr>
      <w:tr w14:paraId="3C0E23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3" w:hRule="atLeast"/>
        </w:trPr>
        <w:tc>
          <w:tcPr>
            <w:tcW w:w="3016" w:type="dxa"/>
          </w:tcPr>
          <w:p w14:paraId="62BB3B40">
            <w:pPr>
              <w:spacing w:after="0" w:line="240" w:lineRule="auto"/>
              <w:rPr>
                <w:rFonts w:hint="default" w:ascii="Times New Roman" w:hAnsi="Times New Roman" w:cs="Times New Roman"/>
                <w:b/>
                <w:kern w:val="2"/>
                <w:sz w:val="28"/>
                <w:szCs w:val="28"/>
                <w14:ligatures w14:val="standardContextual"/>
              </w:rPr>
            </w:pPr>
            <w:r>
              <w:rPr>
                <w:rFonts w:hint="default" w:ascii="Times New Roman" w:hAnsi="Times New Roman" w:cs="Times New Roman"/>
                <w:kern w:val="2"/>
                <w:sz w:val="28"/>
                <w:szCs w:val="28"/>
                <w:lang w:eastAsia="ru-RU"/>
                <w14:ligatures w14:val="standardContextual"/>
              </w:rPr>
              <w:drawing>
                <wp:inline distT="0" distB="0" distL="0" distR="0">
                  <wp:extent cx="1760855" cy="889000"/>
                  <wp:effectExtent l="0" t="0" r="0" b="6350"/>
                  <wp:docPr id="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Рисунок 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3210" cy="9001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47" w:type="dxa"/>
          </w:tcPr>
          <w:p w14:paraId="3CC471C9">
            <w:pPr>
              <w:spacing w:after="0" w:line="240" w:lineRule="auto"/>
              <w:rPr>
                <w:rFonts w:hint="default" w:ascii="Times New Roman" w:hAnsi="Times New Roman" w:cs="Times New Roman"/>
                <w:b/>
                <w:kern w:val="2"/>
                <w:sz w:val="28"/>
                <w:szCs w:val="28"/>
                <w14:ligatures w14:val="standardContextual"/>
              </w:rPr>
            </w:pPr>
            <w:r>
              <w:rPr>
                <w:rFonts w:hint="default" w:ascii="Times New Roman" w:hAnsi="Times New Roman" w:cs="Times New Roman"/>
                <w:kern w:val="2"/>
                <w:sz w:val="28"/>
                <w:szCs w:val="28"/>
                <w:lang w:eastAsia="ru-RU"/>
                <w14:ligatures w14:val="standardContextual"/>
              </w:rPr>
              <w:drawing>
                <wp:inline distT="0" distB="0" distL="0" distR="0">
                  <wp:extent cx="1682750" cy="885825"/>
                  <wp:effectExtent l="0" t="0" r="0" b="0"/>
                  <wp:docPr id="4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Рисунок 2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8385" cy="9782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43" w:type="dxa"/>
          </w:tcPr>
          <w:p w14:paraId="1DE2D041">
            <w:pPr>
              <w:spacing w:after="0" w:line="240" w:lineRule="auto"/>
              <w:rPr>
                <w:rFonts w:hint="default" w:ascii="Times New Roman" w:hAnsi="Times New Roman" w:cs="Times New Roman"/>
                <w:b/>
                <w:kern w:val="2"/>
                <w:sz w:val="28"/>
                <w:szCs w:val="28"/>
                <w14:ligatures w14:val="standardContextual"/>
              </w:rPr>
            </w:pPr>
            <w:r>
              <w:rPr>
                <w:rFonts w:hint="default" w:ascii="Times New Roman" w:hAnsi="Times New Roman" w:cs="Times New Roman"/>
                <w:b/>
                <w:kern w:val="2"/>
                <w:sz w:val="28"/>
                <w:szCs w:val="28"/>
                <w:lang w:eastAsia="ru-RU"/>
                <w14:ligatures w14:val="standardContextual"/>
              </w:rPr>
              <w:drawing>
                <wp:inline distT="0" distB="0" distL="0" distR="0">
                  <wp:extent cx="1847850" cy="930910"/>
                  <wp:effectExtent l="0" t="0" r="0" b="2540"/>
                  <wp:docPr id="5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Рисунок 4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6415" cy="9710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66E6C8D">
      <w:pPr>
        <w:ind w:left="720"/>
        <w:jc w:val="center"/>
        <w:rPr>
          <w:rFonts w:hint="default" w:ascii="Times New Roman" w:hAnsi="Times New Roman" w:cs="Times New Roman"/>
          <w:b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sz w:val="28"/>
          <w:szCs w:val="28"/>
          <w:lang w:val="en-US"/>
        </w:rPr>
        <w:t>Rasm tartiblangan ro`yhatlardan li tegidan foydalanish</w:t>
      </w:r>
    </w:p>
    <w:p w14:paraId="6739E993">
      <w:pPr>
        <w:numPr>
          <w:ilvl w:val="0"/>
          <w:numId w:val="1"/>
        </w:numPr>
        <w:spacing w:line="240" w:lineRule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Tartiblangan ro‘yxat (ordered list)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– &lt;ol&gt; tegi yordamida yaratiladi.</w:t>
      </w:r>
    </w:p>
    <w:p w14:paraId="571BC80B">
      <w:pPr>
        <w:numPr>
          <w:ilvl w:val="1"/>
          <w:numId w:val="1"/>
        </w:num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Belgilash uslubi (atributlari):</w:t>
      </w:r>
    </w:p>
    <w:p w14:paraId="28A51A19">
      <w:pPr>
        <w:numPr>
          <w:ilvl w:val="2"/>
          <w:numId w:val="1"/>
        </w:num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 (1,2,3,4 – standart)</w:t>
      </w:r>
    </w:p>
    <w:p w14:paraId="4B9C6716">
      <w:pPr>
        <w:numPr>
          <w:ilvl w:val="2"/>
          <w:numId w:val="1"/>
        </w:num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 (A,B,C…)</w:t>
      </w:r>
    </w:p>
    <w:p w14:paraId="25390385">
      <w:pPr>
        <w:numPr>
          <w:ilvl w:val="2"/>
          <w:numId w:val="1"/>
        </w:num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 (a,b,c…)</w:t>
      </w:r>
    </w:p>
    <w:p w14:paraId="42C3FA07">
      <w:pPr>
        <w:numPr>
          <w:ilvl w:val="2"/>
          <w:numId w:val="1"/>
        </w:num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 (I, II, III…)</w:t>
      </w:r>
    </w:p>
    <w:p w14:paraId="167DC97B">
      <w:pPr>
        <w:numPr>
          <w:ilvl w:val="2"/>
          <w:numId w:val="1"/>
        </w:num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 (i, ii, iii…)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</w:p>
    <w:p w14:paraId="7148829B">
      <w:pPr>
        <w:ind w:left="2160"/>
        <w:rPr>
          <w:rFonts w:hint="default" w:ascii="Times New Roman" w:hAnsi="Times New Roman" w:cs="Times New Roman"/>
          <w:sz w:val="28"/>
          <w:szCs w:val="28"/>
        </w:rPr>
      </w:pPr>
    </w:p>
    <w:p w14:paraId="31B6EF44">
      <w:pPr>
        <w:numPr>
          <w:ilvl w:val="0"/>
          <w:numId w:val="1"/>
        </w:numPr>
        <w:tabs>
          <w:tab w:val="clear" w:pos="720"/>
        </w:tabs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&lt;ol type="A" start="3"&gt;</w:t>
      </w:r>
    </w:p>
    <w:p w14:paraId="1B0A12A2">
      <w:pPr>
        <w:numPr>
          <w:ilvl w:val="0"/>
          <w:numId w:val="1"/>
        </w:numPr>
        <w:tabs>
          <w:tab w:val="clear" w:pos="720"/>
        </w:tabs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&lt;li&gt;HTML&lt;/li&gt;</w:t>
      </w:r>
    </w:p>
    <w:p w14:paraId="17BA4C7F">
      <w:pPr>
        <w:numPr>
          <w:ilvl w:val="0"/>
          <w:numId w:val="1"/>
        </w:numPr>
        <w:tabs>
          <w:tab w:val="clear" w:pos="720"/>
        </w:tabs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&lt;li&gt;CSS&lt;/li&gt;</w:t>
      </w:r>
    </w:p>
    <w:p w14:paraId="0F8A5701">
      <w:pPr>
        <w:numPr>
          <w:ilvl w:val="0"/>
          <w:numId w:val="1"/>
        </w:numPr>
        <w:tabs>
          <w:tab w:val="clear" w:pos="720"/>
        </w:tabs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&lt;li&gt;JavaScript&lt;/li&gt;</w:t>
      </w:r>
    </w:p>
    <w:p w14:paraId="27BB4CA2">
      <w:pPr>
        <w:numPr>
          <w:ilvl w:val="0"/>
          <w:numId w:val="1"/>
        </w:numPr>
        <w:tabs>
          <w:tab w:val="clear" w:pos="720"/>
        </w:tabs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&lt;/ol&gt;</w:t>
      </w:r>
    </w:p>
    <w:p w14:paraId="1BD9005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Atributlar:</w:t>
      </w:r>
    </w:p>
    <w:p w14:paraId="785B3889">
      <w:pPr>
        <w:numPr>
          <w:ilvl w:val="1"/>
          <w:numId w:val="1"/>
        </w:num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type – raqam/belgilash turi</w:t>
      </w:r>
    </w:p>
    <w:p w14:paraId="623754E8">
      <w:pPr>
        <w:numPr>
          <w:ilvl w:val="1"/>
          <w:numId w:val="1"/>
        </w:numPr>
        <w:spacing w:line="240" w:lineRule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start – qaysi raqam yoki harfdan boshlanishini belgilaydi</w:t>
      </w:r>
    </w:p>
    <w:p w14:paraId="376911F5">
      <w:pPr>
        <w:numPr>
          <w:ilvl w:val="1"/>
          <w:numId w:val="1"/>
        </w:num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reversed – raqamlarni teskari tartibda chiqaradi</w:t>
      </w:r>
    </w:p>
    <w:tbl>
      <w:tblPr>
        <w:tblStyle w:val="4"/>
        <w:tblW w:w="9340" w:type="dxa"/>
        <w:tblInd w:w="7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16"/>
        <w:gridCol w:w="3347"/>
        <w:gridCol w:w="2977"/>
      </w:tblGrid>
      <w:tr w14:paraId="79830C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3016" w:type="dxa"/>
          </w:tcPr>
          <w:p w14:paraId="5AC5A860">
            <w:pPr>
              <w:shd w:val="clear" w:color="auto" w:fill="1F1F1F"/>
              <w:spacing w:after="0" w:line="285" w:lineRule="atLeast"/>
              <w:rPr>
                <w:rFonts w:hint="default" w:ascii="Times New Roman" w:hAnsi="Times New Roman" w:eastAsia="Times New Roman" w:cs="Times New Roman"/>
                <w:color w:val="CCCCCC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CCCCCC"/>
                <w:kern w:val="0"/>
                <w:sz w:val="28"/>
                <w:szCs w:val="28"/>
                <w:lang w:eastAsia="ru-RU"/>
                <w14:ligatures w14:val="none"/>
              </w:rPr>
              <w:t> </w:t>
            </w:r>
            <w:r>
              <w:rPr>
                <w:rFonts w:hint="default" w:ascii="Times New Roman" w:hAnsi="Times New Roman" w:eastAsia="Times New Roman" w:cs="Times New Roman"/>
                <w:color w:val="808080"/>
                <w:kern w:val="0"/>
                <w:sz w:val="28"/>
                <w:szCs w:val="28"/>
                <w:lang w:eastAsia="ru-RU"/>
                <w14:ligatures w14:val="none"/>
              </w:rPr>
              <w:t>&lt;</w:t>
            </w:r>
            <w:r>
              <w:rPr>
                <w:rFonts w:hint="default" w:ascii="Times New Roman" w:hAnsi="Times New Roman" w:eastAsia="Times New Roman" w:cs="Times New Roman"/>
                <w:color w:val="569CD6"/>
                <w:kern w:val="0"/>
                <w:sz w:val="28"/>
                <w:szCs w:val="28"/>
                <w:lang w:eastAsia="ru-RU"/>
                <w14:ligatures w14:val="none"/>
              </w:rPr>
              <w:t>ol</w:t>
            </w:r>
            <w:r>
              <w:rPr>
                <w:rFonts w:hint="default" w:ascii="Times New Roman" w:hAnsi="Times New Roman" w:eastAsia="Times New Roman" w:cs="Times New Roman"/>
                <w:color w:val="CCCCCC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>
              <w:rPr>
                <w:rFonts w:hint="default" w:ascii="Times New Roman" w:hAnsi="Times New Roman" w:eastAsia="Times New Roman" w:cs="Times New Roman"/>
                <w:color w:val="9CDCFE"/>
                <w:kern w:val="0"/>
                <w:sz w:val="28"/>
                <w:szCs w:val="28"/>
                <w:lang w:eastAsia="ru-RU"/>
                <w14:ligatures w14:val="none"/>
              </w:rPr>
              <w:t>type</w:t>
            </w:r>
            <w:r>
              <w:rPr>
                <w:rFonts w:hint="default" w:ascii="Times New Roman" w:hAnsi="Times New Roman" w:eastAsia="Times New Roman" w:cs="Times New Roman"/>
                <w:color w:val="CCCCCC"/>
                <w:kern w:val="0"/>
                <w:sz w:val="28"/>
                <w:szCs w:val="28"/>
                <w:lang w:eastAsia="ru-RU"/>
                <w14:ligatures w14:val="none"/>
              </w:rPr>
              <w:t>=</w:t>
            </w:r>
            <w:r>
              <w:rPr>
                <w:rFonts w:hint="default" w:ascii="Times New Roman" w:hAnsi="Times New Roman" w:eastAsia="Times New Roman" w:cs="Times New Roman"/>
                <w:color w:val="CE9178"/>
                <w:kern w:val="0"/>
                <w:sz w:val="28"/>
                <w:szCs w:val="28"/>
                <w:lang w:eastAsia="ru-RU"/>
                <w14:ligatures w14:val="none"/>
              </w:rPr>
              <w:t>"1"</w:t>
            </w:r>
            <w:r>
              <w:rPr>
                <w:rFonts w:hint="default" w:ascii="Times New Roman" w:hAnsi="Times New Roman" w:eastAsia="Times New Roman" w:cs="Times New Roman"/>
                <w:color w:val="CCCCCC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>
              <w:rPr>
                <w:rFonts w:hint="default" w:ascii="Times New Roman" w:hAnsi="Times New Roman" w:eastAsia="Times New Roman" w:cs="Times New Roman"/>
                <w:color w:val="9CDCFE"/>
                <w:kern w:val="0"/>
                <w:sz w:val="28"/>
                <w:szCs w:val="28"/>
                <w:lang w:eastAsia="ru-RU"/>
                <w14:ligatures w14:val="none"/>
              </w:rPr>
              <w:t>start</w:t>
            </w:r>
            <w:r>
              <w:rPr>
                <w:rFonts w:hint="default" w:ascii="Times New Roman" w:hAnsi="Times New Roman" w:eastAsia="Times New Roman" w:cs="Times New Roman"/>
                <w:color w:val="CCCCCC"/>
                <w:kern w:val="0"/>
                <w:sz w:val="28"/>
                <w:szCs w:val="28"/>
                <w:lang w:eastAsia="ru-RU"/>
                <w14:ligatures w14:val="none"/>
              </w:rPr>
              <w:t>=</w:t>
            </w:r>
            <w:r>
              <w:rPr>
                <w:rFonts w:hint="default" w:ascii="Times New Roman" w:hAnsi="Times New Roman" w:eastAsia="Times New Roman" w:cs="Times New Roman"/>
                <w:color w:val="CE9178"/>
                <w:kern w:val="0"/>
                <w:sz w:val="28"/>
                <w:szCs w:val="28"/>
                <w:lang w:eastAsia="ru-RU"/>
                <w14:ligatures w14:val="none"/>
              </w:rPr>
              <w:t>"3"</w:t>
            </w:r>
            <w:r>
              <w:rPr>
                <w:rFonts w:hint="default" w:ascii="Times New Roman" w:hAnsi="Times New Roman" w:eastAsia="Times New Roman" w:cs="Times New Roman"/>
                <w:color w:val="808080"/>
                <w:kern w:val="0"/>
                <w:sz w:val="28"/>
                <w:szCs w:val="28"/>
                <w:lang w:eastAsia="ru-RU"/>
                <w14:ligatures w14:val="none"/>
              </w:rPr>
              <w:t>&gt;</w:t>
            </w:r>
          </w:p>
          <w:p w14:paraId="00A8634B">
            <w:pPr>
              <w:spacing w:after="0" w:line="240" w:lineRule="auto"/>
              <w:rPr>
                <w:rFonts w:hint="default" w:ascii="Times New Roman" w:hAnsi="Times New Roman" w:cs="Times New Roman"/>
                <w:b/>
                <w:kern w:val="2"/>
                <w:sz w:val="28"/>
                <w:szCs w:val="28"/>
                <w14:ligatures w14:val="standardContextual"/>
              </w:rPr>
            </w:pPr>
          </w:p>
        </w:tc>
        <w:tc>
          <w:tcPr>
            <w:tcW w:w="3347" w:type="dxa"/>
          </w:tcPr>
          <w:p w14:paraId="777EDA24">
            <w:pPr>
              <w:shd w:val="clear" w:color="auto" w:fill="1F1F1F"/>
              <w:spacing w:after="0" w:line="285" w:lineRule="atLeast"/>
              <w:rPr>
                <w:rFonts w:hint="default" w:ascii="Times New Roman" w:hAnsi="Times New Roman" w:eastAsia="Times New Roman" w:cs="Times New Roman"/>
                <w:color w:val="CCCCCC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CCCCCC"/>
                <w:kern w:val="0"/>
                <w:sz w:val="28"/>
                <w:szCs w:val="28"/>
                <w:lang w:eastAsia="ru-RU"/>
                <w14:ligatures w14:val="none"/>
              </w:rPr>
              <w:t> </w:t>
            </w:r>
            <w:r>
              <w:rPr>
                <w:rFonts w:hint="default" w:ascii="Times New Roman" w:hAnsi="Times New Roman" w:eastAsia="Times New Roman" w:cs="Times New Roman"/>
                <w:color w:val="808080"/>
                <w:kern w:val="0"/>
                <w:sz w:val="28"/>
                <w:szCs w:val="28"/>
                <w:lang w:eastAsia="ru-RU"/>
                <w14:ligatures w14:val="none"/>
              </w:rPr>
              <w:t>&lt;</w:t>
            </w:r>
            <w:r>
              <w:rPr>
                <w:rFonts w:hint="default" w:ascii="Times New Roman" w:hAnsi="Times New Roman" w:eastAsia="Times New Roman" w:cs="Times New Roman"/>
                <w:color w:val="569CD6"/>
                <w:kern w:val="0"/>
                <w:sz w:val="28"/>
                <w:szCs w:val="28"/>
                <w:lang w:eastAsia="ru-RU"/>
                <w14:ligatures w14:val="none"/>
              </w:rPr>
              <w:t>ol</w:t>
            </w:r>
            <w:r>
              <w:rPr>
                <w:rFonts w:hint="default" w:ascii="Times New Roman" w:hAnsi="Times New Roman" w:eastAsia="Times New Roman" w:cs="Times New Roman"/>
                <w:color w:val="CCCCCC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>
              <w:rPr>
                <w:rFonts w:hint="default" w:ascii="Times New Roman" w:hAnsi="Times New Roman" w:eastAsia="Times New Roman" w:cs="Times New Roman"/>
                <w:color w:val="9CDCFE"/>
                <w:kern w:val="0"/>
                <w:sz w:val="28"/>
                <w:szCs w:val="28"/>
                <w:lang w:eastAsia="ru-RU"/>
                <w14:ligatures w14:val="none"/>
              </w:rPr>
              <w:t>type</w:t>
            </w:r>
            <w:r>
              <w:rPr>
                <w:rFonts w:hint="default" w:ascii="Times New Roman" w:hAnsi="Times New Roman" w:eastAsia="Times New Roman" w:cs="Times New Roman"/>
                <w:color w:val="CCCCCC"/>
                <w:kern w:val="0"/>
                <w:sz w:val="28"/>
                <w:szCs w:val="28"/>
                <w:lang w:eastAsia="ru-RU"/>
                <w14:ligatures w14:val="none"/>
              </w:rPr>
              <w:t>=</w:t>
            </w:r>
            <w:r>
              <w:rPr>
                <w:rFonts w:hint="default" w:ascii="Times New Roman" w:hAnsi="Times New Roman" w:eastAsia="Times New Roman" w:cs="Times New Roman"/>
                <w:color w:val="CE9178"/>
                <w:kern w:val="0"/>
                <w:sz w:val="28"/>
                <w:szCs w:val="28"/>
                <w:lang w:eastAsia="ru-RU"/>
                <w14:ligatures w14:val="none"/>
              </w:rPr>
              <w:t>"A"</w:t>
            </w:r>
            <w:r>
              <w:rPr>
                <w:rFonts w:hint="default" w:ascii="Times New Roman" w:hAnsi="Times New Roman" w:eastAsia="Times New Roman" w:cs="Times New Roman"/>
                <w:color w:val="CCCCCC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>
              <w:rPr>
                <w:rFonts w:hint="default" w:ascii="Times New Roman" w:hAnsi="Times New Roman" w:eastAsia="Times New Roman" w:cs="Times New Roman"/>
                <w:color w:val="9CDCFE"/>
                <w:kern w:val="0"/>
                <w:sz w:val="28"/>
                <w:szCs w:val="28"/>
                <w:lang w:eastAsia="ru-RU"/>
                <w14:ligatures w14:val="none"/>
              </w:rPr>
              <w:t>start</w:t>
            </w:r>
            <w:r>
              <w:rPr>
                <w:rFonts w:hint="default" w:ascii="Times New Roman" w:hAnsi="Times New Roman" w:eastAsia="Times New Roman" w:cs="Times New Roman"/>
                <w:color w:val="CCCCCC"/>
                <w:kern w:val="0"/>
                <w:sz w:val="28"/>
                <w:szCs w:val="28"/>
                <w:lang w:eastAsia="ru-RU"/>
                <w14:ligatures w14:val="none"/>
              </w:rPr>
              <w:t>=</w:t>
            </w:r>
            <w:r>
              <w:rPr>
                <w:rFonts w:hint="default" w:ascii="Times New Roman" w:hAnsi="Times New Roman" w:eastAsia="Times New Roman" w:cs="Times New Roman"/>
                <w:color w:val="CE9178"/>
                <w:kern w:val="0"/>
                <w:sz w:val="28"/>
                <w:szCs w:val="28"/>
                <w:lang w:eastAsia="ru-RU"/>
                <w14:ligatures w14:val="none"/>
              </w:rPr>
              <w:t>"2"</w:t>
            </w:r>
            <w:r>
              <w:rPr>
                <w:rFonts w:hint="default" w:ascii="Times New Roman" w:hAnsi="Times New Roman" w:eastAsia="Times New Roman" w:cs="Times New Roman"/>
                <w:color w:val="808080"/>
                <w:kern w:val="0"/>
                <w:sz w:val="28"/>
                <w:szCs w:val="28"/>
                <w:lang w:eastAsia="ru-RU"/>
                <w14:ligatures w14:val="none"/>
              </w:rPr>
              <w:t>&gt;</w:t>
            </w:r>
          </w:p>
          <w:p w14:paraId="4B081AC9">
            <w:pPr>
              <w:spacing w:after="0" w:line="240" w:lineRule="auto"/>
              <w:rPr>
                <w:rFonts w:hint="default" w:ascii="Times New Roman" w:hAnsi="Times New Roman" w:cs="Times New Roman"/>
                <w:b/>
                <w:kern w:val="2"/>
                <w:sz w:val="28"/>
                <w:szCs w:val="28"/>
                <w14:ligatures w14:val="standardContextual"/>
              </w:rPr>
            </w:pPr>
          </w:p>
        </w:tc>
        <w:tc>
          <w:tcPr>
            <w:tcW w:w="2977" w:type="dxa"/>
          </w:tcPr>
          <w:p w14:paraId="1170AB52">
            <w:pPr>
              <w:shd w:val="clear" w:color="auto" w:fill="1F1F1F"/>
              <w:spacing w:after="0" w:line="285" w:lineRule="atLeast"/>
              <w:rPr>
                <w:rFonts w:hint="default" w:ascii="Times New Roman" w:hAnsi="Times New Roman" w:eastAsia="Times New Roman" w:cs="Times New Roman"/>
                <w:color w:val="CCCCCC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808080"/>
                <w:kern w:val="0"/>
                <w:sz w:val="28"/>
                <w:szCs w:val="28"/>
                <w:lang w:eastAsia="ru-RU"/>
                <w14:ligatures w14:val="none"/>
              </w:rPr>
              <w:t>&lt;</w:t>
            </w:r>
            <w:r>
              <w:rPr>
                <w:rFonts w:hint="default" w:ascii="Times New Roman" w:hAnsi="Times New Roman" w:eastAsia="Times New Roman" w:cs="Times New Roman"/>
                <w:color w:val="569CD6"/>
                <w:kern w:val="0"/>
                <w:sz w:val="28"/>
                <w:szCs w:val="28"/>
                <w:lang w:eastAsia="ru-RU"/>
                <w14:ligatures w14:val="none"/>
              </w:rPr>
              <w:t>ol</w:t>
            </w:r>
            <w:r>
              <w:rPr>
                <w:rFonts w:hint="default" w:ascii="Times New Roman" w:hAnsi="Times New Roman" w:eastAsia="Times New Roman" w:cs="Times New Roman"/>
                <w:color w:val="CCCCCC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>
              <w:rPr>
                <w:rFonts w:hint="default" w:ascii="Times New Roman" w:hAnsi="Times New Roman" w:eastAsia="Times New Roman" w:cs="Times New Roman"/>
                <w:color w:val="9CDCFE"/>
                <w:kern w:val="0"/>
                <w:sz w:val="28"/>
                <w:szCs w:val="28"/>
                <w:lang w:eastAsia="ru-RU"/>
                <w14:ligatures w14:val="none"/>
              </w:rPr>
              <w:t>type</w:t>
            </w:r>
            <w:r>
              <w:rPr>
                <w:rFonts w:hint="default" w:ascii="Times New Roman" w:hAnsi="Times New Roman" w:eastAsia="Times New Roman" w:cs="Times New Roman"/>
                <w:color w:val="CCCCCC"/>
                <w:kern w:val="0"/>
                <w:sz w:val="28"/>
                <w:szCs w:val="28"/>
                <w:lang w:eastAsia="ru-RU"/>
                <w14:ligatures w14:val="none"/>
              </w:rPr>
              <w:t>=</w:t>
            </w:r>
            <w:r>
              <w:rPr>
                <w:rFonts w:hint="default" w:ascii="Times New Roman" w:hAnsi="Times New Roman" w:eastAsia="Times New Roman" w:cs="Times New Roman"/>
                <w:color w:val="CE9178"/>
                <w:kern w:val="0"/>
                <w:sz w:val="28"/>
                <w:szCs w:val="28"/>
                <w:lang w:eastAsia="ru-RU"/>
                <w14:ligatures w14:val="none"/>
              </w:rPr>
              <w:t>"a"</w:t>
            </w:r>
            <w:r>
              <w:rPr>
                <w:rFonts w:hint="default" w:ascii="Times New Roman" w:hAnsi="Times New Roman" w:eastAsia="Times New Roman" w:cs="Times New Roman"/>
                <w:color w:val="9CDCFE"/>
                <w:kern w:val="0"/>
                <w:sz w:val="28"/>
                <w:szCs w:val="28"/>
                <w:lang w:eastAsia="ru-RU"/>
                <w14:ligatures w14:val="none"/>
              </w:rPr>
              <w:t>start</w:t>
            </w:r>
            <w:r>
              <w:rPr>
                <w:rFonts w:hint="default" w:ascii="Times New Roman" w:hAnsi="Times New Roman" w:eastAsia="Times New Roman" w:cs="Times New Roman"/>
                <w:color w:val="CCCCCC"/>
                <w:kern w:val="0"/>
                <w:sz w:val="28"/>
                <w:szCs w:val="28"/>
                <w:lang w:eastAsia="ru-RU"/>
                <w14:ligatures w14:val="none"/>
              </w:rPr>
              <w:t>=</w:t>
            </w:r>
            <w:r>
              <w:rPr>
                <w:rFonts w:hint="default" w:ascii="Times New Roman" w:hAnsi="Times New Roman" w:eastAsia="Times New Roman" w:cs="Times New Roman"/>
                <w:color w:val="CE9178"/>
                <w:kern w:val="0"/>
                <w:sz w:val="28"/>
                <w:szCs w:val="28"/>
                <w:lang w:eastAsia="ru-RU"/>
                <w14:ligatures w14:val="none"/>
              </w:rPr>
              <w:t>"4"</w:t>
            </w:r>
            <w:r>
              <w:rPr>
                <w:rFonts w:hint="default" w:ascii="Times New Roman" w:hAnsi="Times New Roman" w:eastAsia="Times New Roman" w:cs="Times New Roman"/>
                <w:color w:val="808080"/>
                <w:kern w:val="0"/>
                <w:sz w:val="28"/>
                <w:szCs w:val="28"/>
                <w:lang w:eastAsia="ru-RU"/>
                <w14:ligatures w14:val="none"/>
              </w:rPr>
              <w:t>&gt;</w:t>
            </w:r>
          </w:p>
          <w:p w14:paraId="03EB6950">
            <w:pPr>
              <w:spacing w:after="0" w:line="240" w:lineRule="auto"/>
              <w:rPr>
                <w:rFonts w:hint="default" w:ascii="Times New Roman" w:hAnsi="Times New Roman" w:cs="Times New Roman"/>
                <w:b/>
                <w:kern w:val="2"/>
                <w:sz w:val="28"/>
                <w:szCs w:val="28"/>
                <w14:ligatures w14:val="standardContextual"/>
              </w:rPr>
            </w:pPr>
          </w:p>
        </w:tc>
      </w:tr>
      <w:tr w14:paraId="2C1D5D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48" w:hRule="atLeast"/>
        </w:trPr>
        <w:tc>
          <w:tcPr>
            <w:tcW w:w="3016" w:type="dxa"/>
          </w:tcPr>
          <w:p w14:paraId="54E988E9">
            <w:pPr>
              <w:spacing w:after="0" w:line="240" w:lineRule="auto"/>
              <w:rPr>
                <w:rFonts w:hint="default" w:ascii="Times New Roman" w:hAnsi="Times New Roman" w:cs="Times New Roman"/>
                <w:b/>
                <w:kern w:val="2"/>
                <w:sz w:val="28"/>
                <w:szCs w:val="28"/>
                <w14:ligatures w14:val="standardContextual"/>
              </w:rPr>
            </w:pPr>
            <w:r>
              <w:rPr>
                <w:rFonts w:hint="default" w:ascii="Times New Roman" w:hAnsi="Times New Roman" w:cs="Times New Roman"/>
                <w:b/>
                <w:kern w:val="2"/>
                <w:sz w:val="28"/>
                <w:szCs w:val="28"/>
                <w:lang w:eastAsia="ru-RU"/>
                <w14:ligatures w14:val="standardContextual"/>
              </w:rPr>
              <w:drawing>
                <wp:inline distT="0" distB="0" distL="0" distR="0">
                  <wp:extent cx="1739900" cy="901700"/>
                  <wp:effectExtent l="0" t="0" r="0" b="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Рисунок 8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9869" cy="9481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47" w:type="dxa"/>
          </w:tcPr>
          <w:p w14:paraId="2874227B">
            <w:pPr>
              <w:spacing w:after="0" w:line="240" w:lineRule="auto"/>
              <w:rPr>
                <w:rFonts w:hint="default" w:ascii="Times New Roman" w:hAnsi="Times New Roman" w:cs="Times New Roman"/>
                <w:b/>
                <w:kern w:val="2"/>
                <w:sz w:val="28"/>
                <w:szCs w:val="28"/>
                <w14:ligatures w14:val="standardContextual"/>
              </w:rPr>
            </w:pPr>
            <w:r>
              <w:rPr>
                <w:rFonts w:hint="default" w:ascii="Times New Roman" w:hAnsi="Times New Roman" w:cs="Times New Roman"/>
                <w:b/>
                <w:kern w:val="2"/>
                <w:sz w:val="28"/>
                <w:szCs w:val="28"/>
                <w:lang w:eastAsia="ru-RU"/>
                <w14:ligatures w14:val="standardContextual"/>
              </w:rPr>
              <w:drawing>
                <wp:inline distT="0" distB="0" distL="0" distR="0">
                  <wp:extent cx="1487805" cy="812800"/>
                  <wp:effectExtent l="0" t="0" r="0" b="6350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Рисунок 9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8016" cy="81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77" w:type="dxa"/>
          </w:tcPr>
          <w:p w14:paraId="020F6F9F">
            <w:pPr>
              <w:spacing w:after="0" w:line="240" w:lineRule="auto"/>
              <w:rPr>
                <w:rFonts w:hint="default" w:ascii="Times New Roman" w:hAnsi="Times New Roman" w:cs="Times New Roman"/>
                <w:b/>
                <w:kern w:val="2"/>
                <w:sz w:val="28"/>
                <w:szCs w:val="28"/>
                <w14:ligatures w14:val="standardContextual"/>
              </w:rPr>
            </w:pPr>
            <w:r>
              <w:rPr>
                <w:rFonts w:hint="default" w:ascii="Times New Roman" w:hAnsi="Times New Roman" w:cs="Times New Roman"/>
                <w:b/>
                <w:kern w:val="2"/>
                <w:sz w:val="28"/>
                <w:szCs w:val="28"/>
                <w:lang w:eastAsia="ru-RU"/>
                <w14:ligatures w14:val="standardContextual"/>
              </w:rPr>
              <w:drawing>
                <wp:inline distT="0" distB="0" distL="0" distR="0">
                  <wp:extent cx="1454785" cy="751840"/>
                  <wp:effectExtent l="0" t="0" r="0" b="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Рисунок 10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8765" cy="78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450D5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977" w:type="dxa"/>
          <w:trHeight w:val="564" w:hRule="atLeast"/>
        </w:trPr>
        <w:tc>
          <w:tcPr>
            <w:tcW w:w="3016" w:type="dxa"/>
          </w:tcPr>
          <w:p w14:paraId="37565E6B">
            <w:pPr>
              <w:shd w:val="clear" w:color="auto" w:fill="1F1F1F"/>
              <w:spacing w:after="0" w:line="285" w:lineRule="atLeast"/>
              <w:rPr>
                <w:rFonts w:hint="default" w:ascii="Times New Roman" w:hAnsi="Times New Roman" w:cs="Times New Roman"/>
                <w:b/>
                <w:kern w:val="2"/>
                <w:sz w:val="28"/>
                <w:szCs w:val="28"/>
                <w14:ligatures w14:val="standardContextual"/>
              </w:rPr>
            </w:pPr>
            <w:r>
              <w:rPr>
                <w:rFonts w:hint="default" w:ascii="Times New Roman" w:hAnsi="Times New Roman" w:eastAsia="Times New Roman" w:cs="Times New Roman"/>
                <w:color w:val="808080"/>
                <w:kern w:val="0"/>
                <w:sz w:val="28"/>
                <w:szCs w:val="28"/>
                <w:lang w:eastAsia="ru-RU"/>
                <w14:ligatures w14:val="none"/>
              </w:rPr>
              <w:t>&lt;</w:t>
            </w:r>
            <w:r>
              <w:rPr>
                <w:rFonts w:hint="default" w:ascii="Times New Roman" w:hAnsi="Times New Roman" w:eastAsia="Times New Roman" w:cs="Times New Roman"/>
                <w:color w:val="569CD6"/>
                <w:kern w:val="0"/>
                <w:sz w:val="28"/>
                <w:szCs w:val="28"/>
                <w:lang w:eastAsia="ru-RU"/>
                <w14:ligatures w14:val="none"/>
              </w:rPr>
              <w:t>ol</w:t>
            </w:r>
            <w:r>
              <w:rPr>
                <w:rFonts w:hint="default" w:ascii="Times New Roman" w:hAnsi="Times New Roman" w:eastAsia="Times New Roman" w:cs="Times New Roman"/>
                <w:color w:val="CCCCCC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>
              <w:rPr>
                <w:rFonts w:hint="default" w:ascii="Times New Roman" w:hAnsi="Times New Roman" w:eastAsia="Times New Roman" w:cs="Times New Roman"/>
                <w:color w:val="9CDCFE"/>
                <w:kern w:val="0"/>
                <w:sz w:val="28"/>
                <w:szCs w:val="28"/>
                <w:lang w:eastAsia="ru-RU"/>
                <w14:ligatures w14:val="none"/>
              </w:rPr>
              <w:t>type</w:t>
            </w:r>
            <w:r>
              <w:rPr>
                <w:rFonts w:hint="default" w:ascii="Times New Roman" w:hAnsi="Times New Roman" w:eastAsia="Times New Roman" w:cs="Times New Roman"/>
                <w:color w:val="CCCCCC"/>
                <w:kern w:val="0"/>
                <w:sz w:val="28"/>
                <w:szCs w:val="28"/>
                <w:lang w:eastAsia="ru-RU"/>
                <w14:ligatures w14:val="none"/>
              </w:rPr>
              <w:t>=</w:t>
            </w:r>
            <w:r>
              <w:rPr>
                <w:rFonts w:hint="default" w:ascii="Times New Roman" w:hAnsi="Times New Roman" w:eastAsia="Times New Roman" w:cs="Times New Roman"/>
                <w:color w:val="CE9178"/>
                <w:kern w:val="0"/>
                <w:sz w:val="28"/>
                <w:szCs w:val="28"/>
                <w:lang w:eastAsia="ru-RU"/>
                <w14:ligatures w14:val="none"/>
              </w:rPr>
              <w:t>"I"</w:t>
            </w:r>
            <w:r>
              <w:rPr>
                <w:rFonts w:hint="default" w:ascii="Times New Roman" w:hAnsi="Times New Roman" w:eastAsia="Times New Roman" w:cs="Times New Roman"/>
                <w:color w:val="CCCCCC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>
              <w:rPr>
                <w:rFonts w:hint="default" w:ascii="Times New Roman" w:hAnsi="Times New Roman" w:eastAsia="Times New Roman" w:cs="Times New Roman"/>
                <w:color w:val="9CDCFE"/>
                <w:kern w:val="0"/>
                <w:sz w:val="28"/>
                <w:szCs w:val="28"/>
                <w:lang w:eastAsia="ru-RU"/>
                <w14:ligatures w14:val="none"/>
              </w:rPr>
              <w:t>start</w:t>
            </w:r>
            <w:r>
              <w:rPr>
                <w:rFonts w:hint="default" w:ascii="Times New Roman" w:hAnsi="Times New Roman" w:eastAsia="Times New Roman" w:cs="Times New Roman"/>
                <w:color w:val="CCCCCC"/>
                <w:kern w:val="0"/>
                <w:sz w:val="28"/>
                <w:szCs w:val="28"/>
                <w:lang w:eastAsia="ru-RU"/>
                <w14:ligatures w14:val="none"/>
              </w:rPr>
              <w:t>=</w:t>
            </w:r>
            <w:r>
              <w:rPr>
                <w:rFonts w:hint="default" w:ascii="Times New Roman" w:hAnsi="Times New Roman" w:eastAsia="Times New Roman" w:cs="Times New Roman"/>
                <w:color w:val="CE9178"/>
                <w:kern w:val="0"/>
                <w:sz w:val="28"/>
                <w:szCs w:val="28"/>
                <w:lang w:eastAsia="ru-RU"/>
                <w14:ligatures w14:val="none"/>
              </w:rPr>
              <w:t>"1"</w:t>
            </w:r>
            <w:r>
              <w:rPr>
                <w:rFonts w:hint="default" w:ascii="Times New Roman" w:hAnsi="Times New Roman" w:eastAsia="Times New Roman" w:cs="Times New Roman"/>
                <w:color w:val="808080"/>
                <w:kern w:val="0"/>
                <w:sz w:val="28"/>
                <w:szCs w:val="28"/>
                <w:lang w:eastAsia="ru-RU"/>
                <w14:ligatures w14:val="none"/>
              </w:rPr>
              <w:t>&gt;</w:t>
            </w:r>
          </w:p>
        </w:tc>
        <w:tc>
          <w:tcPr>
            <w:tcW w:w="3347" w:type="dxa"/>
          </w:tcPr>
          <w:p w14:paraId="5EF4D5A2">
            <w:pPr>
              <w:shd w:val="clear" w:color="auto" w:fill="1F1F1F"/>
              <w:spacing w:after="0" w:line="285" w:lineRule="atLeast"/>
              <w:rPr>
                <w:rFonts w:hint="default" w:ascii="Times New Roman" w:hAnsi="Times New Roman" w:eastAsia="Times New Roman" w:cs="Times New Roman"/>
                <w:color w:val="CCCCCC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color w:val="CCCCCC"/>
                <w:kern w:val="0"/>
                <w:sz w:val="28"/>
                <w:szCs w:val="28"/>
                <w:lang w:eastAsia="ru-RU"/>
                <w14:ligatures w14:val="none"/>
              </w:rPr>
              <w:t> </w:t>
            </w:r>
            <w:r>
              <w:rPr>
                <w:rFonts w:hint="default" w:ascii="Times New Roman" w:hAnsi="Times New Roman" w:eastAsia="Times New Roman" w:cs="Times New Roman"/>
                <w:color w:val="808080"/>
                <w:kern w:val="0"/>
                <w:sz w:val="28"/>
                <w:szCs w:val="28"/>
                <w:lang w:eastAsia="ru-RU"/>
                <w14:ligatures w14:val="none"/>
              </w:rPr>
              <w:t>&lt;</w:t>
            </w:r>
            <w:r>
              <w:rPr>
                <w:rFonts w:hint="default" w:ascii="Times New Roman" w:hAnsi="Times New Roman" w:eastAsia="Times New Roman" w:cs="Times New Roman"/>
                <w:color w:val="569CD6"/>
                <w:kern w:val="0"/>
                <w:sz w:val="28"/>
                <w:szCs w:val="28"/>
                <w:lang w:eastAsia="ru-RU"/>
                <w14:ligatures w14:val="none"/>
              </w:rPr>
              <w:t>ol</w:t>
            </w:r>
            <w:r>
              <w:rPr>
                <w:rFonts w:hint="default" w:ascii="Times New Roman" w:hAnsi="Times New Roman" w:eastAsia="Times New Roman" w:cs="Times New Roman"/>
                <w:color w:val="CCCCCC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>
              <w:rPr>
                <w:rFonts w:hint="default" w:ascii="Times New Roman" w:hAnsi="Times New Roman" w:eastAsia="Times New Roman" w:cs="Times New Roman"/>
                <w:color w:val="9CDCFE"/>
                <w:kern w:val="0"/>
                <w:sz w:val="28"/>
                <w:szCs w:val="28"/>
                <w:lang w:eastAsia="ru-RU"/>
                <w14:ligatures w14:val="none"/>
              </w:rPr>
              <w:t>type</w:t>
            </w:r>
            <w:r>
              <w:rPr>
                <w:rFonts w:hint="default" w:ascii="Times New Roman" w:hAnsi="Times New Roman" w:eastAsia="Times New Roman" w:cs="Times New Roman"/>
                <w:color w:val="CCCCCC"/>
                <w:kern w:val="0"/>
                <w:sz w:val="28"/>
                <w:szCs w:val="28"/>
                <w:lang w:eastAsia="ru-RU"/>
                <w14:ligatures w14:val="none"/>
              </w:rPr>
              <w:t>=</w:t>
            </w:r>
            <w:r>
              <w:rPr>
                <w:rFonts w:hint="default" w:ascii="Times New Roman" w:hAnsi="Times New Roman" w:eastAsia="Times New Roman" w:cs="Times New Roman"/>
                <w:color w:val="CE9178"/>
                <w:kern w:val="0"/>
                <w:sz w:val="28"/>
                <w:szCs w:val="28"/>
                <w:lang w:eastAsia="ru-RU"/>
                <w14:ligatures w14:val="none"/>
              </w:rPr>
              <w:t>"i"</w:t>
            </w:r>
            <w:r>
              <w:rPr>
                <w:rFonts w:hint="default" w:ascii="Times New Roman" w:hAnsi="Times New Roman" w:eastAsia="Times New Roman" w:cs="Times New Roman"/>
                <w:color w:val="CCCCCC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>
              <w:rPr>
                <w:rFonts w:hint="default" w:ascii="Times New Roman" w:hAnsi="Times New Roman" w:eastAsia="Times New Roman" w:cs="Times New Roman"/>
                <w:color w:val="9CDCFE"/>
                <w:kern w:val="0"/>
                <w:sz w:val="28"/>
                <w:szCs w:val="28"/>
                <w:lang w:eastAsia="ru-RU"/>
                <w14:ligatures w14:val="none"/>
              </w:rPr>
              <w:t>start</w:t>
            </w:r>
            <w:r>
              <w:rPr>
                <w:rFonts w:hint="default" w:ascii="Times New Roman" w:hAnsi="Times New Roman" w:eastAsia="Times New Roman" w:cs="Times New Roman"/>
                <w:color w:val="CCCCCC"/>
                <w:kern w:val="0"/>
                <w:sz w:val="28"/>
                <w:szCs w:val="28"/>
                <w:lang w:eastAsia="ru-RU"/>
                <w14:ligatures w14:val="none"/>
              </w:rPr>
              <w:t>=</w:t>
            </w:r>
            <w:r>
              <w:rPr>
                <w:rFonts w:hint="default" w:ascii="Times New Roman" w:hAnsi="Times New Roman" w:eastAsia="Times New Roman" w:cs="Times New Roman"/>
                <w:color w:val="CE9178"/>
                <w:kern w:val="0"/>
                <w:sz w:val="28"/>
                <w:szCs w:val="28"/>
                <w:lang w:eastAsia="ru-RU"/>
                <w14:ligatures w14:val="none"/>
              </w:rPr>
              <w:t>"1"</w:t>
            </w:r>
            <w:r>
              <w:rPr>
                <w:rFonts w:hint="default" w:ascii="Times New Roman" w:hAnsi="Times New Roman" w:eastAsia="Times New Roman" w:cs="Times New Roman"/>
                <w:color w:val="808080"/>
                <w:kern w:val="0"/>
                <w:sz w:val="28"/>
                <w:szCs w:val="28"/>
                <w:lang w:eastAsia="ru-RU"/>
                <w14:ligatures w14:val="none"/>
              </w:rPr>
              <w:t>&gt;</w:t>
            </w:r>
          </w:p>
          <w:p w14:paraId="26B46564">
            <w:pPr>
              <w:spacing w:after="0" w:line="240" w:lineRule="auto"/>
              <w:rPr>
                <w:rFonts w:hint="default" w:ascii="Times New Roman" w:hAnsi="Times New Roman" w:cs="Times New Roman"/>
                <w:b/>
                <w:kern w:val="2"/>
                <w:sz w:val="28"/>
                <w:szCs w:val="28"/>
                <w14:ligatures w14:val="standardContextual"/>
              </w:rPr>
            </w:pPr>
          </w:p>
        </w:tc>
      </w:tr>
      <w:tr w14:paraId="06FD75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977" w:type="dxa"/>
          <w:trHeight w:val="1692" w:hRule="atLeast"/>
        </w:trPr>
        <w:tc>
          <w:tcPr>
            <w:tcW w:w="3016" w:type="dxa"/>
          </w:tcPr>
          <w:p w14:paraId="1E12B02D">
            <w:pPr>
              <w:spacing w:after="0" w:line="240" w:lineRule="auto"/>
              <w:rPr>
                <w:rFonts w:hint="default" w:ascii="Times New Roman" w:hAnsi="Times New Roman" w:cs="Times New Roman"/>
                <w:b/>
                <w:kern w:val="2"/>
                <w:sz w:val="28"/>
                <w:szCs w:val="28"/>
                <w14:ligatures w14:val="standardContextual"/>
              </w:rPr>
            </w:pPr>
            <w:r>
              <w:rPr>
                <w:rFonts w:hint="default" w:ascii="Times New Roman" w:hAnsi="Times New Roman" w:cs="Times New Roman"/>
                <w:b/>
                <w:kern w:val="2"/>
                <w:sz w:val="28"/>
                <w:szCs w:val="28"/>
                <w:lang w:eastAsia="ru-RU"/>
                <w14:ligatures w14:val="standardContextual"/>
              </w:rPr>
              <w:drawing>
                <wp:inline distT="0" distB="0" distL="0" distR="0">
                  <wp:extent cx="1349375" cy="876935"/>
                  <wp:effectExtent l="0" t="0" r="3175" b="0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Рисунок 11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7883" cy="9023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47" w:type="dxa"/>
          </w:tcPr>
          <w:p w14:paraId="69F7AFE1">
            <w:pPr>
              <w:spacing w:after="0" w:line="240" w:lineRule="auto"/>
              <w:rPr>
                <w:rFonts w:hint="default" w:ascii="Times New Roman" w:hAnsi="Times New Roman" w:cs="Times New Roman"/>
                <w:b/>
                <w:kern w:val="2"/>
                <w:sz w:val="28"/>
                <w:szCs w:val="28"/>
                <w14:ligatures w14:val="standardContextual"/>
              </w:rPr>
            </w:pPr>
            <w:r>
              <w:rPr>
                <w:rFonts w:hint="default" w:ascii="Times New Roman" w:hAnsi="Times New Roman" w:cs="Times New Roman"/>
                <w:b/>
                <w:kern w:val="2"/>
                <w:sz w:val="28"/>
                <w:szCs w:val="28"/>
                <w:lang w:eastAsia="ru-RU"/>
                <w14:ligatures w14:val="standardContextual"/>
              </w:rPr>
              <w:drawing>
                <wp:inline distT="0" distB="0" distL="0" distR="0">
                  <wp:extent cx="1263015" cy="778510"/>
                  <wp:effectExtent l="0" t="0" r="0" b="2540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Рисунок 13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2590" cy="8091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BD9BCCA">
      <w:pPr>
        <w:ind w:firstLine="360"/>
        <w:rPr>
          <w:rFonts w:hint="default" w:ascii="Times New Roman" w:hAnsi="Times New Roman" w:cs="Times New Roman"/>
          <w:b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Rasm-Tartiblangan ro‘yxat (ordered list)</w:t>
      </w:r>
      <w:r>
        <w:rPr>
          <w:rFonts w:hint="default" w:ascii="Times New Roman" w:hAnsi="Times New Roman" w:cs="Times New Roman"/>
          <w:b/>
          <w:sz w:val="28"/>
          <w:szCs w:val="28"/>
          <w:lang w:val="en-US"/>
        </w:rPr>
        <w:t xml:space="preserve"> – &lt;ol&gt; tegidan foydalanish</w:t>
      </w:r>
    </w:p>
    <w:p w14:paraId="2FB56931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02D9AB5">
      <w:pPr>
        <w:numPr>
          <w:ilvl w:val="0"/>
          <w:numId w:val="2"/>
        </w:numPr>
        <w:spacing w:line="240" w:lineRule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Ta’riflovchi ro‘yxat (description list)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– &lt;dl&gt;, &lt;dt&gt; va &lt;dd&gt; teglaridan iborat.</w:t>
      </w:r>
    </w:p>
    <w:p w14:paraId="16736568">
      <w:pPr>
        <w:numPr>
          <w:ilvl w:val="1"/>
          <w:numId w:val="2"/>
        </w:num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&lt;dt&gt; – ta’riflanadigan so‘z</w:t>
      </w:r>
    </w:p>
    <w:p w14:paraId="1A1553D8">
      <w:pPr>
        <w:numPr>
          <w:ilvl w:val="1"/>
          <w:numId w:val="2"/>
        </w:num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&lt;dd&gt; – so‘zning izohi</w:t>
      </w:r>
    </w:p>
    <w:p w14:paraId="58C489CD">
      <w:pPr>
        <w:numPr>
          <w:ilvl w:val="0"/>
          <w:numId w:val="2"/>
        </w:numPr>
        <w:tabs>
          <w:tab w:val="clear" w:pos="720"/>
        </w:tabs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&lt;dl&gt;</w:t>
      </w:r>
    </w:p>
    <w:p w14:paraId="6760CDD8">
      <w:pPr>
        <w:numPr>
          <w:ilvl w:val="0"/>
          <w:numId w:val="2"/>
        </w:numPr>
        <w:tabs>
          <w:tab w:val="clear" w:pos="720"/>
        </w:tabs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&lt;dt&gt;HTML&lt;/dt&gt;</w:t>
      </w:r>
    </w:p>
    <w:p w14:paraId="5CFCB5D8">
      <w:pPr>
        <w:numPr>
          <w:ilvl w:val="0"/>
          <w:numId w:val="2"/>
        </w:numPr>
        <w:tabs>
          <w:tab w:val="clear" w:pos="720"/>
        </w:tabs>
        <w:spacing w:line="240" w:lineRule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&lt;dd&gt;Veb sahifalarni tuzish uchun belgilash tili&lt;/dd&gt;</w:t>
      </w:r>
    </w:p>
    <w:p w14:paraId="300C568B">
      <w:pPr>
        <w:numPr>
          <w:ilvl w:val="0"/>
          <w:numId w:val="2"/>
        </w:numPr>
        <w:tabs>
          <w:tab w:val="clear" w:pos="720"/>
        </w:tabs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</w:t>
      </w:r>
      <w:r>
        <w:rPr>
          <w:rFonts w:hint="default" w:ascii="Times New Roman" w:hAnsi="Times New Roman" w:cs="Times New Roman"/>
          <w:sz w:val="28"/>
          <w:szCs w:val="28"/>
        </w:rPr>
        <w:t>&lt;dt&gt;CSS&lt;/dt&gt;</w:t>
      </w:r>
    </w:p>
    <w:p w14:paraId="64929023">
      <w:pPr>
        <w:numPr>
          <w:ilvl w:val="0"/>
          <w:numId w:val="2"/>
        </w:numPr>
        <w:tabs>
          <w:tab w:val="clear" w:pos="720"/>
        </w:tabs>
        <w:spacing w:line="240" w:lineRule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&lt;dd&gt;Sahifaga uslub berish uchun ishlatiladi&lt;/dd&gt;</w:t>
      </w:r>
    </w:p>
    <w:p w14:paraId="7192FC67">
      <w:pPr>
        <w:numPr>
          <w:ilvl w:val="0"/>
          <w:numId w:val="2"/>
        </w:num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&lt;/dl&gt;</w:t>
      </w:r>
    </w:p>
    <w:p w14:paraId="491CBBF3">
      <w:pPr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eastAsia="ru-RU"/>
        </w:rPr>
        <w:drawing>
          <wp:inline distT="0" distB="0" distL="0" distR="0">
            <wp:extent cx="1982470" cy="86423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05979" cy="874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7A304">
      <w:pPr>
        <w:ind w:left="720"/>
        <w:rPr>
          <w:rFonts w:hint="default" w:ascii="Times New Roman" w:hAnsi="Times New Roman" w:cs="Times New Roman"/>
          <w:b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sz w:val="28"/>
          <w:szCs w:val="28"/>
          <w:lang w:val="en-US"/>
        </w:rPr>
        <w:t>Rasm-ichma ich ro`yhat</w:t>
      </w:r>
    </w:p>
    <w:p w14:paraId="5F82BAC2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2. Amaliy topshiriqlar</w:t>
      </w:r>
    </w:p>
    <w:p w14:paraId="3307FD43">
      <w:pPr>
        <w:numPr>
          <w:ilvl w:val="0"/>
          <w:numId w:val="3"/>
        </w:numPr>
        <w:spacing w:line="240" w:lineRule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Oddiy tartiblanmagan ro‘yxat yarating. Masalan, sevimli mevalaringiz ro‘yxati.</w:t>
      </w:r>
    </w:p>
    <w:p w14:paraId="500F73B3">
      <w:pPr>
        <w:numPr>
          <w:ilvl w:val="0"/>
          <w:numId w:val="3"/>
        </w:numPr>
        <w:spacing w:line="240" w:lineRule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circle, square kabi atributlardan foydalanib ro‘yxat belgilash turini o‘zgartiring.</w:t>
      </w:r>
    </w:p>
    <w:p w14:paraId="2A660EA1">
      <w:pPr>
        <w:numPr>
          <w:ilvl w:val="0"/>
          <w:numId w:val="3"/>
        </w:numPr>
        <w:spacing w:line="240" w:lineRule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Tartiblangan ro‘yxat yarating: sevimli fanlaringizni yozing.</w:t>
      </w:r>
    </w:p>
    <w:p w14:paraId="00B1171C">
      <w:pPr>
        <w:numPr>
          <w:ilvl w:val="1"/>
          <w:numId w:val="3"/>
        </w:numPr>
        <w:spacing w:line="240" w:lineRule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type="I" atributidan foydalanib rim raqamlari bilan tartiblash.</w:t>
      </w:r>
    </w:p>
    <w:p w14:paraId="52784F9D">
      <w:pPr>
        <w:numPr>
          <w:ilvl w:val="1"/>
          <w:numId w:val="3"/>
        </w:numPr>
        <w:spacing w:line="240" w:lineRule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start atributini qo‘llab, ro‘yxatni 5-dan boshlash.</w:t>
      </w:r>
    </w:p>
    <w:p w14:paraId="2CCEDD86">
      <w:pPr>
        <w:numPr>
          <w:ilvl w:val="1"/>
          <w:numId w:val="3"/>
        </w:numPr>
        <w:spacing w:line="240" w:lineRule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reversed atributidan foydalanib, teskari tartibda chiqarish.</w:t>
      </w:r>
    </w:p>
    <w:p w14:paraId="53F6AB4A">
      <w:pPr>
        <w:numPr>
          <w:ilvl w:val="0"/>
          <w:numId w:val="3"/>
        </w:numPr>
        <w:spacing w:line="240" w:lineRule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Ta’riflovchi ro‘yxat tuzing: “Kompyuter qismlari” mavzusi bo‘yicha (masalan, CPU, RAM, HDD va ularning ta’rifi).</w:t>
      </w:r>
    </w:p>
    <w:p w14:paraId="272BA62E">
      <w:pPr>
        <w:numPr>
          <w:ilvl w:val="0"/>
          <w:numId w:val="3"/>
        </w:numPr>
        <w:spacing w:line="240" w:lineRule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Yuqoridagi barcha ro‘yxatlarni bitta HTML hujjatda joylashtirib, sarlavhalar (&lt;h2&gt;, &lt;h3&gt;) bilan ajrating.</w:t>
      </w:r>
    </w:p>
    <w:p w14:paraId="5EF999B9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3. Mustaqil ish uchun savollar</w:t>
      </w:r>
    </w:p>
    <w:p w14:paraId="54F27023">
      <w:pPr>
        <w:numPr>
          <w:ilvl w:val="0"/>
          <w:numId w:val="4"/>
        </w:numPr>
        <w:spacing w:line="240" w:lineRule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&lt;ol&gt; va &lt;ul&gt; ro‘yxatlari orasidagi asosiy farq nima?</w:t>
      </w:r>
    </w:p>
    <w:p w14:paraId="7DC86F45">
      <w:pPr>
        <w:spacing w:line="240" w:lineRule="auto"/>
        <w:ind w:left="360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&lt;ol&gt; va &lt;ul&gt; ro‘yxatlari orasidagi asosiy farq</w:t>
      </w:r>
    </w:p>
    <w:p w14:paraId="47266BB1">
      <w:pPr>
        <w:spacing w:line="240" w:lineRule="auto"/>
        <w:ind w:left="360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&lt;ol&gt; tegi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Ordered List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(tartiblangan ro‘yxat) degani bo‘lib, ro‘yxat elementlari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raqam, harf yoki rim raqamlari bilan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tartiblanadi. Masalan, retsept tayyorlash bosqichlarini tartib bilan yozishda aynan &lt;ol&gt; ishlatiladi, chunki qaysi ish birinchi, qaysi ish ikkinchi bajarilishi muhim.</w:t>
      </w:r>
    </w:p>
    <w:p w14:paraId="3C68920B">
      <w:pPr>
        <w:spacing w:line="240" w:lineRule="auto"/>
        <w:ind w:left="360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&lt;ul&gt; tegi esa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Unordered List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(tartiblanmagan ro‘yxat) bo‘lib, elementlar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nuqta yoki belgilar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bilan chiqariladi. U odatda tarkib (ingredientlar), kontakt ma’lumotlari yoki ketma-ketlik muhim bo‘lmagan joylarda ishlatiladi.</w:t>
      </w:r>
    </w:p>
    <w:p w14:paraId="2CE8BB0B">
      <w:pPr>
        <w:pStyle w:val="5"/>
        <w:numPr>
          <w:ilvl w:val="0"/>
          <w:numId w:val="4"/>
        </w:numPr>
        <w:spacing w:line="240" w:lineRule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&lt;dl&gt; tegi qachon ishlatiladi?</w:t>
      </w:r>
    </w:p>
    <w:p w14:paraId="106A8719">
      <w:pPr>
        <w:pStyle w:val="5"/>
        <w:spacing w:line="240" w:lineRule="auto"/>
        <w:rPr>
          <w:rFonts w:hint="default" w:ascii="Times New Roman" w:hAnsi="Times New Roman" w:cs="Times New Roman"/>
          <w:sz w:val="28"/>
          <w:szCs w:val="28"/>
          <w:lang w:val="en-US"/>
        </w:rPr>
      </w:pPr>
      <w:bookmarkStart w:id="0" w:name="_GoBack"/>
      <w:bookmarkEnd w:id="0"/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&lt;dl&gt; — bu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ta’rifli ro‘yxat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(Definition List) bo‘lib, u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so‘z va uning izohi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ko‘rinishida ma’lumot berishda ishlatiladi. Masalan, lug‘at tuzishda, qisqartmalarni tushuntirishda yoki “Savol — Javob” (FAQ) bo‘limida juda qulay. Uning ichida &lt;dt&gt; — termin (so‘z), &lt;dd&gt; — uning ta’rifi sifatida yoziladi.</w:t>
      </w:r>
    </w:p>
    <w:p w14:paraId="18652948">
      <w:pPr>
        <w:numPr>
          <w:ilvl w:val="0"/>
          <w:numId w:val="4"/>
        </w:numPr>
        <w:spacing w:line="240" w:lineRule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&lt;ol&gt; tegida start va reversed atributlarining vazifasini tushuntiring.</w:t>
      </w:r>
    </w:p>
    <w:p w14:paraId="543EA6E1">
      <w:pPr>
        <w:spacing w:line="240" w:lineRule="auto"/>
        <w:ind w:left="72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start atributi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ro‘yxatni ma’lum raqamdan boshlash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uchun ishlatiladi. Masalan, &lt;ol start="5"&gt; deb yozilsa, ro‘yxat 5, 6, 7… deb davom etadi. Bu, masalan, oldingi ro‘yxatdan keyin davom ettirish kerak bo‘lganda foydali.</w:t>
      </w:r>
    </w:p>
    <w:p w14:paraId="7548960F">
      <w:pPr>
        <w:spacing w:line="240" w:lineRule="auto"/>
        <w:ind w:left="72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reversed esa ro‘yxatni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teskari tartibda chiqaradi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. Ya’ni, yuqoridan pastga qarab 5, 4, 3, 2, 1 ko‘rinishida chiqadi. Bu hisoblash yoki reyting ko‘rinishlarini teskari tartibda ko‘rsatishda ishlatiladi.</w:t>
      </w:r>
    </w:p>
    <w:p w14:paraId="12524DDA">
      <w:pPr>
        <w:numPr>
          <w:ilvl w:val="0"/>
          <w:numId w:val="4"/>
        </w:numPr>
        <w:spacing w:line="240" w:lineRule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Ro‘yxatlardan foydalanishning afzalliklari nimalarda?</w:t>
      </w:r>
    </w:p>
    <w:p w14:paraId="7A2C4838">
      <w:pPr>
        <w:spacing w:line="240" w:lineRule="auto"/>
        <w:ind w:left="72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Ro‘yxatlar sahifadagi matnni aniq tuzilgan ko‘rinishda beradi, shuning uchun foydalanuvchi ma’lumotni tezroq va osongina tushunadi. Ular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ko‘zni charchatmaydi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dizaynni tartibli qiladi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va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SEO (Google qidiruv tizimi)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uchun ham foydali hisoblanadi, chunki qidiruv tizimlari ro‘yxatlangan ma’lumotlarni yaxshiroq indekslaydi. Bundan tashqari, ro‘yxatlarni CSS orqali osongina bezash va responsiv dizayn berish mumkin.</w:t>
      </w:r>
    </w:p>
    <w:p w14:paraId="00537F56">
      <w:pPr>
        <w:rPr>
          <w:rFonts w:hint="default" w:ascii="Times New Roman" w:hAnsi="Times New Roman" w:cs="Times New Roman"/>
          <w:sz w:val="28"/>
          <w:szCs w:val="28"/>
          <w:lang w:val="en-CA"/>
        </w:rPr>
      </w:pPr>
      <w:r>
        <w:rPr>
          <w:rFonts w:hint="default" w:ascii="Times New Roman" w:hAnsi="Times New Roman" w:cs="Times New Roman"/>
          <w:sz w:val="28"/>
          <w:szCs w:val="28"/>
          <w:lang w:val="en-CA"/>
        </w:rPr>
        <w:br w:type="page"/>
      </w:r>
    </w:p>
    <w:p w14:paraId="40EC73B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&lt;!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DOCTYPE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01F2B2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"uz"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D38FAD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27D105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charset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"UTF-8"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F5A780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"viewport"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content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"width=device-width, initial-scale=1.0"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A4218D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Ro‘yxatlar va ularning turlari bilan ishlash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A2803D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B94AA4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444FEAF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font-family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Arial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sans-serif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73F1CE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#f2f7fb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20583BA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1A49A11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3C1E34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6C4A2C4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 w14:paraId="7E414FA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3A74946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#007acc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767EAF5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white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0EB593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text-align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3522FD5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BAB19C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4A645FF5">
      <w:pPr>
        <w:keepNext w:val="0"/>
        <w:keepLines w:val="0"/>
        <w:widowControl/>
        <w:suppressLineNumbers w:val="0"/>
        <w:jc w:val="left"/>
      </w:pPr>
    </w:p>
    <w:p w14:paraId="5265312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5CABCDA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40px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7C665E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#333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0710B2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line-height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1.6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0D1BF1E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64580A89">
      <w:pPr>
        <w:keepNext w:val="0"/>
        <w:keepLines w:val="0"/>
        <w:widowControl/>
        <w:suppressLineNumbers w:val="0"/>
        <w:jc w:val="left"/>
      </w:pPr>
    </w:p>
    <w:p w14:paraId="1BB9C2E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7289803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#005f99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2925809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border-bottom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#007acc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346C1FA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padding-bottom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5px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15CB3CA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179E31B1">
      <w:pPr>
        <w:keepNext w:val="0"/>
        <w:keepLines w:val="0"/>
        <w:widowControl/>
        <w:suppressLineNumbers w:val="0"/>
        <w:jc w:val="left"/>
      </w:pPr>
    </w:p>
    <w:p w14:paraId="555BB96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ul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ol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34AAB5C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margin-left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30px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03C6484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154E427D">
      <w:pPr>
        <w:keepNext w:val="0"/>
        <w:keepLines w:val="0"/>
        <w:widowControl/>
        <w:suppressLineNumbers w:val="0"/>
        <w:jc w:val="left"/>
      </w:pPr>
    </w:p>
    <w:p w14:paraId="76DF186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284CAB6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margin-bottom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5px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7592465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1FEE6B9A">
      <w:pPr>
        <w:keepNext w:val="0"/>
        <w:keepLines w:val="0"/>
        <w:widowControl/>
        <w:suppressLineNumbers w:val="0"/>
        <w:jc w:val="left"/>
      </w:pPr>
    </w:p>
    <w:p w14:paraId="790E5A7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footer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4145836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#007acc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242892F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white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B6A8F9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text-align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1E6A4F2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0F4D97B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margin-top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3739F7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35200D6E">
      <w:pPr>
        <w:keepNext w:val="0"/>
        <w:keepLines w:val="0"/>
        <w:widowControl/>
        <w:suppressLineNumbers w:val="0"/>
        <w:jc w:val="left"/>
      </w:pPr>
    </w:p>
    <w:p w14:paraId="251B7B2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077CCA3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80px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B1BD28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80px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7F4235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object-fit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cover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75CE13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5px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42DB179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margin-right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069C825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vertical-align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middle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3993CA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7AA033E7">
      <w:pPr>
        <w:keepNext w:val="0"/>
        <w:keepLines w:val="0"/>
        <w:widowControl/>
        <w:suppressLineNumbers w:val="0"/>
        <w:jc w:val="left"/>
      </w:pPr>
    </w:p>
    <w:p w14:paraId="610762F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.item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28BD1EA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475B2EB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2063871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51973D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71EFDE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B339871">
      <w:pPr>
        <w:keepNext w:val="0"/>
        <w:keepLines w:val="0"/>
        <w:widowControl/>
        <w:suppressLineNumbers w:val="0"/>
        <w:jc w:val="left"/>
      </w:pPr>
    </w:p>
    <w:p w14:paraId="0C6D1C7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3CE022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📘 Ro‘yxatlar va ularning turlari bilan ishlash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6E616B1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“O‘quv qurollari” mavzusi asosida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D18239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A01A04B">
      <w:pPr>
        <w:keepNext w:val="0"/>
        <w:keepLines w:val="0"/>
        <w:widowControl/>
        <w:suppressLineNumbers w:val="0"/>
        <w:jc w:val="left"/>
      </w:pPr>
    </w:p>
    <w:p w14:paraId="4B717E3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413D82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7CBD49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1. Tartiblanmagan ro‘yxat (ul)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101EC5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O‘quv qurollarining umumiy ro‘yxati quyidagicha yoziladi: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0FE670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9E8A02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Daftar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5F95D3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Ruchka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71A57A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Qalam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A380E0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Chizg‘ich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B70BA5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Bo‘yoqlar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8546FE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17694D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1828200">
      <w:pPr>
        <w:keepNext w:val="0"/>
        <w:keepLines w:val="0"/>
        <w:widowControl/>
        <w:suppressLineNumbers w:val="0"/>
        <w:jc w:val="left"/>
      </w:pPr>
    </w:p>
    <w:p w14:paraId="07D2C5C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853785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2. Tartiblangan ro‘yxat (ol)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536BB0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O‘quv qurollarining foydalanish tartibi: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6F8149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ol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A687CC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Daftarni tayyorlash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D43CB8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Ruchka yoki qalamni olish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138F96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Chizg‘ichdan foydalanib chiziqlar chizish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EF922B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Bo‘yoqlar yordamida tasvirni ranglash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DD2BCE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O‘quv qurollarini joyiga qo‘yish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69EDA67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ol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FE97DD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1ECCBE6">
      <w:pPr>
        <w:keepNext w:val="0"/>
        <w:keepLines w:val="0"/>
        <w:widowControl/>
        <w:suppressLineNumbers w:val="0"/>
        <w:jc w:val="left"/>
      </w:pPr>
    </w:p>
    <w:p w14:paraId="0C2C5EC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A6BE6A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3. Ichma-ich ro‘yxat (nested list)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2948E9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O‘quv qurollarining turlari va ularning qismlari: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738B82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6FD1392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Daftarlar: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646A88A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AD292E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Chiziqli daftar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AC6417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Katakli daftar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F7916D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Oddiy oq daftar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1F25E7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9B940C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D1EE226">
      <w:pPr>
        <w:keepNext w:val="0"/>
        <w:keepLines w:val="0"/>
        <w:widowControl/>
        <w:suppressLineNumbers w:val="0"/>
        <w:jc w:val="left"/>
      </w:pPr>
    </w:p>
    <w:p w14:paraId="76C82CC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Ruchkalar: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98FC52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A7B2EB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Ko‘k siyohli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D3936E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Qora siyohli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61F4BBE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Rangli ruchkalar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7BBF86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6CE177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5BCB1A0">
      <w:pPr>
        <w:keepNext w:val="0"/>
        <w:keepLines w:val="0"/>
        <w:widowControl/>
        <w:suppressLineNumbers w:val="0"/>
        <w:jc w:val="left"/>
      </w:pPr>
    </w:p>
    <w:p w14:paraId="59E19B4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Qalamlar: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31FA93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2B8DC6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Oddiy grafit qalam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AD795D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Rangli qalam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F78F4F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67DA47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D70D825">
      <w:pPr>
        <w:keepNext w:val="0"/>
        <w:keepLines w:val="0"/>
        <w:widowControl/>
        <w:suppressLineNumbers w:val="0"/>
        <w:jc w:val="left"/>
      </w:pPr>
    </w:p>
    <w:p w14:paraId="33BFC2E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Bo‘yoqlar: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1CFD64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3EABF0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Suvli bo‘yoqlar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66AB494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Gouash bo‘yoqlar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6CB9AE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Yog‘li bo‘yoqlar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4D9136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12798F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62E9A29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50427B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651423C4">
      <w:pPr>
        <w:keepNext w:val="0"/>
        <w:keepLines w:val="0"/>
        <w:widowControl/>
        <w:suppressLineNumbers w:val="0"/>
        <w:jc w:val="left"/>
      </w:pPr>
    </w:p>
    <w:p w14:paraId="7CED8B1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4DC324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4. Belgilangan ro‘yxat (definition list)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0B68AA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O‘quv qurollarining qisqacha ta’rifi: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39EA9B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610E8A8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Daftar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409642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— yozuvlar va mashqlar uchun ishlatiladi.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92C49AD">
      <w:pPr>
        <w:keepNext w:val="0"/>
        <w:keepLines w:val="0"/>
        <w:widowControl/>
        <w:suppressLineNumbers w:val="0"/>
        <w:jc w:val="left"/>
      </w:pPr>
    </w:p>
    <w:p w14:paraId="1CD81F2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Ruchka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50A30B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— yozish uchun eng ko‘p ishlatiladigan qurol.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6C09802F">
      <w:pPr>
        <w:keepNext w:val="0"/>
        <w:keepLines w:val="0"/>
        <w:widowControl/>
        <w:suppressLineNumbers w:val="0"/>
        <w:jc w:val="left"/>
      </w:pPr>
    </w:p>
    <w:p w14:paraId="5E2FBF8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Qalam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2CA741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— chizish va tasvirlashda qulay vosita.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6C7496F">
      <w:pPr>
        <w:keepNext w:val="0"/>
        <w:keepLines w:val="0"/>
        <w:widowControl/>
        <w:suppressLineNumbers w:val="0"/>
        <w:jc w:val="left"/>
      </w:pPr>
    </w:p>
    <w:p w14:paraId="0252403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Chizg‘ich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3AD3C1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— o‘lchash va to‘g‘ri chiziqlar chizish uchun mo‘ljallangan.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6CFBC264">
      <w:pPr>
        <w:keepNext w:val="0"/>
        <w:keepLines w:val="0"/>
        <w:widowControl/>
        <w:suppressLineNumbers w:val="0"/>
        <w:jc w:val="left"/>
      </w:pPr>
    </w:p>
    <w:p w14:paraId="67B24B8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Bo‘yoqlar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FE5A9F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— san’at darslarida rasmlar chizish uchun kerak.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13F24E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6CC33E6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784217D">
      <w:pPr>
        <w:keepNext w:val="0"/>
        <w:keepLines w:val="0"/>
        <w:widowControl/>
        <w:suppressLineNumbers w:val="0"/>
        <w:jc w:val="left"/>
      </w:pPr>
    </w:p>
    <w:p w14:paraId="712DAC6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17C5C4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5. Rasmlar bilan ro‘yxat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028703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"item"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"https://m.media-amazon.com/images/I/61m5H1fYccL.jpg"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"Daftar"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Daftar — yozuvlar uchun.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D438A1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"item"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"https://m.media-amazon.com/images/I/81tcwf4-IhL.jpg"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"Ruchka"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Ruchka — yozish uchun.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121B91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"item"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"https://m.media-amazon.com/images/I/719zxP4WXEL.jpg"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"Qalam"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Qalam — chizish uchun.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627BB0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"item"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"https://m.media-amazon.com/images/I/71LFA009P8L.jpg"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"Chizg‘ich"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Chizg‘ich — o‘lchash uchun.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A2F346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"item"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"https://i5.walmartimages.com/seo/Crayola-Washable-Watercolor-Set-16-Colors_e91b64ea-0441-4732-910d-c7b7fdcf073d.a14c67f5327b67ed68f32dcb90abfe9b.jpeg"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"Bo‘yoqlar"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Bo‘yoqlar — rang berish uchun.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6B797F7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541975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E4887BF">
      <w:pPr>
        <w:keepNext w:val="0"/>
        <w:keepLines w:val="0"/>
        <w:widowControl/>
        <w:suppressLineNumbers w:val="0"/>
        <w:jc w:val="left"/>
      </w:pPr>
    </w:p>
    <w:p w14:paraId="3B81FFC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footer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90219A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&amp;copy;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2025 Ro‘yxatlar bilan ishlash | Barcha huquqlar himoyalangan.</w:t>
      </w:r>
    </w:p>
    <w:p w14:paraId="2D498BB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footer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F8E5F63">
      <w:pPr>
        <w:keepNext w:val="0"/>
        <w:keepLines w:val="0"/>
        <w:widowControl/>
        <w:suppressLineNumbers w:val="0"/>
        <w:jc w:val="left"/>
      </w:pPr>
    </w:p>
    <w:p w14:paraId="4C0604F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69C3F2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A78C7BC">
      <w:pPr>
        <w:keepNext w:val="0"/>
        <w:keepLines w:val="0"/>
        <w:widowControl/>
        <w:suppressLineNumbers w:val="0"/>
        <w:jc w:val="left"/>
      </w:pPr>
    </w:p>
    <w:p w14:paraId="7DCC0BAC">
      <w:r>
        <w:drawing>
          <wp:inline distT="0" distB="0" distL="114300" distR="114300">
            <wp:extent cx="5269230" cy="6969125"/>
            <wp:effectExtent l="0" t="0" r="7620" b="317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696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047E25">
      <w:pPr>
        <w:rPr>
          <w:rFonts w:hint="default"/>
          <w:lang w:val="en-CA"/>
        </w:rPr>
      </w:pPr>
      <w:r>
        <w:drawing>
          <wp:inline distT="0" distB="0" distL="114300" distR="114300">
            <wp:extent cx="5133975" cy="5867400"/>
            <wp:effectExtent l="0" t="0" r="9525" b="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586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CC"/>
    <w:family w:val="modern"/>
    <w:pitch w:val="default"/>
    <w:sig w:usb0="E00006FF" w:usb1="0000FCFF" w:usb2="00000001" w:usb3="00000000" w:csb0="6000019F" w:csb1="DFD7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A4079DC"/>
    <w:multiLevelType w:val="multilevel"/>
    <w:tmpl w:val="0A4079D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40B23741"/>
    <w:multiLevelType w:val="multilevel"/>
    <w:tmpl w:val="40B2374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5F3F3ECF"/>
    <w:multiLevelType w:val="multilevel"/>
    <w:tmpl w:val="5F3F3EC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70F65B5F"/>
    <w:multiLevelType w:val="multilevel"/>
    <w:tmpl w:val="70F65B5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79B61C9"/>
    <w:rsid w:val="038924EC"/>
    <w:rsid w:val="179B61C9"/>
    <w:rsid w:val="4B5C4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39" w:semiHidden="0" w:name="Table Grid"/>
    <w:lsdException w:unhideWhenUsed="0" w:uiPriority="0" w:semiHidden="0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39"/>
    <w:pPr>
      <w:spacing w:after="0" w:line="240" w:lineRule="auto"/>
    </w:pPr>
    <w:rPr>
      <w:rFonts w:asciiTheme="minorHAnsi" w:hAnsiTheme="minorHAnsi"/>
      <w:kern w:val="2"/>
      <w:sz w:val="22"/>
      <w14:ligatures w14:val="standardContextual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5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2025-10-31T05:15:00Z</dcterms:created>
  <dc:creator>Student</dc:creator>
  <cp:lastModifiedBy>Администратор</cp:lastModifiedBy>
  <dcterms:modified xsi:type="dcterms:W3CDTF">2025-11-04T04:50:42Z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1049-12.2.0.23131</vt:lpwstr>
  </property>
  <property fmtid="{D5CDD505-2E9C-101B-9397-08002B2CF9AE}" pid="3" name="ICV">
    <vt:lpwstr>825D9543981A4B138147637D530AE7ED_13</vt:lpwstr>
  </property>
</Properties>
</file>