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172A"/>
          <w:sz w:val="48"/>
        </w:rPr>
        <w:t>PROJECT FOLDER STRUCTURE GUIDE</w:t>
      </w:r>
    </w:p>
    <w:p>
      <w:pPr>
        <w:jc w:val="center"/>
      </w:pPr>
      <w:r>
        <w:rPr>
          <w:color w:val="1D4ED8"/>
          <w:sz w:val="28"/>
        </w:rPr>
        <w:t>Private Pickleball Court Reservation System</w:t>
      </w:r>
    </w:p>
    <w:p>
      <w:pPr>
        <w:jc w:val="center"/>
      </w:pPr>
      <w:r>
        <w:rPr>
          <w:i/>
          <w:sz w:val="20"/>
        </w:rPr>
        <w:t>Laravel 13  •  PostgreSQL  •  Blade + Tailwind  •  PayMongo</w:t>
      </w:r>
    </w:p>
    <w:p/>
    <w:p>
      <w:r>
        <w:rPr>
          <w:b w:val="0"/>
          <w:i/>
          <w:sz w:val="21"/>
        </w:rPr>
        <w:t>Purpose of this document: explain to every member of the team what each folder contains, what it does, and when you should open it. After reading this, you will know exactly where to go whenever you need to change one part of the system.</w:t>
      </w:r>
    </w:p>
    <w:p/>
    <w:p>
      <w:pPr>
        <w:pStyle w:val="Heading1"/>
        <w:spacing w:before="320" w:after="120"/>
      </w:pPr>
      <w:r>
        <w:rPr>
          <w:rFonts w:ascii="Calibri" w:hAnsi="Calibri"/>
          <w:color w:val="0F172A"/>
          <w:sz w:val="32"/>
        </w:rPr>
        <w:t>0. The Big Picture</w:t>
      </w:r>
    </w:p>
    <w:p>
      <w:r>
        <w:rPr>
          <w:b w:val="0"/>
          <w:i w:val="0"/>
          <w:sz w:val="21"/>
        </w:rPr>
        <w:t>This project is a Laravel monolith. That means the website, backend logic, database operations, payment integration, email, and reports all live in a single application. It is not a separate frontend and backend in different projects.</w:t>
      </w:r>
    </w:p>
    <w:p>
      <w:r>
        <w:rPr>
          <w:b w:val="0"/>
          <w:i w:val="0"/>
          <w:sz w:val="21"/>
        </w:rPr>
        <w:t>There are many folders because each one has a single responsibility. This is called separation of concerns. Once you know where everything is, you never have to open the whole project just to change one thing.</w:t>
      </w:r>
    </w:p>
    <w:p>
      <w:pPr>
        <w:pStyle w:val="Heading2"/>
        <w:spacing w:before="240" w:after="80"/>
      </w:pPr>
      <w:r>
        <w:rPr>
          <w:rFonts w:ascii="Calibri" w:hAnsi="Calibri"/>
          <w:color w:val="1D4ED8"/>
          <w:sz w:val="25"/>
        </w:rPr>
        <w:t>The three most important folders (start here)</w:t>
      </w:r>
    </w:p>
    <w:tbl>
      <w:tblPr>
        <w:tblStyle w:val="TableGrid"/>
        <w:tblW w:type="auto" w:w="0"/>
        <w:jc w:val="center"/>
        <w:tblLook w:firstColumn="1" w:firstRow="1" w:lastColumn="0" w:lastRow="0" w:noHBand="0" w:noVBand="1" w:val="04A0"/>
      </w:tblPr>
      <w:tblGrid>
        <w:gridCol w:w="3120"/>
        <w:gridCol w:w="3120"/>
        <w:gridCol w:w="3120"/>
      </w:tblGrid>
      <w:tr>
        <w:tc>
          <w:tcPr>
            <w:tcW w:type="dxa" w:w="1872"/>
            <w:shd w:val="clear" w:color="auto" w:fill="1D4ED8"/>
          </w:tcPr>
          <w:p>
            <w:r/>
            <w:r>
              <w:rPr>
                <w:b/>
                <w:color w:val="FFFFFF"/>
                <w:sz w:val="20"/>
              </w:rPr>
              <w:t>Folder</w:t>
            </w:r>
          </w:p>
        </w:tc>
        <w:tc>
          <w:tcPr>
            <w:tcW w:type="dxa" w:w="4176"/>
            <w:shd w:val="clear" w:color="auto" w:fill="1D4ED8"/>
          </w:tcPr>
          <w:p>
            <w:r/>
            <w:r>
              <w:rPr>
                <w:b/>
                <w:color w:val="FFFFFF"/>
                <w:sz w:val="20"/>
              </w:rPr>
              <w:t>What it contains</w:t>
            </w:r>
          </w:p>
        </w:tc>
        <w:tc>
          <w:tcPr>
            <w:tcW w:type="dxa" w:w="3312"/>
            <w:shd w:val="clear" w:color="auto" w:fill="1D4ED8"/>
          </w:tcPr>
          <w:p>
            <w:r/>
            <w:r>
              <w:rPr>
                <w:b/>
                <w:color w:val="FFFFFF"/>
                <w:sz w:val="20"/>
              </w:rPr>
              <w:t>When you will open it</w:t>
            </w:r>
          </w:p>
        </w:tc>
      </w:tr>
      <w:tr>
        <w:tc>
          <w:tcPr>
            <w:tcW w:type="dxa" w:w="1872"/>
          </w:tcPr>
          <w:p>
            <w:r/>
            <w:r>
              <w:rPr>
                <w:rFonts w:ascii="Consolas" w:hAnsi="Consolas"/>
                <w:b/>
                <w:sz w:val="19"/>
              </w:rPr>
              <w:t>app/</w:t>
            </w:r>
          </w:p>
        </w:tc>
        <w:tc>
          <w:tcPr>
            <w:tcW w:type="dxa" w:w="4176"/>
          </w:tcPr>
          <w:p>
            <w:r/>
            <w:r>
              <w:rPr>
                <w:sz w:val="19"/>
              </w:rPr>
              <w:t>All backend logic — rules, actions, database, payment</w:t>
            </w:r>
          </w:p>
        </w:tc>
        <w:tc>
          <w:tcPr>
            <w:tcW w:type="dxa" w:w="3312"/>
          </w:tcPr>
          <w:p>
            <w:r/>
            <w:r>
              <w:rPr>
                <w:sz w:val="19"/>
              </w:rPr>
              <w:t>When adding a feature or when behavior is wrong</w:t>
            </w:r>
          </w:p>
        </w:tc>
      </w:tr>
      <w:tr>
        <w:tc>
          <w:tcPr>
            <w:tcW w:type="dxa" w:w="1872"/>
          </w:tcPr>
          <w:p>
            <w:r/>
            <w:r>
              <w:rPr>
                <w:rFonts w:ascii="Consolas" w:hAnsi="Consolas"/>
                <w:b/>
                <w:sz w:val="19"/>
              </w:rPr>
              <w:t>resources/views/</w:t>
            </w:r>
          </w:p>
        </w:tc>
        <w:tc>
          <w:tcPr>
            <w:tcW w:type="dxa" w:w="4176"/>
          </w:tcPr>
          <w:p>
            <w:r/>
            <w:r>
              <w:rPr>
                <w:sz w:val="19"/>
              </w:rPr>
              <w:t>Everything the user sees in the browser (HTML/Blade)</w:t>
            </w:r>
          </w:p>
        </w:tc>
        <w:tc>
          <w:tcPr>
            <w:tcW w:type="dxa" w:w="3312"/>
          </w:tcPr>
          <w:p>
            <w:r/>
            <w:r>
              <w:rPr>
                <w:sz w:val="19"/>
              </w:rPr>
              <w:t>When showing or changing something on screen</w:t>
            </w:r>
          </w:p>
        </w:tc>
      </w:tr>
      <w:tr>
        <w:tc>
          <w:tcPr>
            <w:tcW w:type="dxa" w:w="1872"/>
          </w:tcPr>
          <w:p>
            <w:r/>
            <w:r>
              <w:rPr>
                <w:rFonts w:ascii="Consolas" w:hAnsi="Consolas"/>
                <w:b/>
                <w:sz w:val="19"/>
              </w:rPr>
              <w:t>routes/web.php</w:t>
            </w:r>
          </w:p>
        </w:tc>
        <w:tc>
          <w:tcPr>
            <w:tcW w:type="dxa" w:w="4176"/>
          </w:tcPr>
          <w:p>
            <w:r/>
            <w:r>
              <w:rPr>
                <w:sz w:val="19"/>
              </w:rPr>
              <w:t>The map of every URL in the system</w:t>
            </w:r>
          </w:p>
        </w:tc>
        <w:tc>
          <w:tcPr>
            <w:tcW w:type="dxa" w:w="3312"/>
          </w:tcPr>
          <w:p>
            <w:r/>
            <w:r>
              <w:rPr>
                <w:sz w:val="19"/>
              </w:rPr>
              <w:t>When adding a page or a new form action</w:t>
            </w:r>
          </w:p>
        </w:tc>
      </w:tr>
    </w:tbl>
    <w:p/>
    <w:p>
      <w:r>
        <w:rPr>
          <w:b w:val="0"/>
          <w:i/>
          <w:sz w:val="21"/>
        </w:rPr>
        <w:t>During the demo, if you are asked "where did you write the booking logic?", the answer is app/Actions/Reservations/CreateReservation.php. If asked "where does the calendar appear?", the answer is resources/views/customer/availability/.</w:t>
      </w:r>
    </w:p>
    <w:p>
      <w:r>
        <w:br w:type="page"/>
      </w:r>
    </w:p>
    <w:p>
      <w:pPr>
        <w:pStyle w:val="Heading1"/>
        <w:spacing w:before="320" w:after="120"/>
      </w:pPr>
      <w:r>
        <w:rPr>
          <w:rFonts w:ascii="Calibri" w:hAnsi="Calibri"/>
          <w:color w:val="0F172A"/>
          <w:sz w:val="32"/>
        </w:rPr>
        <w:t>1. app/ — the Brain of the System</w:t>
      </w:r>
    </w:p>
    <w:p>
      <w:r>
        <w:rPr>
          <w:b w:val="0"/>
          <w:i w:val="0"/>
          <w:sz w:val="21"/>
        </w:rPr>
        <w:t>All backend logic lives here. There is no HTML in this folder. The app/ folder decides whether a customer may book, whether a payment is real, and who is allowed to see a record.</w:t>
      </w:r>
    </w:p>
    <w:p>
      <w:r>
        <w:rPr>
          <w:b w:val="0"/>
          <w:i w:val="0"/>
          <w:sz w:val="21"/>
        </w:rPr>
        <w:t>When something breaks or a new rule is needed, nine times out of ten the change goes into app/.</w:t>
      </w:r>
    </w:p>
    <w:tbl>
      <w:tblPr>
        <w:tblStyle w:val="TableGrid"/>
        <w:tblW w:type="auto" w:w="0"/>
        <w:jc w:val="center"/>
        <w:tblLook w:firstColumn="1" w:firstRow="1" w:lastColumn="0" w:lastRow="0" w:noHBand="0" w:noVBand="1" w:val="04A0"/>
      </w:tblPr>
      <w:tblGrid>
        <w:gridCol w:w="4680"/>
        <w:gridCol w:w="4680"/>
      </w:tblGrid>
      <w:tr>
        <w:tc>
          <w:tcPr>
            <w:tcW w:type="dxa" w:w="2664"/>
            <w:shd w:val="clear" w:color="auto" w:fill="1D4ED8"/>
          </w:tcPr>
          <w:p>
            <w:r/>
            <w:r>
              <w:rPr>
                <w:b/>
                <w:color w:val="FFFFFF"/>
                <w:sz w:val="20"/>
              </w:rPr>
              <w:t>Folder</w:t>
            </w:r>
          </w:p>
        </w:tc>
        <w:tc>
          <w:tcPr>
            <w:tcW w:type="dxa" w:w="6696"/>
            <w:shd w:val="clear" w:color="auto" w:fill="1D4ED8"/>
          </w:tcPr>
          <w:p>
            <w:r/>
            <w:r>
              <w:rPr>
                <w:b/>
                <w:color w:val="FFFFFF"/>
                <w:sz w:val="20"/>
              </w:rPr>
              <w:t>What it does</w:t>
            </w:r>
          </w:p>
        </w:tc>
      </w:tr>
      <w:tr>
        <w:tc>
          <w:tcPr>
            <w:tcW w:type="dxa" w:w="2664"/>
          </w:tcPr>
          <w:p>
            <w:r/>
            <w:r>
              <w:rPr>
                <w:rFonts w:ascii="Consolas" w:hAnsi="Consolas"/>
                <w:b/>
                <w:sz w:val="19"/>
              </w:rPr>
              <w:t>app/Actions/</w:t>
            </w:r>
          </w:p>
        </w:tc>
        <w:tc>
          <w:tcPr>
            <w:tcW w:type="dxa" w:w="6696"/>
          </w:tcPr>
          <w:p>
            <w:r/>
            <w:r>
              <w:rPr>
                <w:sz w:val="19"/>
              </w:rPr>
              <w:t>Complete business workflows with a clear name. These are the steps that actually change data.</w:t>
            </w:r>
          </w:p>
        </w:tc>
      </w:tr>
      <w:tr>
        <w:tc>
          <w:tcPr>
            <w:tcW w:type="dxa" w:w="2664"/>
          </w:tcPr>
          <w:p>
            <w:r/>
            <w:r>
              <w:rPr>
                <w:rFonts w:ascii="Consolas" w:hAnsi="Consolas"/>
                <w:b/>
                <w:sz w:val="19"/>
              </w:rPr>
              <w:t>app/Console/Commands/</w:t>
            </w:r>
          </w:p>
        </w:tc>
        <w:tc>
          <w:tcPr>
            <w:tcW w:type="dxa" w:w="6696"/>
          </w:tcPr>
          <w:p>
            <w:r/>
            <w:r>
              <w:rPr>
                <w:sz w:val="19"/>
              </w:rPr>
              <w:t>Commands that run in the background with no browser. Includes reservation expiration and building the paper.</w:t>
            </w:r>
          </w:p>
        </w:tc>
      </w:tr>
      <w:tr>
        <w:tc>
          <w:tcPr>
            <w:tcW w:type="dxa" w:w="2664"/>
          </w:tcPr>
          <w:p>
            <w:r/>
            <w:r>
              <w:rPr>
                <w:rFonts w:ascii="Consolas" w:hAnsi="Consolas"/>
                <w:b/>
                <w:sz w:val="19"/>
              </w:rPr>
              <w:t>app/Contracts/</w:t>
            </w:r>
          </w:p>
        </w:tc>
        <w:tc>
          <w:tcPr>
            <w:tcW w:type="dxa" w:w="6696"/>
          </w:tcPr>
          <w:p>
            <w:r/>
            <w:r>
              <w:rPr>
                <w:sz w:val="19"/>
              </w:rPr>
              <w:t>An interface. It states what a payment gateway can do without saying which gateway it is.</w:t>
            </w:r>
          </w:p>
        </w:tc>
      </w:tr>
      <w:tr>
        <w:tc>
          <w:tcPr>
            <w:tcW w:type="dxa" w:w="2664"/>
          </w:tcPr>
          <w:p>
            <w:r/>
            <w:r>
              <w:rPr>
                <w:rFonts w:ascii="Consolas" w:hAnsi="Consolas"/>
                <w:b/>
                <w:sz w:val="19"/>
              </w:rPr>
              <w:t>app/Enums/</w:t>
            </w:r>
          </w:p>
        </w:tc>
        <w:tc>
          <w:tcPr>
            <w:tcW w:type="dxa" w:w="6696"/>
          </w:tcPr>
          <w:p>
            <w:r/>
            <w:r>
              <w:rPr>
                <w:sz w:val="19"/>
              </w:rPr>
              <w:t>The official list of allowed values for roles, statuses, and payment methods.</w:t>
            </w:r>
          </w:p>
        </w:tc>
      </w:tr>
      <w:tr>
        <w:tc>
          <w:tcPr>
            <w:tcW w:type="dxa" w:w="2664"/>
          </w:tcPr>
          <w:p>
            <w:r/>
            <w:r>
              <w:rPr>
                <w:rFonts w:ascii="Consolas" w:hAnsi="Consolas"/>
                <w:b/>
                <w:sz w:val="19"/>
              </w:rPr>
              <w:t>app/Exceptions/</w:t>
            </w:r>
          </w:p>
        </w:tc>
        <w:tc>
          <w:tcPr>
            <w:tcW w:type="dxa" w:w="6696"/>
          </w:tcPr>
          <w:p>
            <w:r/>
            <w:r>
              <w:rPr>
                <w:sz w:val="19"/>
              </w:rPr>
              <w:t>A special error caused by a business rule, not by a code bug.</w:t>
            </w:r>
          </w:p>
        </w:tc>
      </w:tr>
      <w:tr>
        <w:tc>
          <w:tcPr>
            <w:tcW w:type="dxa" w:w="2664"/>
          </w:tcPr>
          <w:p>
            <w:r/>
            <w:r>
              <w:rPr>
                <w:rFonts w:ascii="Consolas" w:hAnsi="Consolas"/>
                <w:b/>
                <w:sz w:val="19"/>
              </w:rPr>
              <w:t>app/Http/</w:t>
            </w:r>
          </w:p>
        </w:tc>
        <w:tc>
          <w:tcPr>
            <w:tcW w:type="dxa" w:w="6696"/>
          </w:tcPr>
          <w:p>
            <w:r/>
            <w:r>
              <w:rPr>
                <w:sz w:val="19"/>
              </w:rPr>
              <w:t>The file names in this folder become the URLs of the system.</w:t>
            </w:r>
          </w:p>
        </w:tc>
      </w:tr>
      <w:tr>
        <w:tc>
          <w:tcPr>
            <w:tcW w:type="dxa" w:w="2664"/>
          </w:tcPr>
          <w:p>
            <w:r/>
            <w:r>
              <w:rPr>
                <w:rFonts w:ascii="Consolas" w:hAnsi="Consolas"/>
                <w:b/>
                <w:sz w:val="19"/>
              </w:rPr>
              <w:t>app/Jobs/</w:t>
            </w:r>
          </w:p>
        </w:tc>
        <w:tc>
          <w:tcPr>
            <w:tcW w:type="dxa" w:w="6696"/>
          </w:tcPr>
          <w:p>
            <w:r/>
            <w:r>
              <w:rPr>
                <w:sz w:val="19"/>
              </w:rPr>
              <w:t>A background task that runs while the user is busy, so the user never waits.</w:t>
            </w:r>
          </w:p>
        </w:tc>
      </w:tr>
      <w:tr>
        <w:tc>
          <w:tcPr>
            <w:tcW w:type="dxa" w:w="2664"/>
          </w:tcPr>
          <w:p>
            <w:r/>
            <w:r>
              <w:rPr>
                <w:rFonts w:ascii="Consolas" w:hAnsi="Consolas"/>
                <w:b/>
                <w:sz w:val="19"/>
              </w:rPr>
              <w:t>app/Mail/</w:t>
            </w:r>
          </w:p>
        </w:tc>
        <w:tc>
          <w:tcPr>
            <w:tcW w:type="dxa" w:w="6696"/>
          </w:tcPr>
          <w:p>
            <w:r/>
            <w:r>
              <w:rPr>
                <w:sz w:val="19"/>
              </w:rPr>
              <w:t>A custom email transport (ResendApiTransport) for an alternative email provider.</w:t>
            </w:r>
          </w:p>
        </w:tc>
      </w:tr>
      <w:tr>
        <w:tc>
          <w:tcPr>
            <w:tcW w:type="dxa" w:w="2664"/>
          </w:tcPr>
          <w:p>
            <w:r/>
            <w:r>
              <w:rPr>
                <w:rFonts w:ascii="Consolas" w:hAnsi="Consolas"/>
                <w:b/>
                <w:sz w:val="19"/>
              </w:rPr>
              <w:t>app/Models/</w:t>
            </w:r>
          </w:p>
        </w:tc>
        <w:tc>
          <w:tcPr>
            <w:tcW w:type="dxa" w:w="6696"/>
          </w:tcPr>
          <w:p>
            <w:r/>
            <w:r>
              <w:rPr>
                <w:sz w:val="19"/>
              </w:rPr>
              <w:t>The PHP representation of each database table. Relationships between records are defined here too.</w:t>
            </w:r>
          </w:p>
        </w:tc>
      </w:tr>
      <w:tr>
        <w:tc>
          <w:tcPr>
            <w:tcW w:type="dxa" w:w="2664"/>
          </w:tcPr>
          <w:p>
            <w:r/>
            <w:r>
              <w:rPr>
                <w:rFonts w:ascii="Consolas" w:hAnsi="Consolas"/>
                <w:b/>
                <w:sz w:val="19"/>
              </w:rPr>
              <w:t>app/Notifications/</w:t>
            </w:r>
          </w:p>
        </w:tc>
        <w:tc>
          <w:tcPr>
            <w:tcW w:type="dxa" w:w="6696"/>
          </w:tcPr>
          <w:p>
            <w:r/>
            <w:r>
              <w:rPr>
                <w:sz w:val="19"/>
              </w:rPr>
              <w:t>Content and delivery of the confirmation email, including the PDF receipt.</w:t>
            </w:r>
          </w:p>
        </w:tc>
      </w:tr>
      <w:tr>
        <w:tc>
          <w:tcPr>
            <w:tcW w:type="dxa" w:w="2664"/>
          </w:tcPr>
          <w:p>
            <w:r/>
            <w:r>
              <w:rPr>
                <w:rFonts w:ascii="Consolas" w:hAnsi="Consolas"/>
                <w:b/>
                <w:sz w:val="19"/>
              </w:rPr>
              <w:t>app/Policies/</w:t>
            </w:r>
          </w:p>
        </w:tc>
        <w:tc>
          <w:tcPr>
            <w:tcW w:type="dxa" w:w="6696"/>
          </w:tcPr>
          <w:p>
            <w:r/>
            <w:r>
              <w:rPr>
                <w:sz w:val="19"/>
              </w:rPr>
              <w:t>Permission rules. These decide whether a user may view or modify a specific record.</w:t>
            </w:r>
          </w:p>
        </w:tc>
      </w:tr>
      <w:tr>
        <w:tc>
          <w:tcPr>
            <w:tcW w:type="dxa" w:w="2664"/>
          </w:tcPr>
          <w:p>
            <w:r/>
            <w:r>
              <w:rPr>
                <w:rFonts w:ascii="Consolas" w:hAnsi="Consolas"/>
                <w:b/>
                <w:sz w:val="19"/>
              </w:rPr>
              <w:t>app/Providers/</w:t>
            </w:r>
          </w:p>
        </w:tc>
        <w:tc>
          <w:tcPr>
            <w:tcW w:type="dxa" w:w="6696"/>
          </w:tcPr>
          <w:p>
            <w:r/>
            <w:r>
              <w:rPr>
                <w:sz w:val="19"/>
              </w:rPr>
              <w:t>Startup configuration and wiring of classes together.</w:t>
            </w:r>
          </w:p>
        </w:tc>
      </w:tr>
      <w:tr>
        <w:tc>
          <w:tcPr>
            <w:tcW w:type="dxa" w:w="2664"/>
          </w:tcPr>
          <w:p>
            <w:r/>
            <w:r>
              <w:rPr>
                <w:rFonts w:ascii="Consolas" w:hAnsi="Consolas"/>
                <w:b/>
                <w:sz w:val="19"/>
              </w:rPr>
              <w:t>app/Services/</w:t>
            </w:r>
          </w:p>
        </w:tc>
        <w:tc>
          <w:tcPr>
            <w:tcW w:type="dxa" w:w="6696"/>
          </w:tcPr>
          <w:p>
            <w:r/>
            <w:r>
              <w:rPr>
                <w:sz w:val="19"/>
              </w:rPr>
              <w:t>Reusable logic that is not a full workflow. Used from many places.</w:t>
            </w:r>
          </w:p>
        </w:tc>
      </w:tr>
    </w:tbl>
    <w:p/>
    <w:p>
      <w:pPr>
        <w:pStyle w:val="Heading2"/>
        <w:spacing w:before="240" w:after="80"/>
      </w:pPr>
      <w:r>
        <w:rPr>
          <w:rFonts w:ascii="Calibri" w:hAnsi="Calibri"/>
          <w:color w:val="1D4ED8"/>
          <w:sz w:val="25"/>
        </w:rPr>
        <w:t>1.1 app/Actions/ — the three core steps</w:t>
      </w:r>
    </w:p>
    <w:p>
      <w:r>
        <w:rPr>
          <w:b w:val="0"/>
          <w:i w:val="0"/>
          <w:sz w:val="21"/>
        </w:rPr>
        <w:t>An action is a class with a single purpose. These are the easiest files to explain during a defense because the name alone tells you what they do.</w:t>
      </w:r>
    </w:p>
    <w:tbl>
      <w:tblPr>
        <w:tblStyle w:val="TableGrid"/>
        <w:tblW w:type="auto" w:w="0"/>
        <w:jc w:val="center"/>
        <w:tblLook w:firstColumn="1" w:firstRow="1" w:lastColumn="0" w:lastRow="0" w:noHBand="0" w:noVBand="1" w:val="04A0"/>
      </w:tblPr>
      <w:tblGrid>
        <w:gridCol w:w="4680"/>
        <w:gridCol w:w="4680"/>
      </w:tblGrid>
      <w:tr>
        <w:tc>
          <w:tcPr>
            <w:tcW w:type="dxa" w:w="2448"/>
            <w:shd w:val="clear" w:color="auto" w:fill="1D4ED8"/>
          </w:tcPr>
          <w:p>
            <w:r/>
            <w:r>
              <w:rPr>
                <w:b/>
                <w:color w:val="FFFFFF"/>
                <w:sz w:val="20"/>
              </w:rPr>
              <w:t>File</w:t>
            </w:r>
          </w:p>
        </w:tc>
        <w:tc>
          <w:tcPr>
            <w:tcW w:type="dxa" w:w="6912"/>
            <w:shd w:val="clear" w:color="auto" w:fill="1D4ED8"/>
          </w:tcPr>
          <w:p>
            <w:r/>
            <w:r>
              <w:rPr>
                <w:b/>
                <w:color w:val="FFFFFF"/>
                <w:sz w:val="20"/>
              </w:rPr>
              <w:t>What it does, step by step</w:t>
            </w:r>
          </w:p>
        </w:tc>
      </w:tr>
      <w:tr>
        <w:tc>
          <w:tcPr>
            <w:tcW w:type="dxa" w:w="2448"/>
          </w:tcPr>
          <w:p>
            <w:r/>
            <w:r>
              <w:rPr>
                <w:rFonts w:ascii="Consolas" w:hAnsi="Consolas"/>
                <w:b/>
                <w:sz w:val="19"/>
              </w:rPr>
              <w:t>CreateReservation.php</w:t>
            </w:r>
          </w:p>
        </w:tc>
        <w:tc>
          <w:tcPr>
            <w:tcW w:type="dxa" w:w="6912"/>
          </w:tcPr>
          <w:p>
            <w:r/>
            <w:r>
              <w:rPr>
                <w:sz w:val="19"/>
              </w:rPr>
              <w:t>Receives the user, court, start, end, and payment method. Inside one database transaction it checks availability, writes the reservation as pending, and creates the payment attempt. If two customers arrive at the same slot at the same time, only one succeeds because of the database constraint.</w:t>
            </w:r>
          </w:p>
        </w:tc>
      </w:tr>
      <w:tr>
        <w:tc>
          <w:tcPr>
            <w:tcW w:type="dxa" w:w="2448"/>
          </w:tcPr>
          <w:p>
            <w:r/>
            <w:r>
              <w:rPr>
                <w:rFonts w:ascii="Consolas" w:hAnsi="Consolas"/>
                <w:b/>
                <w:sz w:val="19"/>
              </w:rPr>
              <w:t>CreateCheckoutSession.php</w:t>
            </w:r>
          </w:p>
        </w:tc>
        <w:tc>
          <w:tcPr>
            <w:tcW w:type="dxa" w:w="6912"/>
          </w:tcPr>
          <w:p>
            <w:r/>
            <w:r>
              <w:rPr>
                <w:sz w:val="19"/>
              </w:rPr>
              <w:t>Creates a PayMongo hosted checkout session. Returns the URL where the customer will pay. Wallet credentials never pass through this application.</w:t>
            </w:r>
          </w:p>
        </w:tc>
      </w:tr>
      <w:tr>
        <w:tc>
          <w:tcPr>
            <w:tcW w:type="dxa" w:w="2448"/>
          </w:tcPr>
          <w:p>
            <w:r/>
            <w:r>
              <w:rPr>
                <w:rFonts w:ascii="Consolas" w:hAnsi="Consolas"/>
                <w:b/>
                <w:sz w:val="19"/>
              </w:rPr>
              <w:t>ConfirmPayment.php</w:t>
            </w:r>
          </w:p>
        </w:tc>
        <w:tc>
          <w:tcPr>
            <w:tcW w:type="dxa" w:w="6912"/>
          </w:tcPr>
          <w:p>
            <w:r/>
            <w:r>
              <w:rPr>
                <w:sz w:val="19"/>
              </w:rPr>
              <w:t>The single path to a confirmed booking. Inside one transaction it marks the payment as paid, confirms the reservation, and issues the receipt. Both the webhook and on-site verification call this same action so the two paths can never diverge.</w:t>
            </w:r>
          </w:p>
        </w:tc>
      </w:tr>
    </w:tbl>
    <w:p/>
    <w:p>
      <w:pPr>
        <w:pStyle w:val="Heading2"/>
        <w:spacing w:before="240" w:after="80"/>
      </w:pPr>
      <w:r>
        <w:rPr>
          <w:rFonts w:ascii="Calibri" w:hAnsi="Calibri"/>
          <w:color w:val="1D4ED8"/>
          <w:sz w:val="25"/>
        </w:rPr>
        <w:t>1.2 app/Http/ — the entry point of every request</w:t>
      </w:r>
    </w:p>
    <w:p>
      <w:r>
        <w:rPr>
          <w:b w:val="0"/>
          <w:i w:val="0"/>
          <w:sz w:val="21"/>
        </w:rPr>
        <w:t>Every URL in the system maps to a controller here. A controller receives the request, enforces validation and permission, then calls the right action. Long business logic should never live inside a controller.</w:t>
      </w:r>
    </w:p>
    <w:p>
      <w:r>
        <w:rPr>
          <w:b/>
          <w:i w:val="0"/>
          <w:sz w:val="21"/>
        </w:rPr>
        <w:t>Controllers/Admin/</w:t>
      </w:r>
    </w:p>
    <w:tbl>
      <w:tblPr>
        <w:tblStyle w:val="TableGrid"/>
        <w:tblW w:type="auto" w:w="0"/>
        <w:jc w:val="center"/>
        <w:tblLook w:firstColumn="1" w:firstRow="1" w:lastColumn="0" w:lastRow="0" w:noHBand="0" w:noVBand="1" w:val="04A0"/>
      </w:tblPr>
      <w:tblGrid>
        <w:gridCol w:w="4680"/>
        <w:gridCol w:w="4680"/>
      </w:tblGrid>
      <w:tr>
        <w:tc>
          <w:tcPr>
            <w:tcW w:type="dxa" w:w="3600"/>
            <w:shd w:val="clear" w:color="auto" w:fill="1D4ED8"/>
          </w:tcPr>
          <w:p>
            <w:r/>
            <w:r>
              <w:rPr>
                <w:b/>
                <w:color w:val="FFFFFF"/>
                <w:sz w:val="20"/>
              </w:rPr>
              <w:t>File</w:t>
            </w:r>
          </w:p>
        </w:tc>
        <w:tc>
          <w:tcPr>
            <w:tcW w:type="dxa" w:w="5760"/>
            <w:shd w:val="clear" w:color="auto" w:fill="1D4ED8"/>
          </w:tcPr>
          <w:p>
            <w:r/>
            <w:r>
              <w:rPr>
                <w:b/>
                <w:color w:val="FFFFFF"/>
                <w:sz w:val="20"/>
              </w:rPr>
              <w:t>Screen it handles</w:t>
            </w:r>
          </w:p>
        </w:tc>
      </w:tr>
      <w:tr>
        <w:tc>
          <w:tcPr>
            <w:tcW w:type="dxa" w:w="3600"/>
          </w:tcPr>
          <w:p>
            <w:r/>
            <w:r>
              <w:rPr>
                <w:rFonts w:ascii="Consolas" w:hAnsi="Consolas"/>
                <w:b/>
                <w:sz w:val="19"/>
              </w:rPr>
              <w:t>DashboardController.php</w:t>
            </w:r>
          </w:p>
        </w:tc>
        <w:tc>
          <w:tcPr>
            <w:tcW w:type="dxa" w:w="5760"/>
          </w:tcPr>
          <w:p>
            <w:r/>
            <w:r>
              <w:rPr>
                <w:sz w:val="19"/>
              </w:rPr>
              <w:t>Admin dashboard — summary of reservations, courts, and payments</w:t>
            </w:r>
          </w:p>
        </w:tc>
      </w:tr>
      <w:tr>
        <w:tc>
          <w:tcPr>
            <w:tcW w:type="dxa" w:w="3600"/>
          </w:tcPr>
          <w:p>
            <w:r/>
            <w:r>
              <w:rPr>
                <w:rFonts w:ascii="Consolas" w:hAnsi="Consolas"/>
                <w:b/>
                <w:sz w:val="19"/>
              </w:rPr>
              <w:t>CourtController.php</w:t>
            </w:r>
          </w:p>
        </w:tc>
        <w:tc>
          <w:tcPr>
            <w:tcW w:type="dxa" w:w="5760"/>
          </w:tcPr>
          <w:p>
            <w:r/>
            <w:r>
              <w:rPr>
                <w:sz w:val="19"/>
              </w:rPr>
              <w:t>Full court CRUD: list, detail, create, edit, delete/restore</w:t>
            </w:r>
          </w:p>
        </w:tc>
      </w:tr>
      <w:tr>
        <w:tc>
          <w:tcPr>
            <w:tcW w:type="dxa" w:w="3600"/>
          </w:tcPr>
          <w:p>
            <w:r/>
            <w:r>
              <w:rPr>
                <w:rFonts w:ascii="Consolas" w:hAnsi="Consolas"/>
                <w:b/>
                <w:sz w:val="19"/>
              </w:rPr>
              <w:t>CourtBlockController.php</w:t>
            </w:r>
          </w:p>
        </w:tc>
        <w:tc>
          <w:tcPr>
            <w:tcW w:type="dxa" w:w="5760"/>
          </w:tcPr>
          <w:p>
            <w:r/>
            <w:r>
              <w:rPr>
                <w:sz w:val="19"/>
              </w:rPr>
              <w:t>Maintenance and closed schedules for a court</w:t>
            </w:r>
          </w:p>
        </w:tc>
      </w:tr>
      <w:tr>
        <w:tc>
          <w:tcPr>
            <w:tcW w:type="dxa" w:w="3600"/>
          </w:tcPr>
          <w:p>
            <w:r/>
            <w:r>
              <w:rPr>
                <w:rFonts w:ascii="Consolas" w:hAnsi="Consolas"/>
                <w:b/>
                <w:sz w:val="19"/>
              </w:rPr>
              <w:t>ReservationController.php</w:t>
            </w:r>
          </w:p>
        </w:tc>
        <w:tc>
          <w:tcPr>
            <w:tcW w:type="dxa" w:w="5760"/>
          </w:tcPr>
          <w:p>
            <w:r/>
            <w:r>
              <w:rPr>
                <w:sz w:val="19"/>
              </w:rPr>
              <w:t>List and detail of every reservation</w:t>
            </w:r>
          </w:p>
        </w:tc>
      </w:tr>
      <w:tr>
        <w:tc>
          <w:tcPr>
            <w:tcW w:type="dxa" w:w="3600"/>
          </w:tcPr>
          <w:p>
            <w:r/>
            <w:r>
              <w:rPr>
                <w:rFonts w:ascii="Consolas" w:hAnsi="Consolas"/>
                <w:b/>
                <w:sz w:val="19"/>
              </w:rPr>
              <w:t>PaymentVerificationController.php</w:t>
            </w:r>
          </w:p>
        </w:tc>
        <w:tc>
          <w:tcPr>
            <w:tcW w:type="dxa" w:w="5760"/>
          </w:tcPr>
          <w:p>
            <w:r/>
            <w:r>
              <w:rPr>
                <w:sz w:val="19"/>
              </w:rPr>
              <w:t>Verify and reject on-site payments</w:t>
            </w:r>
          </w:p>
        </w:tc>
      </w:tr>
      <w:tr>
        <w:tc>
          <w:tcPr>
            <w:tcW w:type="dxa" w:w="3600"/>
          </w:tcPr>
          <w:p>
            <w:r/>
            <w:r>
              <w:rPr>
                <w:rFonts w:ascii="Consolas" w:hAnsi="Consolas"/>
                <w:b/>
                <w:sz w:val="19"/>
              </w:rPr>
              <w:t>ReportController.php</w:t>
            </w:r>
          </w:p>
        </w:tc>
        <w:tc>
          <w:tcPr>
            <w:tcW w:type="dxa" w:w="5760"/>
          </w:tcPr>
          <w:p>
            <w:r/>
            <w:r>
              <w:rPr>
                <w:sz w:val="19"/>
              </w:rPr>
              <w:t>Reservation, court utilization, and revenue reports</w:t>
            </w:r>
          </w:p>
        </w:tc>
      </w:tr>
    </w:tbl>
    <w:p/>
    <w:p>
      <w:r>
        <w:rPr>
          <w:b/>
          <w:i w:val="0"/>
          <w:sz w:val="21"/>
        </w:rPr>
        <w:t>Controllers/Customer/</w:t>
      </w:r>
    </w:p>
    <w:tbl>
      <w:tblPr>
        <w:tblStyle w:val="TableGrid"/>
        <w:tblW w:type="auto" w:w="0"/>
        <w:jc w:val="center"/>
        <w:tblLook w:firstColumn="1" w:firstRow="1" w:lastColumn="0" w:lastRow="0" w:noHBand="0" w:noVBand="1" w:val="04A0"/>
      </w:tblPr>
      <w:tblGrid>
        <w:gridCol w:w="4680"/>
        <w:gridCol w:w="4680"/>
      </w:tblGrid>
      <w:tr>
        <w:tc>
          <w:tcPr>
            <w:tcW w:type="dxa" w:w="3600"/>
            <w:shd w:val="clear" w:color="auto" w:fill="1D4ED8"/>
          </w:tcPr>
          <w:p>
            <w:r/>
            <w:r>
              <w:rPr>
                <w:b/>
                <w:color w:val="FFFFFF"/>
                <w:sz w:val="20"/>
              </w:rPr>
              <w:t>File</w:t>
            </w:r>
          </w:p>
        </w:tc>
        <w:tc>
          <w:tcPr>
            <w:tcW w:type="dxa" w:w="5760"/>
            <w:shd w:val="clear" w:color="auto" w:fill="1D4ED8"/>
          </w:tcPr>
          <w:p>
            <w:r/>
            <w:r>
              <w:rPr>
                <w:b/>
                <w:color w:val="FFFFFF"/>
                <w:sz w:val="20"/>
              </w:rPr>
              <w:t>Screen it handles</w:t>
            </w:r>
          </w:p>
        </w:tc>
      </w:tr>
      <w:tr>
        <w:tc>
          <w:tcPr>
            <w:tcW w:type="dxa" w:w="3600"/>
          </w:tcPr>
          <w:p>
            <w:r/>
            <w:r>
              <w:rPr>
                <w:rFonts w:ascii="Consolas" w:hAnsi="Consolas"/>
                <w:b/>
                <w:sz w:val="19"/>
              </w:rPr>
              <w:t>DashboardController.php</w:t>
            </w:r>
          </w:p>
        </w:tc>
        <w:tc>
          <w:tcPr>
            <w:tcW w:type="dxa" w:w="5760"/>
          </w:tcPr>
          <w:p>
            <w:r/>
            <w:r>
              <w:rPr>
                <w:sz w:val="19"/>
              </w:rPr>
              <w:t>Customer dashboard</w:t>
            </w:r>
          </w:p>
        </w:tc>
      </w:tr>
      <w:tr>
        <w:tc>
          <w:tcPr>
            <w:tcW w:type="dxa" w:w="3600"/>
          </w:tcPr>
          <w:p>
            <w:r/>
            <w:r>
              <w:rPr>
                <w:rFonts w:ascii="Consolas" w:hAnsi="Consolas"/>
                <w:b/>
                <w:sz w:val="19"/>
              </w:rPr>
              <w:t>AvailabilityController.php</w:t>
            </w:r>
          </w:p>
        </w:tc>
        <w:tc>
          <w:tcPr>
            <w:tcW w:type="dxa" w:w="5760"/>
          </w:tcPr>
          <w:p>
            <w:r/>
            <w:r>
              <w:rPr>
                <w:sz w:val="19"/>
              </w:rPr>
              <w:t>The availability calendar for a date — this is where available slots come from</w:t>
            </w:r>
          </w:p>
        </w:tc>
      </w:tr>
      <w:tr>
        <w:tc>
          <w:tcPr>
            <w:tcW w:type="dxa" w:w="3600"/>
          </w:tcPr>
          <w:p>
            <w:r/>
            <w:r>
              <w:rPr>
                <w:rFonts w:ascii="Consolas" w:hAnsi="Consolas"/>
                <w:b/>
                <w:sz w:val="19"/>
              </w:rPr>
              <w:t>ReservationController.php</w:t>
            </w:r>
          </w:p>
        </w:tc>
        <w:tc>
          <w:tcPr>
            <w:tcW w:type="dxa" w:w="5760"/>
          </w:tcPr>
          <w:p>
            <w:r/>
            <w:r>
              <w:rPr>
                <w:sz w:val="19"/>
              </w:rPr>
              <w:t>Booking form, saving the reservation, history, detail, cancel</w:t>
            </w:r>
          </w:p>
        </w:tc>
      </w:tr>
      <w:tr>
        <w:tc>
          <w:tcPr>
            <w:tcW w:type="dxa" w:w="3600"/>
          </w:tcPr>
          <w:p>
            <w:r/>
            <w:r>
              <w:rPr>
                <w:rFonts w:ascii="Consolas" w:hAnsi="Consolas"/>
                <w:b/>
                <w:sz w:val="19"/>
              </w:rPr>
              <w:t>PaymentController.php</w:t>
            </w:r>
          </w:p>
        </w:tc>
        <w:tc>
          <w:tcPr>
            <w:tcW w:type="dxa" w:w="5760"/>
          </w:tcPr>
          <w:p>
            <w:r/>
            <w:r>
              <w:rPr>
                <w:sz w:val="19"/>
              </w:rPr>
              <w:t>Starting an online checkout and showing the payment status</w:t>
            </w:r>
          </w:p>
        </w:tc>
      </w:tr>
      <w:tr>
        <w:tc>
          <w:tcPr>
            <w:tcW w:type="dxa" w:w="3600"/>
          </w:tcPr>
          <w:p>
            <w:r/>
            <w:r>
              <w:rPr>
                <w:rFonts w:ascii="Consolas" w:hAnsi="Consolas"/>
                <w:b/>
                <w:sz w:val="19"/>
              </w:rPr>
              <w:t>DemoPaymentController.php</w:t>
            </w:r>
          </w:p>
        </w:tc>
        <w:tc>
          <w:tcPr>
            <w:tcW w:type="dxa" w:w="5760"/>
          </w:tcPr>
          <w:p>
            <w:r/>
            <w:r>
              <w:rPr>
                <w:sz w:val="19"/>
              </w:rPr>
              <w:t>Simulated payment for demos when no real charge is wanted</w:t>
            </w:r>
          </w:p>
        </w:tc>
      </w:tr>
      <w:tr>
        <w:tc>
          <w:tcPr>
            <w:tcW w:type="dxa" w:w="3600"/>
          </w:tcPr>
          <w:p>
            <w:r/>
            <w:r>
              <w:rPr>
                <w:rFonts w:ascii="Consolas" w:hAnsi="Consolas"/>
                <w:b/>
                <w:sz w:val="19"/>
              </w:rPr>
              <w:t>ReceiptController.php</w:t>
            </w:r>
          </w:p>
        </w:tc>
        <w:tc>
          <w:tcPr>
            <w:tcW w:type="dxa" w:w="5760"/>
          </w:tcPr>
          <w:p>
            <w:r/>
            <w:r>
              <w:rPr>
                <w:sz w:val="19"/>
              </w:rPr>
              <w:t>Downloading the PDF receipt</w:t>
            </w:r>
          </w:p>
        </w:tc>
      </w:tr>
    </w:tbl>
    <w:p/>
    <w:p>
      <w:r>
        <w:rPr>
          <w:b/>
          <w:i w:val="0"/>
          <w:sz w:val="21"/>
        </w:rPr>
        <w:t>Controllers/Auth and Controllers/Webhooks/</w:t>
      </w:r>
    </w:p>
    <w:tbl>
      <w:tblPr>
        <w:tblStyle w:val="TableGrid"/>
        <w:tblW w:type="auto" w:w="0"/>
        <w:jc w:val="center"/>
        <w:tblLook w:firstColumn="1" w:firstRow="1" w:lastColumn="0" w:lastRow="0" w:noHBand="0" w:noVBand="1" w:val="04A0"/>
      </w:tblPr>
      <w:tblGrid>
        <w:gridCol w:w="4680"/>
        <w:gridCol w:w="4680"/>
      </w:tblGrid>
      <w:tr>
        <w:tc>
          <w:tcPr>
            <w:tcW w:type="dxa" w:w="4176"/>
            <w:shd w:val="clear" w:color="auto" w:fill="1D4ED8"/>
          </w:tcPr>
          <w:p>
            <w:r/>
            <w:r>
              <w:rPr>
                <w:b/>
                <w:color w:val="FFFFFF"/>
                <w:sz w:val="20"/>
              </w:rPr>
              <w:t>File</w:t>
            </w:r>
          </w:p>
        </w:tc>
        <w:tc>
          <w:tcPr>
            <w:tcW w:type="dxa" w:w="5184"/>
            <w:shd w:val="clear" w:color="auto" w:fill="1D4ED8"/>
          </w:tcPr>
          <w:p>
            <w:r/>
            <w:r>
              <w:rPr>
                <w:b/>
                <w:color w:val="FFFFFF"/>
                <w:sz w:val="20"/>
              </w:rPr>
              <w:t>What it does</w:t>
            </w:r>
          </w:p>
        </w:tc>
      </w:tr>
      <w:tr>
        <w:tc>
          <w:tcPr>
            <w:tcW w:type="dxa" w:w="4176"/>
          </w:tcPr>
          <w:p>
            <w:r/>
            <w:r>
              <w:rPr>
                <w:rFonts w:ascii="Consolas" w:hAnsi="Consolas"/>
                <w:b/>
                <w:sz w:val="19"/>
              </w:rPr>
              <w:t>Auth/RegisteredUserController.php</w:t>
            </w:r>
          </w:p>
        </w:tc>
        <w:tc>
          <w:tcPr>
            <w:tcW w:type="dxa" w:w="5184"/>
          </w:tcPr>
          <w:p>
            <w:r/>
            <w:r>
              <w:rPr>
                <w:sz w:val="19"/>
              </w:rPr>
              <w:t>Registration and creating a customer account</w:t>
            </w:r>
          </w:p>
        </w:tc>
      </w:tr>
      <w:tr>
        <w:tc>
          <w:tcPr>
            <w:tcW w:type="dxa" w:w="4176"/>
          </w:tcPr>
          <w:p>
            <w:r/>
            <w:r>
              <w:rPr>
                <w:rFonts w:ascii="Consolas" w:hAnsi="Consolas"/>
                <w:b/>
                <w:sz w:val="19"/>
              </w:rPr>
              <w:t>Auth/AuthenticatedSessionController.php</w:t>
            </w:r>
          </w:p>
        </w:tc>
        <w:tc>
          <w:tcPr>
            <w:tcW w:type="dxa" w:w="5184"/>
          </w:tcPr>
          <w:p>
            <w:r/>
            <w:r>
              <w:rPr>
                <w:sz w:val="19"/>
              </w:rPr>
              <w:t>Login, logout, and role-based routing after login</w:t>
            </w:r>
          </w:p>
        </w:tc>
      </w:tr>
      <w:tr>
        <w:tc>
          <w:tcPr>
            <w:tcW w:type="dxa" w:w="4176"/>
          </w:tcPr>
          <w:p>
            <w:r/>
            <w:r>
              <w:rPr>
                <w:rFonts w:ascii="Consolas" w:hAnsi="Consolas"/>
                <w:b/>
                <w:sz w:val="19"/>
              </w:rPr>
              <w:t>Webhooks/PayMongoWebhookController.php</w:t>
            </w:r>
          </w:p>
        </w:tc>
        <w:tc>
          <w:tcPr>
            <w:tcW w:type="dxa" w:w="5184"/>
          </w:tcPr>
          <w:p>
            <w:r/>
            <w:r>
              <w:rPr>
                <w:sz w:val="19"/>
              </w:rPr>
              <w:t>Receives the PayMongo event. Verifies the signature, retrieves the checkout session from PayMongo, and calls ConfirmPayment. This is the most security-sensitive file in the project.</w:t>
            </w:r>
          </w:p>
        </w:tc>
      </w:tr>
    </w:tbl>
    <w:p/>
    <w:p>
      <w:r>
        <w:rPr>
          <w:b/>
          <w:i w:val="0"/>
          <w:sz w:val="21"/>
        </w:rPr>
        <w:t>app/Http/Middleware/</w:t>
      </w:r>
    </w:p>
    <w:tbl>
      <w:tblPr>
        <w:tblStyle w:val="TableGrid"/>
        <w:tblW w:type="auto" w:w="0"/>
        <w:jc w:val="center"/>
        <w:tblLook w:firstColumn="1" w:firstRow="1" w:lastColumn="0" w:lastRow="0" w:noHBand="0" w:noVBand="1" w:val="04A0"/>
      </w:tblPr>
      <w:tblGrid>
        <w:gridCol w:w="4680"/>
        <w:gridCol w:w="4680"/>
      </w:tblGrid>
      <w:tr>
        <w:tc>
          <w:tcPr>
            <w:tcW w:type="dxa" w:w="3600"/>
            <w:shd w:val="clear" w:color="auto" w:fill="1D4ED8"/>
          </w:tcPr>
          <w:p>
            <w:r/>
            <w:r>
              <w:rPr>
                <w:b/>
                <w:color w:val="FFFFFF"/>
                <w:sz w:val="20"/>
              </w:rPr>
              <w:t>File</w:t>
            </w:r>
          </w:p>
        </w:tc>
        <w:tc>
          <w:tcPr>
            <w:tcW w:type="dxa" w:w="5760"/>
            <w:shd w:val="clear" w:color="auto" w:fill="1D4ED8"/>
          </w:tcPr>
          <w:p>
            <w:r/>
            <w:r>
              <w:rPr>
                <w:b/>
                <w:color w:val="FFFFFF"/>
                <w:sz w:val="20"/>
              </w:rPr>
              <w:t>What it does</w:t>
            </w:r>
          </w:p>
        </w:tc>
      </w:tr>
      <w:tr>
        <w:tc>
          <w:tcPr>
            <w:tcW w:type="dxa" w:w="3600"/>
          </w:tcPr>
          <w:p>
            <w:r/>
            <w:r>
              <w:rPr>
                <w:rFonts w:ascii="Consolas" w:hAnsi="Consolas"/>
                <w:b/>
                <w:sz w:val="19"/>
              </w:rPr>
              <w:t>EnsureUserHasRole.php</w:t>
            </w:r>
          </w:p>
        </w:tc>
        <w:tc>
          <w:tcPr>
            <w:tcW w:type="dxa" w:w="5760"/>
          </w:tcPr>
          <w:p>
            <w:r/>
            <w:r>
              <w:rPr>
                <w:sz w:val="19"/>
              </w:rPr>
              <w:t>Blocks a user without the correct role from an admin page. This is real server-side authorization, not just a hidden button.</w:t>
            </w:r>
          </w:p>
        </w:tc>
      </w:tr>
      <w:tr>
        <w:tc>
          <w:tcPr>
            <w:tcW w:type="dxa" w:w="3600"/>
          </w:tcPr>
          <w:p>
            <w:r/>
            <w:r>
              <w:rPr>
                <w:rFonts w:ascii="Consolas" w:hAnsi="Consolas"/>
                <w:b/>
                <w:sz w:val="19"/>
              </w:rPr>
              <w:t>RedirectIfAuthenticated.php</w:t>
            </w:r>
          </w:p>
        </w:tc>
        <w:tc>
          <w:tcPr>
            <w:tcW w:type="dxa" w:w="5760"/>
          </w:tcPr>
          <w:p>
            <w:r/>
            <w:r>
              <w:rPr>
                <w:sz w:val="19"/>
              </w:rPr>
              <w:t>Sends an already logged-in user back to the dashboard when they open the login page.</w:t>
            </w:r>
          </w:p>
        </w:tc>
      </w:tr>
    </w:tbl>
    <w:p/>
    <w:p>
      <w:r>
        <w:rPr>
          <w:b/>
          <w:i w:val="0"/>
          <w:sz w:val="21"/>
        </w:rPr>
        <w:t>app/Http/Requests/ — server-side validation</w:t>
      </w:r>
    </w:p>
    <w:tbl>
      <w:tblPr>
        <w:tblStyle w:val="TableGrid"/>
        <w:tblW w:type="auto" w:w="0"/>
        <w:jc w:val="center"/>
        <w:tblLook w:firstColumn="1" w:firstRow="1" w:lastColumn="0" w:lastRow="0" w:noHBand="0" w:noVBand="1" w:val="04A0"/>
      </w:tblPr>
      <w:tblGrid>
        <w:gridCol w:w="4680"/>
        <w:gridCol w:w="4680"/>
      </w:tblGrid>
      <w:tr>
        <w:tc>
          <w:tcPr>
            <w:tcW w:type="dxa" w:w="3600"/>
            <w:shd w:val="clear" w:color="auto" w:fill="1D4ED8"/>
          </w:tcPr>
          <w:p>
            <w:r/>
            <w:r>
              <w:rPr>
                <w:b/>
                <w:color w:val="FFFFFF"/>
                <w:sz w:val="20"/>
              </w:rPr>
              <w:t>File</w:t>
            </w:r>
          </w:p>
        </w:tc>
        <w:tc>
          <w:tcPr>
            <w:tcW w:type="dxa" w:w="5760"/>
            <w:shd w:val="clear" w:color="auto" w:fill="1D4ED8"/>
          </w:tcPr>
          <w:p>
            <w:r/>
            <w:r>
              <w:rPr>
                <w:b/>
                <w:color w:val="FFFFFF"/>
                <w:sz w:val="20"/>
              </w:rPr>
              <w:t>What it validates</w:t>
            </w:r>
          </w:p>
        </w:tc>
      </w:tr>
      <w:tr>
        <w:tc>
          <w:tcPr>
            <w:tcW w:type="dxa" w:w="3600"/>
          </w:tcPr>
          <w:p>
            <w:r/>
            <w:r>
              <w:rPr>
                <w:rFonts w:ascii="Consolas" w:hAnsi="Consolas"/>
                <w:b/>
                <w:sz w:val="19"/>
              </w:rPr>
              <w:t>LoginRequest.php</w:t>
            </w:r>
          </w:p>
        </w:tc>
        <w:tc>
          <w:tcPr>
            <w:tcW w:type="dxa" w:w="5760"/>
          </w:tcPr>
          <w:p>
            <w:r/>
            <w:r>
              <w:rPr>
                <w:sz w:val="19"/>
              </w:rPr>
              <w:t>Email and password on login</w:t>
            </w:r>
          </w:p>
        </w:tc>
      </w:tr>
      <w:tr>
        <w:tc>
          <w:tcPr>
            <w:tcW w:type="dxa" w:w="3600"/>
          </w:tcPr>
          <w:p>
            <w:r/>
            <w:r>
              <w:rPr>
                <w:rFonts w:ascii="Consolas" w:hAnsi="Consolas"/>
                <w:b/>
                <w:sz w:val="19"/>
              </w:rPr>
              <w:t>StoreReservationRequest.php</w:t>
            </w:r>
          </w:p>
        </w:tc>
        <w:tc>
          <w:tcPr>
            <w:tcW w:type="dxa" w:w="5760"/>
          </w:tcPr>
          <w:p>
            <w:r/>
            <w:r>
              <w:rPr>
                <w:sz w:val="19"/>
              </w:rPr>
              <w:t>Court, date, time, duration, and payment method on booking</w:t>
            </w:r>
          </w:p>
        </w:tc>
      </w:tr>
      <w:tr>
        <w:tc>
          <w:tcPr>
            <w:tcW w:type="dxa" w:w="3600"/>
          </w:tcPr>
          <w:p>
            <w:r/>
            <w:r>
              <w:rPr>
                <w:rFonts w:ascii="Consolas" w:hAnsi="Consolas"/>
                <w:b/>
                <w:sz w:val="19"/>
              </w:rPr>
              <w:t>StoreCourtRequest.php</w:t>
            </w:r>
          </w:p>
        </w:tc>
        <w:tc>
          <w:tcPr>
            <w:tcW w:type="dxa" w:w="5760"/>
          </w:tcPr>
          <w:p>
            <w:r/>
            <w:r>
              <w:rPr>
                <w:sz w:val="19"/>
              </w:rPr>
              <w:t>Name, location, rate, and active status when creating a court</w:t>
            </w:r>
          </w:p>
        </w:tc>
      </w:tr>
      <w:tr>
        <w:tc>
          <w:tcPr>
            <w:tcW w:type="dxa" w:w="3600"/>
          </w:tcPr>
          <w:p>
            <w:r/>
            <w:r>
              <w:rPr>
                <w:rFonts w:ascii="Consolas" w:hAnsi="Consolas"/>
                <w:b/>
                <w:sz w:val="19"/>
              </w:rPr>
              <w:t>UpdateCourtRequest.php</w:t>
            </w:r>
          </w:p>
        </w:tc>
        <w:tc>
          <w:tcPr>
            <w:tcW w:type="dxa" w:w="5760"/>
          </w:tcPr>
          <w:p>
            <w:r/>
            <w:r>
              <w:rPr>
                <w:sz w:val="19"/>
              </w:rPr>
              <w:t>The same rules when editing a court</w:t>
            </w:r>
          </w:p>
        </w:tc>
      </w:tr>
      <w:tr>
        <w:tc>
          <w:tcPr>
            <w:tcW w:type="dxa" w:w="3600"/>
          </w:tcPr>
          <w:p>
            <w:r/>
            <w:r>
              <w:rPr>
                <w:rFonts w:ascii="Consolas" w:hAnsi="Consolas"/>
                <w:b/>
                <w:sz w:val="19"/>
              </w:rPr>
              <w:t>StoreCourtBlockRequest.php</w:t>
            </w:r>
          </w:p>
        </w:tc>
        <w:tc>
          <w:tcPr>
            <w:tcW w:type="dxa" w:w="5760"/>
          </w:tcPr>
          <w:p>
            <w:r/>
            <w:r>
              <w:rPr>
                <w:sz w:val="19"/>
              </w:rPr>
              <w:t>Start, end, and reason of a maintenance block</w:t>
            </w:r>
          </w:p>
        </w:tc>
      </w:tr>
    </w:tbl>
    <w:p/>
    <w:p>
      <w:r>
        <w:rPr>
          <w:b w:val="0"/>
          <w:i/>
          <w:sz w:val="21"/>
        </w:rPr>
        <w:t>Validation matters. If input is not validated here, malformed data can reach the database. This is the first line of defense against bad data and against injection.</w:t>
      </w:r>
    </w:p>
    <w:p>
      <w:pPr>
        <w:pStyle w:val="Heading2"/>
        <w:spacing w:before="240" w:after="80"/>
      </w:pPr>
      <w:r>
        <w:rPr>
          <w:rFonts w:ascii="Calibri" w:hAnsi="Calibri"/>
          <w:color w:val="1D4ED8"/>
          <w:sz w:val="25"/>
        </w:rPr>
        <w:t>1.3 app/Models/ — the eight database tables</w:t>
      </w:r>
    </w:p>
    <w:p>
      <w:r>
        <w:rPr>
          <w:b w:val="0"/>
          <w:i w:val="0"/>
          <w:sz w:val="21"/>
        </w:rPr>
        <w:t>Each model represents one database table. This is also where you see the relationships — for example, one Reservation belongs to one Court and has many Payment attempts.</w:t>
      </w:r>
    </w:p>
    <w:tbl>
      <w:tblPr>
        <w:tblStyle w:val="TableGrid"/>
        <w:tblW w:type="auto" w:w="0"/>
        <w:jc w:val="center"/>
        <w:tblLook w:firstColumn="1" w:firstRow="1" w:lastColumn="0" w:lastRow="0" w:noHBand="0" w:noVBand="1" w:val="04A0"/>
      </w:tblPr>
      <w:tblGrid>
        <w:gridCol w:w="3120"/>
        <w:gridCol w:w="3120"/>
        <w:gridCol w:w="3120"/>
      </w:tblGrid>
      <w:tr>
        <w:tc>
          <w:tcPr>
            <w:tcW w:type="dxa" w:w="2304"/>
            <w:shd w:val="clear" w:color="auto" w:fill="1D4ED8"/>
          </w:tcPr>
          <w:p>
            <w:r/>
            <w:r>
              <w:rPr>
                <w:b/>
                <w:color w:val="FFFFFF"/>
                <w:sz w:val="20"/>
              </w:rPr>
              <w:t>Model</w:t>
            </w:r>
          </w:p>
        </w:tc>
        <w:tc>
          <w:tcPr>
            <w:tcW w:type="dxa" w:w="2880"/>
            <w:shd w:val="clear" w:color="auto" w:fill="1D4ED8"/>
          </w:tcPr>
          <w:p>
            <w:r/>
            <w:r>
              <w:rPr>
                <w:b/>
                <w:color w:val="FFFFFF"/>
                <w:sz w:val="20"/>
              </w:rPr>
              <w:t>Represents</w:t>
            </w:r>
          </w:p>
        </w:tc>
        <w:tc>
          <w:tcPr>
            <w:tcW w:type="dxa" w:w="4176"/>
            <w:shd w:val="clear" w:color="auto" w:fill="1D4ED8"/>
          </w:tcPr>
          <w:p>
            <w:r/>
            <w:r>
              <w:rPr>
                <w:b/>
                <w:color w:val="FFFFFF"/>
                <w:sz w:val="20"/>
              </w:rPr>
              <w:t>Key thing to remember</w:t>
            </w:r>
          </w:p>
        </w:tc>
      </w:tr>
      <w:tr>
        <w:tc>
          <w:tcPr>
            <w:tcW w:type="dxa" w:w="2304"/>
          </w:tcPr>
          <w:p>
            <w:r/>
            <w:r>
              <w:rPr>
                <w:rFonts w:ascii="Consolas" w:hAnsi="Consolas"/>
                <w:b/>
                <w:sz w:val="19"/>
              </w:rPr>
              <w:t>User.php</w:t>
            </w:r>
          </w:p>
        </w:tc>
        <w:tc>
          <w:tcPr>
            <w:tcW w:type="dxa" w:w="2880"/>
          </w:tcPr>
          <w:p>
            <w:r/>
            <w:r>
              <w:rPr>
                <w:sz w:val="19"/>
              </w:rPr>
              <w:t>A customer or an administrator</w:t>
            </w:r>
          </w:p>
        </w:tc>
        <w:tc>
          <w:tcPr>
            <w:tcW w:type="dxa" w:w="4176"/>
          </w:tcPr>
          <w:p>
            <w:r/>
            <w:r>
              <w:rPr>
                <w:sz w:val="19"/>
              </w:rPr>
              <w:t>Has a role column: customer or admin</w:t>
            </w:r>
          </w:p>
        </w:tc>
      </w:tr>
      <w:tr>
        <w:tc>
          <w:tcPr>
            <w:tcW w:type="dxa" w:w="2304"/>
          </w:tcPr>
          <w:p>
            <w:r/>
            <w:r>
              <w:rPr>
                <w:rFonts w:ascii="Consolas" w:hAnsi="Consolas"/>
                <w:b/>
                <w:sz w:val="19"/>
              </w:rPr>
              <w:t>Court.php</w:t>
            </w:r>
          </w:p>
        </w:tc>
        <w:tc>
          <w:tcPr>
            <w:tcW w:type="dxa" w:w="2880"/>
          </w:tcPr>
          <w:p>
            <w:r/>
            <w:r>
              <w:rPr>
                <w:sz w:val="19"/>
              </w:rPr>
              <w:t>A pickleball court</w:t>
            </w:r>
          </w:p>
        </w:tc>
        <w:tc>
          <w:tcPr>
            <w:tcW w:type="dxa" w:w="4176"/>
          </w:tcPr>
          <w:p>
            <w:r/>
            <w:r>
              <w:rPr>
                <w:sz w:val="19"/>
              </w:rPr>
              <w:t>Has name, location, hourly_rate, is_active, image_path</w:t>
            </w:r>
          </w:p>
        </w:tc>
      </w:tr>
      <w:tr>
        <w:tc>
          <w:tcPr>
            <w:tcW w:type="dxa" w:w="2304"/>
          </w:tcPr>
          <w:p>
            <w:r/>
            <w:r>
              <w:rPr>
                <w:rFonts w:ascii="Consolas" w:hAnsi="Consolas"/>
                <w:b/>
                <w:sz w:val="19"/>
              </w:rPr>
              <w:t>CourtBlock.php</w:t>
            </w:r>
          </w:p>
        </w:tc>
        <w:tc>
          <w:tcPr>
            <w:tcW w:type="dxa" w:w="2880"/>
          </w:tcPr>
          <w:p>
            <w:r/>
            <w:r>
              <w:rPr>
                <w:sz w:val="19"/>
              </w:rPr>
              <w:t>A maintenance or closed schedule</w:t>
            </w:r>
          </w:p>
        </w:tc>
        <w:tc>
          <w:tcPr>
            <w:tcW w:type="dxa" w:w="4176"/>
          </w:tcPr>
          <w:p>
            <w:r/>
            <w:r>
              <w:rPr>
                <w:sz w:val="19"/>
              </w:rPr>
              <w:t>Prevents bookings inside its interval</w:t>
            </w:r>
          </w:p>
        </w:tc>
      </w:tr>
      <w:tr>
        <w:tc>
          <w:tcPr>
            <w:tcW w:type="dxa" w:w="2304"/>
          </w:tcPr>
          <w:p>
            <w:r/>
            <w:r>
              <w:rPr>
                <w:rFonts w:ascii="Consolas" w:hAnsi="Consolas"/>
                <w:b/>
                <w:sz w:val="19"/>
              </w:rPr>
              <w:t>Reservation.php</w:t>
            </w:r>
          </w:p>
        </w:tc>
        <w:tc>
          <w:tcPr>
            <w:tcW w:type="dxa" w:w="2880"/>
          </w:tcPr>
          <w:p>
            <w:r/>
            <w:r>
              <w:rPr>
                <w:sz w:val="19"/>
              </w:rPr>
              <w:t>The booking itself</w:t>
            </w:r>
          </w:p>
        </w:tc>
        <w:tc>
          <w:tcPr>
            <w:tcW w:type="dxa" w:w="4176"/>
          </w:tcPr>
          <w:p>
            <w:r/>
            <w:r>
              <w:rPr>
                <w:sz w:val="19"/>
              </w:rPr>
              <w:t>Has reference_number, status, and a locked rate and total</w:t>
            </w:r>
          </w:p>
        </w:tc>
      </w:tr>
      <w:tr>
        <w:tc>
          <w:tcPr>
            <w:tcW w:type="dxa" w:w="2304"/>
          </w:tcPr>
          <w:p>
            <w:r/>
            <w:r>
              <w:rPr>
                <w:rFonts w:ascii="Consolas" w:hAnsi="Consolas"/>
                <w:b/>
                <w:sz w:val="19"/>
              </w:rPr>
              <w:t>Payment.php</w:t>
            </w:r>
          </w:p>
        </w:tc>
        <w:tc>
          <w:tcPr>
            <w:tcW w:type="dxa" w:w="2880"/>
          </w:tcPr>
          <w:p>
            <w:r/>
            <w:r>
              <w:rPr>
                <w:sz w:val="19"/>
              </w:rPr>
              <w:t>One payment attempt</w:t>
            </w:r>
          </w:p>
        </w:tc>
        <w:tc>
          <w:tcPr>
            <w:tcW w:type="dxa" w:w="4176"/>
          </w:tcPr>
          <w:p>
            <w:r/>
            <w:r>
              <w:rPr>
                <w:sz w:val="19"/>
              </w:rPr>
              <w:t>Separate from reservation status. There may be several attempts</w:t>
            </w:r>
          </w:p>
        </w:tc>
      </w:tr>
      <w:tr>
        <w:tc>
          <w:tcPr>
            <w:tcW w:type="dxa" w:w="2304"/>
          </w:tcPr>
          <w:p>
            <w:r/>
            <w:r>
              <w:rPr>
                <w:rFonts w:ascii="Consolas" w:hAnsi="Consolas"/>
                <w:b/>
                <w:sz w:val="19"/>
              </w:rPr>
              <w:t>PaymentEvent.php</w:t>
            </w:r>
          </w:p>
        </w:tc>
        <w:tc>
          <w:tcPr>
            <w:tcW w:type="dxa" w:w="2880"/>
          </w:tcPr>
          <w:p>
            <w:r/>
            <w:r>
              <w:rPr>
                <w:sz w:val="19"/>
              </w:rPr>
              <w:t>A webhook event from PayMongo</w:t>
            </w:r>
          </w:p>
        </w:tc>
        <w:tc>
          <w:tcPr>
            <w:tcW w:type="dxa" w:w="4176"/>
          </w:tcPr>
          <w:p>
            <w:r/>
            <w:r>
              <w:rPr>
                <w:sz w:val="19"/>
              </w:rPr>
              <w:t>Provides idempotency — confirmation can never happen twice</w:t>
            </w:r>
          </w:p>
        </w:tc>
      </w:tr>
      <w:tr>
        <w:tc>
          <w:tcPr>
            <w:tcW w:type="dxa" w:w="2304"/>
          </w:tcPr>
          <w:p>
            <w:r/>
            <w:r>
              <w:rPr>
                <w:rFonts w:ascii="Consolas" w:hAnsi="Consolas"/>
                <w:b/>
                <w:sz w:val="19"/>
              </w:rPr>
              <w:t>Receipt.php</w:t>
            </w:r>
          </w:p>
        </w:tc>
        <w:tc>
          <w:tcPr>
            <w:tcW w:type="dxa" w:w="2880"/>
          </w:tcPr>
          <w:p>
            <w:r/>
            <w:r>
              <w:rPr>
                <w:sz w:val="19"/>
              </w:rPr>
              <w:t>The receipt</w:t>
            </w:r>
          </w:p>
        </w:tc>
        <w:tc>
          <w:tcPr>
            <w:tcW w:type="dxa" w:w="4176"/>
          </w:tcPr>
          <w:p>
            <w:r/>
            <w:r>
              <w:rPr>
                <w:sz w:val="19"/>
              </w:rPr>
              <w:t>Immutable. Holds a snapshot of court, schedule, and amount</w:t>
            </w:r>
          </w:p>
        </w:tc>
      </w:tr>
      <w:tr>
        <w:tc>
          <w:tcPr>
            <w:tcW w:type="dxa" w:w="2304"/>
          </w:tcPr>
          <w:p>
            <w:r/>
            <w:r>
              <w:rPr>
                <w:rFonts w:ascii="Consolas" w:hAnsi="Consolas"/>
                <w:b/>
                <w:sz w:val="19"/>
              </w:rPr>
              <w:t>AuditLog.php</w:t>
            </w:r>
          </w:p>
        </w:tc>
        <w:tc>
          <w:tcPr>
            <w:tcW w:type="dxa" w:w="2880"/>
          </w:tcPr>
          <w:p>
            <w:r/>
            <w:r>
              <w:rPr>
                <w:sz w:val="19"/>
              </w:rPr>
              <w:t>History of admin actions</w:t>
            </w:r>
          </w:p>
        </w:tc>
        <w:tc>
          <w:tcPr>
            <w:tcW w:type="dxa" w:w="4176"/>
          </w:tcPr>
          <w:p>
            <w:r/>
            <w:r>
              <w:rPr>
                <w:sz w:val="19"/>
              </w:rPr>
              <w:t>Who, what, and when. Never stores passwords or secrets</w:t>
            </w:r>
          </w:p>
        </w:tc>
      </w:tr>
    </w:tbl>
    <w:p/>
    <w:p>
      <w:pPr>
        <w:pStyle w:val="Heading2"/>
        <w:spacing w:before="240" w:after="80"/>
      </w:pPr>
      <w:r>
        <w:rPr>
          <w:rFonts w:ascii="Calibri" w:hAnsi="Calibri"/>
          <w:color w:val="1D4ED8"/>
          <w:sz w:val="25"/>
        </w:rPr>
        <w:t>1.4 app/Services/ — reusable logic</w:t>
      </w:r>
    </w:p>
    <w:tbl>
      <w:tblPr>
        <w:tblStyle w:val="TableGrid"/>
        <w:tblW w:type="auto" w:w="0"/>
        <w:jc w:val="center"/>
        <w:tblLook w:firstColumn="1" w:firstRow="1" w:lastColumn="0" w:lastRow="0" w:noHBand="0" w:noVBand="1" w:val="04A0"/>
      </w:tblPr>
      <w:tblGrid>
        <w:gridCol w:w="4680"/>
        <w:gridCol w:w="4680"/>
      </w:tblGrid>
      <w:tr>
        <w:tc>
          <w:tcPr>
            <w:tcW w:type="dxa" w:w="2736"/>
            <w:shd w:val="clear" w:color="auto" w:fill="1D4ED8"/>
          </w:tcPr>
          <w:p>
            <w:r/>
            <w:r>
              <w:rPr>
                <w:b/>
                <w:color w:val="FFFFFF"/>
                <w:sz w:val="20"/>
              </w:rPr>
              <w:t>File</w:t>
            </w:r>
          </w:p>
        </w:tc>
        <w:tc>
          <w:tcPr>
            <w:tcW w:type="dxa" w:w="6624"/>
            <w:shd w:val="clear" w:color="auto" w:fill="1D4ED8"/>
          </w:tcPr>
          <w:p>
            <w:r/>
            <w:r>
              <w:rPr>
                <w:b/>
                <w:color w:val="FFFFFF"/>
                <w:sz w:val="20"/>
              </w:rPr>
              <w:t>What it does</w:t>
            </w:r>
          </w:p>
        </w:tc>
      </w:tr>
      <w:tr>
        <w:tc>
          <w:tcPr>
            <w:tcW w:type="dxa" w:w="2736"/>
          </w:tcPr>
          <w:p>
            <w:r/>
            <w:r>
              <w:rPr>
                <w:rFonts w:ascii="Consolas" w:hAnsi="Consolas"/>
                <w:b/>
                <w:sz w:val="19"/>
              </w:rPr>
              <w:t>AvailabilityService.php</w:t>
            </w:r>
          </w:p>
        </w:tc>
        <w:tc>
          <w:tcPr>
            <w:tcW w:type="dxa" w:w="6624"/>
          </w:tcPr>
          <w:p>
            <w:r/>
            <w:r>
              <w:rPr>
                <w:sz w:val="19"/>
              </w:rPr>
              <w:t>THE MOST IMPORTANT FILE. It answers the question "is this slot bookable?". Operating hours, minimum and maximum duration, the advance-booking limit, lead time, and conflict detection are all defined here. Availability logic must never be duplicated inside a controller.</w:t>
            </w:r>
          </w:p>
        </w:tc>
      </w:tr>
      <w:tr>
        <w:tc>
          <w:tcPr>
            <w:tcW w:type="dxa" w:w="2736"/>
          </w:tcPr>
          <w:p>
            <w:r/>
            <w:r>
              <w:rPr>
                <w:rFonts w:ascii="Consolas" w:hAnsi="Consolas"/>
                <w:b/>
                <w:sz w:val="19"/>
              </w:rPr>
              <w:t>PayMongoGateway.php</w:t>
            </w:r>
          </w:p>
        </w:tc>
        <w:tc>
          <w:tcPr>
            <w:tcW w:type="dxa" w:w="6624"/>
          </w:tcPr>
          <w:p>
            <w:r/>
            <w:r>
              <w:rPr>
                <w:sz w:val="19"/>
              </w:rPr>
              <w:t>Every conversation with the PayMongo API — creating a checkout and retrieving session details. All provider error handling lives here.</w:t>
            </w:r>
          </w:p>
        </w:tc>
      </w:tr>
      <w:tr>
        <w:tc>
          <w:tcPr>
            <w:tcW w:type="dxa" w:w="2736"/>
          </w:tcPr>
          <w:p>
            <w:r/>
            <w:r>
              <w:rPr>
                <w:rFonts w:ascii="Consolas" w:hAnsi="Consolas"/>
                <w:b/>
                <w:sz w:val="19"/>
              </w:rPr>
              <w:t>DemoGateway.php</w:t>
            </w:r>
          </w:p>
        </w:tc>
        <w:tc>
          <w:tcPr>
            <w:tcW w:type="dxa" w:w="6624"/>
          </w:tcPr>
          <w:p>
            <w:r/>
            <w:r>
              <w:rPr>
                <w:sz w:val="19"/>
              </w:rPr>
              <w:t>A fake gateway for demos. Used when no real PayMongo key is configured, so the team can practice without charging anyone.</w:t>
            </w:r>
          </w:p>
        </w:tc>
      </w:tr>
      <w:tr>
        <w:tc>
          <w:tcPr>
            <w:tcW w:type="dxa" w:w="2736"/>
          </w:tcPr>
          <w:p>
            <w:r/>
            <w:r>
              <w:rPr>
                <w:rFonts w:ascii="Consolas" w:hAnsi="Consolas"/>
                <w:b/>
                <w:sz w:val="19"/>
              </w:rPr>
              <w:t>GenerateReceiptPdf.php</w:t>
            </w:r>
          </w:p>
        </w:tc>
        <w:tc>
          <w:tcPr>
            <w:tcW w:type="dxa" w:w="6624"/>
          </w:tcPr>
          <w:p>
            <w:r/>
            <w:r>
              <w:rPr>
                <w:sz w:val="19"/>
              </w:rPr>
              <w:t>Renders a receipt as a PDF using dompdf. Reads data from the receipt record and passes it to the Blade template.</w:t>
            </w:r>
          </w:p>
        </w:tc>
      </w:tr>
      <w:tr>
        <w:tc>
          <w:tcPr>
            <w:tcW w:type="dxa" w:w="2736"/>
          </w:tcPr>
          <w:p>
            <w:r/>
            <w:r>
              <w:rPr>
                <w:rFonts w:ascii="Consolas" w:hAnsi="Consolas"/>
                <w:b/>
                <w:sz w:val="19"/>
              </w:rPr>
              <w:t>UploadCourtImage.php</w:t>
            </w:r>
          </w:p>
        </w:tc>
        <w:tc>
          <w:tcPr>
            <w:tcW w:type="dxa" w:w="6624"/>
          </w:tcPr>
          <w:p>
            <w:r/>
            <w:r>
              <w:rPr>
                <w:sz w:val="19"/>
              </w:rPr>
              <w:t>Safe court image upload — validates file type and size.</w:t>
            </w:r>
          </w:p>
        </w:tc>
      </w:tr>
      <w:tr>
        <w:tc>
          <w:tcPr>
            <w:tcW w:type="dxa" w:w="2736"/>
          </w:tcPr>
          <w:p>
            <w:r/>
            <w:r>
              <w:rPr>
                <w:rFonts w:ascii="Consolas" w:hAnsi="Consolas"/>
                <w:b/>
                <w:sz w:val="19"/>
              </w:rPr>
              <w:t>DeleteCourt.php</w:t>
            </w:r>
          </w:p>
        </w:tc>
        <w:tc>
          <w:tcPr>
            <w:tcW w:type="dxa" w:w="6624"/>
          </w:tcPr>
          <w:p>
            <w:r/>
            <w:r>
              <w:rPr>
                <w:sz w:val="19"/>
              </w:rPr>
              <w:t>Safe court deletion. If a court already has reservations it is archived instead of destroyed, so history and referential integrity stay intact.</w:t>
            </w:r>
          </w:p>
        </w:tc>
      </w:tr>
    </w:tbl>
    <w:p/>
    <w:p>
      <w:pPr>
        <w:pStyle w:val="Heading2"/>
        <w:spacing w:before="240" w:after="80"/>
      </w:pPr>
      <w:r>
        <w:rPr>
          <w:rFonts w:ascii="Calibri" w:hAnsi="Calibri"/>
          <w:color w:val="1D4ED8"/>
          <w:sz w:val="25"/>
        </w:rPr>
        <w:t>1.5 app/Enums/, app/Contracts/, app/Exceptions/</w:t>
      </w:r>
    </w:p>
    <w:tbl>
      <w:tblPr>
        <w:tblStyle w:val="TableGrid"/>
        <w:tblW w:type="auto" w:w="0"/>
        <w:jc w:val="center"/>
        <w:tblLook w:firstColumn="1" w:firstRow="1" w:lastColumn="0" w:lastRow="0" w:noHBand="0" w:noVBand="1" w:val="04A0"/>
      </w:tblPr>
      <w:tblGrid>
        <w:gridCol w:w="4680"/>
        <w:gridCol w:w="4680"/>
      </w:tblGrid>
      <w:tr>
        <w:tc>
          <w:tcPr>
            <w:tcW w:type="dxa" w:w="3456"/>
            <w:shd w:val="clear" w:color="auto" w:fill="1D4ED8"/>
          </w:tcPr>
          <w:p>
            <w:r/>
            <w:r>
              <w:rPr>
                <w:b/>
                <w:color w:val="FFFFFF"/>
                <w:sz w:val="20"/>
              </w:rPr>
              <w:t>Folder / File</w:t>
            </w:r>
          </w:p>
        </w:tc>
        <w:tc>
          <w:tcPr>
            <w:tcW w:type="dxa" w:w="5904"/>
            <w:shd w:val="clear" w:color="auto" w:fill="1D4ED8"/>
          </w:tcPr>
          <w:p>
            <w:r/>
            <w:r>
              <w:rPr>
                <w:b/>
                <w:color w:val="FFFFFF"/>
                <w:sz w:val="20"/>
              </w:rPr>
              <w:t>What it does</w:t>
            </w:r>
          </w:p>
        </w:tc>
      </w:tr>
      <w:tr>
        <w:tc>
          <w:tcPr>
            <w:tcW w:type="dxa" w:w="3456"/>
          </w:tcPr>
          <w:p>
            <w:r/>
            <w:r>
              <w:rPr>
                <w:rFonts w:ascii="Consolas" w:hAnsi="Consolas"/>
                <w:b/>
                <w:sz w:val="19"/>
              </w:rPr>
              <w:t>Enums/Role.php</w:t>
            </w:r>
          </w:p>
        </w:tc>
        <w:tc>
          <w:tcPr>
            <w:tcW w:type="dxa" w:w="5904"/>
          </w:tcPr>
          <w:p>
            <w:r/>
            <w:r>
              <w:rPr>
                <w:sz w:val="19"/>
              </w:rPr>
              <w:t>customer or admin. Nothing else is allowed, which prevents typos in the database.</w:t>
            </w:r>
          </w:p>
        </w:tc>
      </w:tr>
      <w:tr>
        <w:tc>
          <w:tcPr>
            <w:tcW w:type="dxa" w:w="3456"/>
          </w:tcPr>
          <w:p>
            <w:r/>
            <w:r>
              <w:rPr>
                <w:rFonts w:ascii="Consolas" w:hAnsi="Consolas"/>
                <w:b/>
                <w:sz w:val="19"/>
              </w:rPr>
              <w:t>Enums/ReservationStatus.php</w:t>
            </w:r>
          </w:p>
        </w:tc>
        <w:tc>
          <w:tcPr>
            <w:tcW w:type="dxa" w:w="5904"/>
          </w:tcPr>
          <w:p>
            <w:r/>
            <w:r>
              <w:rPr>
                <w:sz w:val="19"/>
              </w:rPr>
              <w:t>pending, confirmed, cancelled, expired, completed</w:t>
            </w:r>
          </w:p>
        </w:tc>
      </w:tr>
      <w:tr>
        <w:tc>
          <w:tcPr>
            <w:tcW w:type="dxa" w:w="3456"/>
          </w:tcPr>
          <w:p>
            <w:r/>
            <w:r>
              <w:rPr>
                <w:rFonts w:ascii="Consolas" w:hAnsi="Consolas"/>
                <w:b/>
                <w:sz w:val="19"/>
              </w:rPr>
              <w:t>Enums/PaymentStatus.php</w:t>
            </w:r>
          </w:p>
        </w:tc>
        <w:tc>
          <w:tcPr>
            <w:tcW w:type="dxa" w:w="5904"/>
          </w:tcPr>
          <w:p>
            <w:r/>
            <w:r>
              <w:rPr>
                <w:sz w:val="19"/>
              </w:rPr>
              <w:t>pending, paid, failed, cancelled, refunded, requires_review</w:t>
            </w:r>
          </w:p>
        </w:tc>
      </w:tr>
      <w:tr>
        <w:tc>
          <w:tcPr>
            <w:tcW w:type="dxa" w:w="3456"/>
          </w:tcPr>
          <w:p>
            <w:r/>
            <w:r>
              <w:rPr>
                <w:rFonts w:ascii="Consolas" w:hAnsi="Consolas"/>
                <w:b/>
                <w:sz w:val="19"/>
              </w:rPr>
              <w:t>Enums/PaymentMethod.php</w:t>
            </w:r>
          </w:p>
        </w:tc>
        <w:tc>
          <w:tcPr>
            <w:tcW w:type="dxa" w:w="5904"/>
          </w:tcPr>
          <w:p>
            <w:r/>
            <w:r>
              <w:rPr>
                <w:sz w:val="19"/>
              </w:rPr>
              <w:t>online or on_site</w:t>
            </w:r>
          </w:p>
        </w:tc>
      </w:tr>
      <w:tr>
        <w:tc>
          <w:tcPr>
            <w:tcW w:type="dxa" w:w="3456"/>
          </w:tcPr>
          <w:p>
            <w:r/>
            <w:r>
              <w:rPr>
                <w:rFonts w:ascii="Consolas" w:hAnsi="Consolas"/>
                <w:b/>
                <w:sz w:val="19"/>
              </w:rPr>
              <w:t>Contracts/PaymentGateway.php</w:t>
            </w:r>
          </w:p>
        </w:tc>
        <w:tc>
          <w:tcPr>
            <w:tcW w:type="dxa" w:w="5904"/>
          </w:tcPr>
          <w:p>
            <w:r/>
            <w:r>
              <w:rPr>
                <w:sz w:val="19"/>
              </w:rPr>
              <w:t>The contract that PayMongoGateway and DemoGateway both follow. Because of this interface the provider can be swapped without touching any other code.</w:t>
            </w:r>
          </w:p>
        </w:tc>
      </w:tr>
      <w:tr>
        <w:tc>
          <w:tcPr>
            <w:tcW w:type="dxa" w:w="3456"/>
          </w:tcPr>
          <w:p>
            <w:r/>
            <w:r>
              <w:rPr>
                <w:rFonts w:ascii="Consolas" w:hAnsi="Consolas"/>
                <w:b/>
                <w:sz w:val="19"/>
              </w:rPr>
              <w:t>Exceptions/ScheduleConflictException.php</w:t>
            </w:r>
          </w:p>
        </w:tc>
        <w:tc>
          <w:tcPr>
            <w:tcW w:type="dxa" w:w="5904"/>
          </w:tcPr>
          <w:p>
            <w:r/>
            <w:r>
              <w:rPr>
                <w:sz w:val="19"/>
              </w:rPr>
              <w:t>Signals to the controller that someone else already took the slot. The controller turns it into a message for the customer.</w:t>
            </w:r>
          </w:p>
        </w:tc>
      </w:tr>
    </w:tbl>
    <w:p/>
    <w:p>
      <w:pPr>
        <w:pStyle w:val="Heading2"/>
        <w:spacing w:before="240" w:after="80"/>
      </w:pPr>
      <w:r>
        <w:rPr>
          <w:rFonts w:ascii="Calibri" w:hAnsi="Calibri"/>
          <w:color w:val="1D4ED8"/>
          <w:sz w:val="25"/>
        </w:rPr>
        <w:t>1.6 app/Jobs/, app/Notifications/, app/Policies/</w:t>
      </w:r>
    </w:p>
    <w:tbl>
      <w:tblPr>
        <w:tblStyle w:val="TableGrid"/>
        <w:tblW w:type="auto" w:w="0"/>
        <w:jc w:val="center"/>
        <w:tblLook w:firstColumn="1" w:firstRow="1" w:lastColumn="0" w:lastRow="0" w:noHBand="0" w:noVBand="1" w:val="04A0"/>
      </w:tblPr>
      <w:tblGrid>
        <w:gridCol w:w="4680"/>
        <w:gridCol w:w="4680"/>
      </w:tblGrid>
      <w:tr>
        <w:tc>
          <w:tcPr>
            <w:tcW w:type="dxa" w:w="3744"/>
            <w:shd w:val="clear" w:color="auto" w:fill="1D4ED8"/>
          </w:tcPr>
          <w:p>
            <w:r/>
            <w:r>
              <w:rPr>
                <w:b/>
                <w:color w:val="FFFFFF"/>
                <w:sz w:val="20"/>
              </w:rPr>
              <w:t>File</w:t>
            </w:r>
          </w:p>
        </w:tc>
        <w:tc>
          <w:tcPr>
            <w:tcW w:type="dxa" w:w="5616"/>
            <w:shd w:val="clear" w:color="auto" w:fill="1D4ED8"/>
          </w:tcPr>
          <w:p>
            <w:r/>
            <w:r>
              <w:rPr>
                <w:b/>
                <w:color w:val="FFFFFF"/>
                <w:sz w:val="20"/>
              </w:rPr>
              <w:t>What it does</w:t>
            </w:r>
          </w:p>
        </w:tc>
      </w:tr>
      <w:tr>
        <w:tc>
          <w:tcPr>
            <w:tcW w:type="dxa" w:w="3744"/>
          </w:tcPr>
          <w:p>
            <w:r/>
            <w:r>
              <w:rPr>
                <w:rFonts w:ascii="Consolas" w:hAnsi="Consolas"/>
                <w:b/>
                <w:sz w:val="19"/>
              </w:rPr>
              <w:t>Jobs/SendConfirmationEmail.php</w:t>
            </w:r>
          </w:p>
        </w:tc>
        <w:tc>
          <w:tcPr>
            <w:tcW w:type="dxa" w:w="5616"/>
          </w:tcPr>
          <w:p>
            <w:r/>
            <w:r>
              <w:rPr>
                <w:sz w:val="19"/>
              </w:rPr>
              <w:t>A background job. It sends the confirmation email while the user is talking to PayMongo or reading the database. Once queued, the customer never waits for it.</w:t>
            </w:r>
          </w:p>
        </w:tc>
      </w:tr>
      <w:tr>
        <w:tc>
          <w:tcPr>
            <w:tcW w:type="dxa" w:w="3744"/>
          </w:tcPr>
          <w:p>
            <w:r/>
            <w:r>
              <w:rPr>
                <w:rFonts w:ascii="Consolas" w:hAnsi="Consolas"/>
                <w:b/>
                <w:sz w:val="19"/>
              </w:rPr>
              <w:t>Notifications/ReservationConfirmed.php</w:t>
            </w:r>
          </w:p>
        </w:tc>
        <w:tc>
          <w:tcPr>
            <w:tcW w:type="dxa" w:w="5616"/>
          </w:tcPr>
          <w:p>
            <w:r/>
            <w:r>
              <w:rPr>
                <w:sz w:val="19"/>
              </w:rPr>
              <w:t>Builds the email message and attaches the PDF receipt. This is what the job calls.</w:t>
            </w:r>
          </w:p>
        </w:tc>
      </w:tr>
      <w:tr>
        <w:tc>
          <w:tcPr>
            <w:tcW w:type="dxa" w:w="3744"/>
          </w:tcPr>
          <w:p>
            <w:r/>
            <w:r>
              <w:rPr>
                <w:rFonts w:ascii="Consolas" w:hAnsi="Consolas"/>
                <w:b/>
                <w:sz w:val="19"/>
              </w:rPr>
              <w:t>Policies/ReservationPolicy.php</w:t>
            </w:r>
          </w:p>
        </w:tc>
        <w:tc>
          <w:tcPr>
            <w:tcW w:type="dxa" w:w="5616"/>
          </w:tcPr>
          <w:p>
            <w:r/>
            <w:r>
              <w:rPr>
                <w:sz w:val="19"/>
              </w:rPr>
              <w:t>Customer: only their own reservation. Admin: all of them. The policy makes this decision, not the view.</w:t>
            </w:r>
          </w:p>
        </w:tc>
      </w:tr>
      <w:tr>
        <w:tc>
          <w:tcPr>
            <w:tcW w:type="dxa" w:w="3744"/>
          </w:tcPr>
          <w:p>
            <w:r/>
            <w:r>
              <w:rPr>
                <w:rFonts w:ascii="Consolas" w:hAnsi="Consolas"/>
                <w:b/>
                <w:sz w:val="19"/>
              </w:rPr>
              <w:t>Policies/ReceiptPolicy.php</w:t>
            </w:r>
          </w:p>
        </w:tc>
        <w:tc>
          <w:tcPr>
            <w:tcW w:type="dxa" w:w="5616"/>
          </w:tcPr>
          <w:p>
            <w:r/>
            <w:r>
              <w:rPr>
                <w:sz w:val="19"/>
              </w:rPr>
              <w:t>A customer may download only their own receipt. This stops another customer from opening your receipt.</w:t>
            </w:r>
          </w:p>
        </w:tc>
      </w:tr>
      <w:tr>
        <w:tc>
          <w:tcPr>
            <w:tcW w:type="dxa" w:w="3744"/>
          </w:tcPr>
          <w:p>
            <w:r/>
            <w:r>
              <w:rPr>
                <w:rFonts w:ascii="Consolas" w:hAnsi="Consolas"/>
                <w:b/>
                <w:sz w:val="19"/>
              </w:rPr>
              <w:t>Policies/CourtPolicy.php</w:t>
            </w:r>
          </w:p>
        </w:tc>
        <w:tc>
          <w:tcPr>
            <w:tcW w:type="dxa" w:w="5616"/>
          </w:tcPr>
          <w:p>
            <w:r/>
            <w:r>
              <w:rPr>
                <w:sz w:val="19"/>
              </w:rPr>
              <w:t>Court CRUD — admin only.</w:t>
            </w:r>
          </w:p>
        </w:tc>
      </w:tr>
      <w:tr>
        <w:tc>
          <w:tcPr>
            <w:tcW w:type="dxa" w:w="3744"/>
          </w:tcPr>
          <w:p>
            <w:r/>
            <w:r>
              <w:rPr>
                <w:rFonts w:ascii="Consolas" w:hAnsi="Consolas"/>
                <w:b/>
                <w:sz w:val="19"/>
              </w:rPr>
              <w:t>Policies/CourtBlockPolicy.php</w:t>
            </w:r>
          </w:p>
        </w:tc>
        <w:tc>
          <w:tcPr>
            <w:tcW w:type="dxa" w:w="5616"/>
          </w:tcPr>
          <w:p>
            <w:r/>
            <w:r>
              <w:rPr>
                <w:sz w:val="19"/>
              </w:rPr>
              <w:t>Maintenance blocks — admin only.</w:t>
            </w:r>
          </w:p>
        </w:tc>
      </w:tr>
    </w:tbl>
    <w:p/>
    <w:p>
      <w:r>
        <w:rPr>
          <w:b w:val="0"/>
          <w:i/>
          <w:sz w:val="21"/>
        </w:rPr>
        <w:t>Remember: the policy is the real protection. Even if you delete the button from the page, if the policy does not check it, anyone can still type the URL.</w:t>
      </w:r>
    </w:p>
    <w:p>
      <w:r>
        <w:br w:type="page"/>
      </w:r>
    </w:p>
    <w:p>
      <w:pPr>
        <w:pStyle w:val="Heading1"/>
        <w:spacing w:before="320" w:after="120"/>
      </w:pPr>
      <w:r>
        <w:rPr>
          <w:rFonts w:ascii="Calibri" w:hAnsi="Calibri"/>
          <w:color w:val="0F172A"/>
          <w:sz w:val="32"/>
        </w:rPr>
        <w:t>2. routes/ — the Map of Every URL</w:t>
      </w:r>
    </w:p>
    <w:p>
      <w:r>
        <w:rPr>
          <w:b w:val="0"/>
          <w:i w:val="0"/>
          <w:sz w:val="21"/>
        </w:rPr>
        <w:t>If someone asks "where does that URL come from?", the answer is routes/web.php. This file assigns every address in the browser to a controller.</w:t>
      </w:r>
    </w:p>
    <w:tbl>
      <w:tblPr>
        <w:tblStyle w:val="TableGrid"/>
        <w:tblW w:type="auto" w:w="0"/>
        <w:jc w:val="center"/>
        <w:tblLook w:firstColumn="1" w:firstRow="1" w:lastColumn="0" w:lastRow="0" w:noHBand="0" w:noVBand="1" w:val="04A0"/>
      </w:tblPr>
      <w:tblGrid>
        <w:gridCol w:w="4680"/>
        <w:gridCol w:w="4680"/>
      </w:tblGrid>
      <w:tr>
        <w:tc>
          <w:tcPr>
            <w:tcW w:type="dxa" w:w="1872"/>
            <w:shd w:val="clear" w:color="auto" w:fill="1D4ED8"/>
          </w:tcPr>
          <w:p>
            <w:r/>
            <w:r>
              <w:rPr>
                <w:b/>
                <w:color w:val="FFFFFF"/>
                <w:sz w:val="20"/>
              </w:rPr>
              <w:t>File</w:t>
            </w:r>
          </w:p>
        </w:tc>
        <w:tc>
          <w:tcPr>
            <w:tcW w:type="dxa" w:w="7488"/>
            <w:shd w:val="clear" w:color="auto" w:fill="1D4ED8"/>
          </w:tcPr>
          <w:p>
            <w:r/>
            <w:r>
              <w:rPr>
                <w:b/>
                <w:color w:val="FFFFFF"/>
                <w:sz w:val="20"/>
              </w:rPr>
              <w:t>Contents</w:t>
            </w:r>
          </w:p>
        </w:tc>
      </w:tr>
      <w:tr>
        <w:tc>
          <w:tcPr>
            <w:tcW w:type="dxa" w:w="1872"/>
          </w:tcPr>
          <w:p>
            <w:r/>
            <w:r>
              <w:rPr>
                <w:rFonts w:ascii="Consolas" w:hAnsi="Consolas"/>
                <w:b/>
                <w:sz w:val="19"/>
              </w:rPr>
              <w:t>web.php</w:t>
            </w:r>
          </w:p>
        </w:tc>
        <w:tc>
          <w:tcPr>
            <w:tcW w:type="dxa" w:w="7488"/>
          </w:tcPr>
          <w:p>
            <w:r/>
            <w:r>
              <w:rPr>
                <w:sz w:val="19"/>
              </w:rPr>
              <w:t>All web routes: landing page, login, register, customer pages, admin pages, receipt download, and the PayMongo webhook.</w:t>
            </w:r>
          </w:p>
        </w:tc>
      </w:tr>
      <w:tr>
        <w:tc>
          <w:tcPr>
            <w:tcW w:type="dxa" w:w="1872"/>
          </w:tcPr>
          <w:p>
            <w:r/>
            <w:r>
              <w:rPr>
                <w:rFonts w:ascii="Consolas" w:hAnsi="Consolas"/>
                <w:b/>
                <w:sz w:val="19"/>
              </w:rPr>
              <w:t>console.php</w:t>
            </w:r>
          </w:p>
        </w:tc>
        <w:tc>
          <w:tcPr>
            <w:tcW w:type="dxa" w:w="7488"/>
          </w:tcPr>
          <w:p>
            <w:r/>
            <w:r>
              <w:rPr>
                <w:sz w:val="19"/>
              </w:rPr>
              <w:t>Scheduled tasks. This is where ExpireReservationHolds is set to run every minute so unpaid reservations expire automatically.</w:t>
            </w:r>
          </w:p>
        </w:tc>
      </w:tr>
    </w:tbl>
    <w:p/>
    <w:p>
      <w:pPr>
        <w:pStyle w:val="Heading2"/>
        <w:spacing w:before="240" w:after="80"/>
      </w:pPr>
      <w:r>
        <w:rPr>
          <w:rFonts w:ascii="Calibri" w:hAnsi="Calibri"/>
          <w:color w:val="1D4ED8"/>
          <w:sz w:val="25"/>
        </w:rPr>
        <w:t>The main URLs of the system</w:t>
      </w:r>
    </w:p>
    <w:p>
      <w:r>
        <w:rPr>
          <w:b w:val="0"/>
          <w:i w:val="0"/>
          <w:sz w:val="21"/>
        </w:rPr>
        <w:t>You do not need to memorize all of these. The important thing is to recognize the pattern: the first part of the URL matches a folder under app/Http/Controllers/.</w:t>
      </w:r>
    </w:p>
    <w:tbl>
      <w:tblPr>
        <w:tblStyle w:val="TableGrid"/>
        <w:tblW w:type="auto" w:w="0"/>
        <w:jc w:val="center"/>
        <w:tblLook w:firstColumn="1" w:firstRow="1" w:lastColumn="0" w:lastRow="0" w:noHBand="0" w:noVBand="1" w:val="04A0"/>
      </w:tblPr>
      <w:tblGrid>
        <w:gridCol w:w="3120"/>
        <w:gridCol w:w="3120"/>
        <w:gridCol w:w="3120"/>
      </w:tblGrid>
      <w:tr>
        <w:tc>
          <w:tcPr>
            <w:tcW w:type="dxa" w:w="3600"/>
            <w:shd w:val="clear" w:color="auto" w:fill="1D4ED8"/>
          </w:tcPr>
          <w:p>
            <w:r/>
            <w:r>
              <w:rPr>
                <w:b/>
                <w:color w:val="FFFFFF"/>
                <w:sz w:val="20"/>
              </w:rPr>
              <w:t>URL</w:t>
            </w:r>
          </w:p>
        </w:tc>
        <w:tc>
          <w:tcPr>
            <w:tcW w:type="dxa" w:w="3024"/>
            <w:shd w:val="clear" w:color="auto" w:fill="1D4ED8"/>
          </w:tcPr>
          <w:p>
            <w:r/>
            <w:r>
              <w:rPr>
                <w:b/>
                <w:color w:val="FFFFFF"/>
                <w:sz w:val="20"/>
              </w:rPr>
              <w:t>Route name</w:t>
            </w:r>
          </w:p>
        </w:tc>
        <w:tc>
          <w:tcPr>
            <w:tcW w:type="dxa" w:w="2736"/>
            <w:shd w:val="clear" w:color="auto" w:fill="1D4ED8"/>
          </w:tcPr>
          <w:p>
            <w:r/>
            <w:r>
              <w:rPr>
                <w:b/>
                <w:color w:val="FFFFFF"/>
                <w:sz w:val="20"/>
              </w:rPr>
              <w:t>What it does</w:t>
            </w:r>
          </w:p>
        </w:tc>
      </w:tr>
      <w:tr>
        <w:tc>
          <w:tcPr>
            <w:tcW w:type="dxa" w:w="3600"/>
          </w:tcPr>
          <w:p>
            <w:r/>
            <w:r>
              <w:rPr>
                <w:rFonts w:ascii="Consolas" w:hAnsi="Consolas"/>
                <w:b/>
                <w:sz w:val="19"/>
              </w:rPr>
              <w:t>/</w:t>
            </w:r>
          </w:p>
        </w:tc>
        <w:tc>
          <w:tcPr>
            <w:tcW w:type="dxa" w:w="3024"/>
          </w:tcPr>
          <w:p>
            <w:r/>
            <w:r>
              <w:rPr>
                <w:sz w:val="19"/>
              </w:rPr>
              <w:t>home</w:t>
            </w:r>
          </w:p>
        </w:tc>
        <w:tc>
          <w:tcPr>
            <w:tcW w:type="dxa" w:w="2736"/>
          </w:tcPr>
          <w:p>
            <w:r/>
            <w:r>
              <w:rPr>
                <w:sz w:val="19"/>
              </w:rPr>
              <w:t>Landing page</w:t>
            </w:r>
          </w:p>
        </w:tc>
      </w:tr>
      <w:tr>
        <w:tc>
          <w:tcPr>
            <w:tcW w:type="dxa" w:w="3600"/>
          </w:tcPr>
          <w:p>
            <w:r/>
            <w:r>
              <w:rPr>
                <w:rFonts w:ascii="Consolas" w:hAnsi="Consolas"/>
                <w:b/>
                <w:sz w:val="19"/>
              </w:rPr>
              <w:t>/register</w:t>
            </w:r>
          </w:p>
        </w:tc>
        <w:tc>
          <w:tcPr>
            <w:tcW w:type="dxa" w:w="3024"/>
          </w:tcPr>
          <w:p>
            <w:r/>
            <w:r>
              <w:rPr>
                <w:sz w:val="19"/>
              </w:rPr>
              <w:t>register</w:t>
            </w:r>
          </w:p>
        </w:tc>
        <w:tc>
          <w:tcPr>
            <w:tcW w:type="dxa" w:w="2736"/>
          </w:tcPr>
          <w:p>
            <w:r/>
            <w:r>
              <w:rPr>
                <w:sz w:val="19"/>
              </w:rPr>
              <w:t>Create an account</w:t>
            </w:r>
          </w:p>
        </w:tc>
      </w:tr>
      <w:tr>
        <w:tc>
          <w:tcPr>
            <w:tcW w:type="dxa" w:w="3600"/>
          </w:tcPr>
          <w:p>
            <w:r/>
            <w:r>
              <w:rPr>
                <w:rFonts w:ascii="Consolas" w:hAnsi="Consolas"/>
                <w:b/>
                <w:sz w:val="19"/>
              </w:rPr>
              <w:t>/login</w:t>
            </w:r>
          </w:p>
        </w:tc>
        <w:tc>
          <w:tcPr>
            <w:tcW w:type="dxa" w:w="3024"/>
          </w:tcPr>
          <w:p>
            <w:r/>
            <w:r>
              <w:rPr>
                <w:sz w:val="19"/>
              </w:rPr>
              <w:t>login</w:t>
            </w:r>
          </w:p>
        </w:tc>
        <w:tc>
          <w:tcPr>
            <w:tcW w:type="dxa" w:w="2736"/>
          </w:tcPr>
          <w:p>
            <w:r/>
            <w:r>
              <w:rPr>
                <w:sz w:val="19"/>
              </w:rPr>
              <w:t>Log in</w:t>
            </w:r>
          </w:p>
        </w:tc>
      </w:tr>
      <w:tr>
        <w:tc>
          <w:tcPr>
            <w:tcW w:type="dxa" w:w="3600"/>
          </w:tcPr>
          <w:p>
            <w:r/>
            <w:r>
              <w:rPr>
                <w:rFonts w:ascii="Consolas" w:hAnsi="Consolas"/>
                <w:b/>
                <w:sz w:val="19"/>
              </w:rPr>
              <w:t>/dashboard</w:t>
            </w:r>
          </w:p>
        </w:tc>
        <w:tc>
          <w:tcPr>
            <w:tcW w:type="dxa" w:w="3024"/>
          </w:tcPr>
          <w:p>
            <w:r/>
            <w:r>
              <w:rPr>
                <w:sz w:val="19"/>
              </w:rPr>
              <w:t>dashboard</w:t>
            </w:r>
          </w:p>
        </w:tc>
        <w:tc>
          <w:tcPr>
            <w:tcW w:type="dxa" w:w="2736"/>
          </w:tcPr>
          <w:p>
            <w:r/>
            <w:r>
              <w:rPr>
                <w:sz w:val="19"/>
              </w:rPr>
              <w:t>Role-based redirect after login</w:t>
            </w:r>
          </w:p>
        </w:tc>
      </w:tr>
      <w:tr>
        <w:tc>
          <w:tcPr>
            <w:tcW w:type="dxa" w:w="3600"/>
          </w:tcPr>
          <w:p>
            <w:r/>
            <w:r>
              <w:rPr>
                <w:rFonts w:ascii="Consolas" w:hAnsi="Consolas"/>
                <w:b/>
                <w:sz w:val="19"/>
              </w:rPr>
              <w:t>/customer/dashboard</w:t>
            </w:r>
          </w:p>
        </w:tc>
        <w:tc>
          <w:tcPr>
            <w:tcW w:type="dxa" w:w="3024"/>
          </w:tcPr>
          <w:p>
            <w:r/>
            <w:r>
              <w:rPr>
                <w:sz w:val="19"/>
              </w:rPr>
              <w:t>customer.dashboard</w:t>
            </w:r>
          </w:p>
        </w:tc>
        <w:tc>
          <w:tcPr>
            <w:tcW w:type="dxa" w:w="2736"/>
          </w:tcPr>
          <w:p>
            <w:r/>
            <w:r>
              <w:rPr>
                <w:sz w:val="19"/>
              </w:rPr>
              <w:t>Customer dashboard</w:t>
            </w:r>
          </w:p>
        </w:tc>
      </w:tr>
      <w:tr>
        <w:tc>
          <w:tcPr>
            <w:tcW w:type="dxa" w:w="3600"/>
          </w:tcPr>
          <w:p>
            <w:r/>
            <w:r>
              <w:rPr>
                <w:rFonts w:ascii="Consolas" w:hAnsi="Consolas"/>
                <w:b/>
                <w:sz w:val="19"/>
              </w:rPr>
              <w:t>/customer/courts/{court}/availability</w:t>
            </w:r>
          </w:p>
        </w:tc>
        <w:tc>
          <w:tcPr>
            <w:tcW w:type="dxa" w:w="3024"/>
          </w:tcPr>
          <w:p>
            <w:r/>
            <w:r>
              <w:rPr>
                <w:sz w:val="19"/>
              </w:rPr>
              <w:t>customer.availability.index</w:t>
            </w:r>
          </w:p>
        </w:tc>
        <w:tc>
          <w:tcPr>
            <w:tcW w:type="dxa" w:w="2736"/>
          </w:tcPr>
          <w:p>
            <w:r/>
            <w:r>
              <w:rPr>
                <w:sz w:val="19"/>
              </w:rPr>
              <w:t>Availability calendar for one date</w:t>
            </w:r>
          </w:p>
        </w:tc>
      </w:tr>
      <w:tr>
        <w:tc>
          <w:tcPr>
            <w:tcW w:type="dxa" w:w="3600"/>
          </w:tcPr>
          <w:p>
            <w:r/>
            <w:r>
              <w:rPr>
                <w:rFonts w:ascii="Consolas" w:hAnsi="Consolas"/>
                <w:b/>
                <w:sz w:val="19"/>
              </w:rPr>
              <w:t>/customer/courts/{court}/slots</w:t>
            </w:r>
          </w:p>
        </w:tc>
        <w:tc>
          <w:tcPr>
            <w:tcW w:type="dxa" w:w="3024"/>
          </w:tcPr>
          <w:p>
            <w:r/>
            <w:r>
              <w:rPr>
                <w:sz w:val="19"/>
              </w:rPr>
              <w:t>customer.availability.slots</w:t>
            </w:r>
          </w:p>
        </w:tc>
        <w:tc>
          <w:tcPr>
            <w:tcW w:type="dxa" w:w="2736"/>
          </w:tcPr>
          <w:p>
            <w:r/>
            <w:r>
              <w:rPr>
                <w:sz w:val="19"/>
              </w:rPr>
              <w:t>JSON slot feed (avoids a page reload)</w:t>
            </w:r>
          </w:p>
        </w:tc>
      </w:tr>
      <w:tr>
        <w:tc>
          <w:tcPr>
            <w:tcW w:type="dxa" w:w="3600"/>
          </w:tcPr>
          <w:p>
            <w:r/>
            <w:r>
              <w:rPr>
                <w:rFonts w:ascii="Consolas" w:hAnsi="Consolas"/>
                <w:b/>
                <w:sz w:val="19"/>
              </w:rPr>
              <w:t>/customer/reservations/create/{court}</w:t>
            </w:r>
          </w:p>
        </w:tc>
        <w:tc>
          <w:tcPr>
            <w:tcW w:type="dxa" w:w="3024"/>
          </w:tcPr>
          <w:p>
            <w:r/>
            <w:r>
              <w:rPr>
                <w:sz w:val="19"/>
              </w:rPr>
              <w:t>customer.reservations.create</w:t>
            </w:r>
          </w:p>
        </w:tc>
        <w:tc>
          <w:tcPr>
            <w:tcW w:type="dxa" w:w="2736"/>
          </w:tcPr>
          <w:p>
            <w:r/>
            <w:r>
              <w:rPr>
                <w:sz w:val="19"/>
              </w:rPr>
              <w:t>Booking form</w:t>
            </w:r>
          </w:p>
        </w:tc>
      </w:tr>
      <w:tr>
        <w:tc>
          <w:tcPr>
            <w:tcW w:type="dxa" w:w="3600"/>
          </w:tcPr>
          <w:p>
            <w:r/>
            <w:r>
              <w:rPr>
                <w:rFonts w:ascii="Consolas" w:hAnsi="Consolas"/>
                <w:b/>
                <w:sz w:val="19"/>
              </w:rPr>
              <w:t>/customer/reservations (POST)</w:t>
            </w:r>
          </w:p>
        </w:tc>
        <w:tc>
          <w:tcPr>
            <w:tcW w:type="dxa" w:w="3024"/>
          </w:tcPr>
          <w:p>
            <w:r/>
            <w:r>
              <w:rPr>
                <w:sz w:val="19"/>
              </w:rPr>
              <w:t>customer.reservations.store</w:t>
            </w:r>
          </w:p>
        </w:tc>
        <w:tc>
          <w:tcPr>
            <w:tcW w:type="dxa" w:w="2736"/>
          </w:tcPr>
          <w:p>
            <w:r/>
            <w:r>
              <w:rPr>
                <w:sz w:val="19"/>
              </w:rPr>
              <w:t>Save a booking</w:t>
            </w:r>
          </w:p>
        </w:tc>
      </w:tr>
      <w:tr>
        <w:tc>
          <w:tcPr>
            <w:tcW w:type="dxa" w:w="3600"/>
          </w:tcPr>
          <w:p>
            <w:r/>
            <w:r>
              <w:rPr>
                <w:rFonts w:ascii="Consolas" w:hAnsi="Consolas"/>
                <w:b/>
                <w:sz w:val="19"/>
              </w:rPr>
              <w:t>/customer/reservations/{id}</w:t>
            </w:r>
          </w:p>
        </w:tc>
        <w:tc>
          <w:tcPr>
            <w:tcW w:type="dxa" w:w="3024"/>
          </w:tcPr>
          <w:p>
            <w:r/>
            <w:r>
              <w:rPr>
                <w:sz w:val="19"/>
              </w:rPr>
              <w:t>customer.reservations.show</w:t>
            </w:r>
          </w:p>
        </w:tc>
        <w:tc>
          <w:tcPr>
            <w:tcW w:type="dxa" w:w="2736"/>
          </w:tcPr>
          <w:p>
            <w:r/>
            <w:r>
              <w:rPr>
                <w:sz w:val="19"/>
              </w:rPr>
              <w:t>Reservation detail</w:t>
            </w:r>
          </w:p>
        </w:tc>
      </w:tr>
      <w:tr>
        <w:tc>
          <w:tcPr>
            <w:tcW w:type="dxa" w:w="3600"/>
          </w:tcPr>
          <w:p>
            <w:r/>
            <w:r>
              <w:rPr>
                <w:rFonts w:ascii="Consolas" w:hAnsi="Consolas"/>
                <w:b/>
                <w:sz w:val="19"/>
              </w:rPr>
              <w:t>/customer/reservations/{id} (DELETE)</w:t>
            </w:r>
          </w:p>
        </w:tc>
        <w:tc>
          <w:tcPr>
            <w:tcW w:type="dxa" w:w="3024"/>
          </w:tcPr>
          <w:p>
            <w:r/>
            <w:r>
              <w:rPr>
                <w:sz w:val="19"/>
              </w:rPr>
              <w:t>customer.reservations.destroy</w:t>
            </w:r>
          </w:p>
        </w:tc>
        <w:tc>
          <w:tcPr>
            <w:tcW w:type="dxa" w:w="2736"/>
          </w:tcPr>
          <w:p>
            <w:r/>
            <w:r>
              <w:rPr>
                <w:sz w:val="19"/>
              </w:rPr>
              <w:t>Cancel a booking</w:t>
            </w:r>
          </w:p>
        </w:tc>
      </w:tr>
      <w:tr>
        <w:tc>
          <w:tcPr>
            <w:tcW w:type="dxa" w:w="3600"/>
          </w:tcPr>
          <w:p>
            <w:r/>
            <w:r>
              <w:rPr>
                <w:rFonts w:ascii="Consolas" w:hAnsi="Consolas"/>
                <w:b/>
                <w:sz w:val="19"/>
              </w:rPr>
              <w:t>/customer/reservations/{id}/checkout</w:t>
            </w:r>
          </w:p>
        </w:tc>
        <w:tc>
          <w:tcPr>
            <w:tcW w:type="dxa" w:w="3024"/>
          </w:tcPr>
          <w:p>
            <w:r/>
            <w:r>
              <w:rPr>
                <w:sz w:val="19"/>
              </w:rPr>
              <w:t>customer.payments.checkout</w:t>
            </w:r>
          </w:p>
        </w:tc>
        <w:tc>
          <w:tcPr>
            <w:tcW w:type="dxa" w:w="2736"/>
          </w:tcPr>
          <w:p>
            <w:r/>
            <w:r>
              <w:rPr>
                <w:sz w:val="19"/>
              </w:rPr>
              <w:t>Start an online payment</w:t>
            </w:r>
          </w:p>
        </w:tc>
      </w:tr>
      <w:tr>
        <w:tc>
          <w:tcPr>
            <w:tcW w:type="dxa" w:w="3600"/>
          </w:tcPr>
          <w:p>
            <w:r/>
            <w:r>
              <w:rPr>
                <w:rFonts w:ascii="Consolas" w:hAnsi="Consolas"/>
                <w:b/>
                <w:sz w:val="19"/>
              </w:rPr>
              <w:t>/receipts/{receipt}</w:t>
            </w:r>
          </w:p>
        </w:tc>
        <w:tc>
          <w:tcPr>
            <w:tcW w:type="dxa" w:w="3024"/>
          </w:tcPr>
          <w:p>
            <w:r/>
            <w:r>
              <w:rPr>
                <w:sz w:val="19"/>
              </w:rPr>
              <w:t>customer.receipts.show</w:t>
            </w:r>
          </w:p>
        </w:tc>
        <w:tc>
          <w:tcPr>
            <w:tcW w:type="dxa" w:w="2736"/>
          </w:tcPr>
          <w:p>
            <w:r/>
            <w:r>
              <w:rPr>
                <w:sz w:val="19"/>
              </w:rPr>
              <w:t>Download the PDF receipt</w:t>
            </w:r>
          </w:p>
        </w:tc>
      </w:tr>
      <w:tr>
        <w:tc>
          <w:tcPr>
            <w:tcW w:type="dxa" w:w="3600"/>
          </w:tcPr>
          <w:p>
            <w:r/>
            <w:r>
              <w:rPr>
                <w:rFonts w:ascii="Consolas" w:hAnsi="Consolas"/>
                <w:b/>
                <w:sz w:val="19"/>
              </w:rPr>
              <w:t>/admin/dashboard</w:t>
            </w:r>
          </w:p>
        </w:tc>
        <w:tc>
          <w:tcPr>
            <w:tcW w:type="dxa" w:w="3024"/>
          </w:tcPr>
          <w:p>
            <w:r/>
            <w:r>
              <w:rPr>
                <w:sz w:val="19"/>
              </w:rPr>
              <w:t>admin.dashboard</w:t>
            </w:r>
          </w:p>
        </w:tc>
        <w:tc>
          <w:tcPr>
            <w:tcW w:type="dxa" w:w="2736"/>
          </w:tcPr>
          <w:p>
            <w:r/>
            <w:r>
              <w:rPr>
                <w:sz w:val="19"/>
              </w:rPr>
              <w:t>Admin dashboard</w:t>
            </w:r>
          </w:p>
        </w:tc>
      </w:tr>
      <w:tr>
        <w:tc>
          <w:tcPr>
            <w:tcW w:type="dxa" w:w="3600"/>
          </w:tcPr>
          <w:p>
            <w:r/>
            <w:r>
              <w:rPr>
                <w:rFonts w:ascii="Consolas" w:hAnsi="Consolas"/>
                <w:b/>
                <w:sz w:val="19"/>
              </w:rPr>
              <w:t>/admin/courts</w:t>
            </w:r>
          </w:p>
        </w:tc>
        <w:tc>
          <w:tcPr>
            <w:tcW w:type="dxa" w:w="3024"/>
          </w:tcPr>
          <w:p>
            <w:r/>
            <w:r>
              <w:rPr>
                <w:sz w:val="19"/>
              </w:rPr>
              <w:t>admin.courts.index</w:t>
            </w:r>
          </w:p>
        </w:tc>
        <w:tc>
          <w:tcPr>
            <w:tcW w:type="dxa" w:w="2736"/>
          </w:tcPr>
          <w:p>
            <w:r/>
            <w:r>
              <w:rPr>
                <w:sz w:val="19"/>
              </w:rPr>
              <w:t>Court list</w:t>
            </w:r>
          </w:p>
        </w:tc>
      </w:tr>
      <w:tr>
        <w:tc>
          <w:tcPr>
            <w:tcW w:type="dxa" w:w="3600"/>
          </w:tcPr>
          <w:p>
            <w:r/>
            <w:r>
              <w:rPr>
                <w:rFonts w:ascii="Consolas" w:hAnsi="Consolas"/>
                <w:b/>
                <w:sz w:val="19"/>
              </w:rPr>
              <w:t>/admin/courts/create</w:t>
            </w:r>
          </w:p>
        </w:tc>
        <w:tc>
          <w:tcPr>
            <w:tcW w:type="dxa" w:w="3024"/>
          </w:tcPr>
          <w:p>
            <w:r/>
            <w:r>
              <w:rPr>
                <w:sz w:val="19"/>
              </w:rPr>
              <w:t>admin.courts.create</w:t>
            </w:r>
          </w:p>
        </w:tc>
        <w:tc>
          <w:tcPr>
            <w:tcW w:type="dxa" w:w="2736"/>
          </w:tcPr>
          <w:p>
            <w:r/>
            <w:r>
              <w:rPr>
                <w:sz w:val="19"/>
              </w:rPr>
              <w:t>Create court form</w:t>
            </w:r>
          </w:p>
        </w:tc>
      </w:tr>
      <w:tr>
        <w:tc>
          <w:tcPr>
            <w:tcW w:type="dxa" w:w="3600"/>
          </w:tcPr>
          <w:p>
            <w:r/>
            <w:r>
              <w:rPr>
                <w:rFonts w:ascii="Consolas" w:hAnsi="Consolas"/>
                <w:b/>
                <w:sz w:val="19"/>
              </w:rPr>
              <w:t>/admin/courts/{id}/edit</w:t>
            </w:r>
          </w:p>
        </w:tc>
        <w:tc>
          <w:tcPr>
            <w:tcW w:type="dxa" w:w="3024"/>
          </w:tcPr>
          <w:p>
            <w:r/>
            <w:r>
              <w:rPr>
                <w:sz w:val="19"/>
              </w:rPr>
              <w:t>admin.courts.edit</w:t>
            </w:r>
          </w:p>
        </w:tc>
        <w:tc>
          <w:tcPr>
            <w:tcW w:type="dxa" w:w="2736"/>
          </w:tcPr>
          <w:p>
            <w:r/>
            <w:r>
              <w:rPr>
                <w:sz w:val="19"/>
              </w:rPr>
              <w:t>Edit court form</w:t>
            </w:r>
          </w:p>
        </w:tc>
      </w:tr>
      <w:tr>
        <w:tc>
          <w:tcPr>
            <w:tcW w:type="dxa" w:w="3600"/>
          </w:tcPr>
          <w:p>
            <w:r/>
            <w:r>
              <w:rPr>
                <w:rFonts w:ascii="Consolas" w:hAnsi="Consolas"/>
                <w:b/>
                <w:sz w:val="19"/>
              </w:rPr>
              <w:t>/admin/court-blocks</w:t>
            </w:r>
          </w:p>
        </w:tc>
        <w:tc>
          <w:tcPr>
            <w:tcW w:type="dxa" w:w="3024"/>
          </w:tcPr>
          <w:p>
            <w:r/>
            <w:r>
              <w:rPr>
                <w:sz w:val="19"/>
              </w:rPr>
              <w:t>admin.court-blocks.index</w:t>
            </w:r>
          </w:p>
        </w:tc>
        <w:tc>
          <w:tcPr>
            <w:tcW w:type="dxa" w:w="2736"/>
          </w:tcPr>
          <w:p>
            <w:r/>
            <w:r>
              <w:rPr>
                <w:sz w:val="19"/>
              </w:rPr>
              <w:t>Maintenance schedules</w:t>
            </w:r>
          </w:p>
        </w:tc>
      </w:tr>
      <w:tr>
        <w:tc>
          <w:tcPr>
            <w:tcW w:type="dxa" w:w="3600"/>
          </w:tcPr>
          <w:p>
            <w:r/>
            <w:r>
              <w:rPr>
                <w:rFonts w:ascii="Consolas" w:hAnsi="Consolas"/>
                <w:b/>
                <w:sz w:val="19"/>
              </w:rPr>
              <w:t>/admin/payments</w:t>
            </w:r>
          </w:p>
        </w:tc>
        <w:tc>
          <w:tcPr>
            <w:tcW w:type="dxa" w:w="3024"/>
          </w:tcPr>
          <w:p>
            <w:r/>
            <w:r>
              <w:rPr>
                <w:sz w:val="19"/>
              </w:rPr>
              <w:t>admin.payments.index</w:t>
            </w:r>
          </w:p>
        </w:tc>
        <w:tc>
          <w:tcPr>
            <w:tcW w:type="dxa" w:w="2736"/>
          </w:tcPr>
          <w:p>
            <w:r/>
            <w:r>
              <w:rPr>
                <w:sz w:val="19"/>
              </w:rPr>
              <w:t>On-site payment verification</w:t>
            </w:r>
          </w:p>
        </w:tc>
      </w:tr>
      <w:tr>
        <w:tc>
          <w:tcPr>
            <w:tcW w:type="dxa" w:w="3600"/>
          </w:tcPr>
          <w:p>
            <w:r/>
            <w:r>
              <w:rPr>
                <w:rFonts w:ascii="Consolas" w:hAnsi="Consolas"/>
                <w:b/>
                <w:sz w:val="19"/>
              </w:rPr>
              <w:t>/admin/reports</w:t>
            </w:r>
          </w:p>
        </w:tc>
        <w:tc>
          <w:tcPr>
            <w:tcW w:type="dxa" w:w="3024"/>
          </w:tcPr>
          <w:p>
            <w:r/>
            <w:r>
              <w:rPr>
                <w:sz w:val="19"/>
              </w:rPr>
              <w:t>admin.reports.index</w:t>
            </w:r>
          </w:p>
        </w:tc>
        <w:tc>
          <w:tcPr>
            <w:tcW w:type="dxa" w:w="2736"/>
          </w:tcPr>
          <w:p>
            <w:r/>
            <w:r>
              <w:rPr>
                <w:sz w:val="19"/>
              </w:rPr>
              <w:t>Reports</w:t>
            </w:r>
          </w:p>
        </w:tc>
      </w:tr>
      <w:tr>
        <w:tc>
          <w:tcPr>
            <w:tcW w:type="dxa" w:w="3600"/>
          </w:tcPr>
          <w:p>
            <w:r/>
            <w:r>
              <w:rPr>
                <w:rFonts w:ascii="Consolas" w:hAnsi="Consolas"/>
                <w:b/>
                <w:sz w:val="19"/>
              </w:rPr>
              <w:t>/webhooks/paymongo</w:t>
            </w:r>
          </w:p>
        </w:tc>
        <w:tc>
          <w:tcPr>
            <w:tcW w:type="dxa" w:w="3024"/>
          </w:tcPr>
          <w:p>
            <w:r/>
            <w:r>
              <w:rPr>
                <w:sz w:val="19"/>
              </w:rPr>
              <w:t>webhooks.paymongo</w:t>
            </w:r>
          </w:p>
        </w:tc>
        <w:tc>
          <w:tcPr>
            <w:tcW w:type="dxa" w:w="2736"/>
          </w:tcPr>
          <w:p>
            <w:r/>
            <w:r>
              <w:rPr>
                <w:sz w:val="19"/>
              </w:rPr>
              <w:t>PayMongo callback (server to server)</w:t>
            </w:r>
          </w:p>
        </w:tc>
      </w:tr>
    </w:tbl>
    <w:p/>
    <w:p>
      <w:r>
        <w:rPr>
          <w:b w:val="0"/>
          <w:i/>
          <w:sz w:val="21"/>
        </w:rPr>
        <w:t>The last one, /webhooks/paymongo, is never opened by a browser. PayMongo calls it from the outside. This is where a real payment gets confirmed.</w:t>
      </w:r>
    </w:p>
    <w:p>
      <w:r>
        <w:br w:type="page"/>
      </w:r>
    </w:p>
    <w:p>
      <w:pPr>
        <w:pStyle w:val="Heading1"/>
        <w:spacing w:before="320" w:after="120"/>
      </w:pPr>
      <w:r>
        <w:rPr>
          <w:rFonts w:ascii="Calibri" w:hAnsi="Calibri"/>
          <w:color w:val="0F172A"/>
          <w:sz w:val="32"/>
        </w:rPr>
        <w:t>3. resources/ — the User Interface</w:t>
      </w:r>
    </w:p>
    <w:p>
      <w:r>
        <w:rPr>
          <w:b w:val="0"/>
          <w:i w:val="0"/>
          <w:sz w:val="21"/>
        </w:rPr>
        <w:t>The frontend source lives here. Everything the user sees in the browser comes from this folder. When a layout, color, or piece of text on screen must change, this is where you go.</w:t>
      </w:r>
    </w:p>
    <w:tbl>
      <w:tblPr>
        <w:tblStyle w:val="TableGrid"/>
        <w:tblW w:type="auto" w:w="0"/>
        <w:jc w:val="center"/>
        <w:tblLook w:firstColumn="1" w:firstRow="1" w:lastColumn="0" w:lastRow="0" w:noHBand="0" w:noVBand="1" w:val="04A0"/>
      </w:tblPr>
      <w:tblGrid>
        <w:gridCol w:w="4680"/>
        <w:gridCol w:w="4680"/>
      </w:tblGrid>
      <w:tr>
        <w:tc>
          <w:tcPr>
            <w:tcW w:type="dxa" w:w="2880"/>
            <w:shd w:val="clear" w:color="auto" w:fill="1D4ED8"/>
          </w:tcPr>
          <w:p>
            <w:r/>
            <w:r>
              <w:rPr>
                <w:b/>
                <w:color w:val="FFFFFF"/>
                <w:sz w:val="20"/>
              </w:rPr>
              <w:t>Folder</w:t>
            </w:r>
          </w:p>
        </w:tc>
        <w:tc>
          <w:tcPr>
            <w:tcW w:type="dxa" w:w="6480"/>
            <w:shd w:val="clear" w:color="auto" w:fill="1D4ED8"/>
          </w:tcPr>
          <w:p>
            <w:r/>
            <w:r>
              <w:rPr>
                <w:b/>
                <w:color w:val="FFFFFF"/>
                <w:sz w:val="20"/>
              </w:rPr>
              <w:t>Contents</w:t>
            </w:r>
          </w:p>
        </w:tc>
      </w:tr>
      <w:tr>
        <w:tc>
          <w:tcPr>
            <w:tcW w:type="dxa" w:w="2880"/>
          </w:tcPr>
          <w:p>
            <w:r/>
            <w:r>
              <w:rPr>
                <w:rFonts w:ascii="Consolas" w:hAnsi="Consolas"/>
                <w:b/>
                <w:sz w:val="19"/>
              </w:rPr>
              <w:t>resources/views/</w:t>
            </w:r>
          </w:p>
        </w:tc>
        <w:tc>
          <w:tcPr>
            <w:tcW w:type="dxa" w:w="6480"/>
          </w:tcPr>
          <w:p>
            <w:r/>
            <w:r>
              <w:rPr>
                <w:sz w:val="19"/>
              </w:rPr>
              <w:t>Every HTML page, written as a Blade template</w:t>
            </w:r>
          </w:p>
        </w:tc>
      </w:tr>
      <w:tr>
        <w:tc>
          <w:tcPr>
            <w:tcW w:type="dxa" w:w="2880"/>
          </w:tcPr>
          <w:p>
            <w:r/>
            <w:r>
              <w:rPr>
                <w:rFonts w:ascii="Consolas" w:hAnsi="Consolas"/>
                <w:b/>
                <w:sz w:val="19"/>
              </w:rPr>
              <w:t>resources/css/app.css</w:t>
            </w:r>
          </w:p>
        </w:tc>
        <w:tc>
          <w:tcPr>
            <w:tcW w:type="dxa" w:w="6480"/>
          </w:tcPr>
          <w:p>
            <w:r/>
            <w:r>
              <w:rPr>
                <w:sz w:val="19"/>
              </w:rPr>
              <w:t>Tailwind CSS source. The design system starts here</w:t>
            </w:r>
          </w:p>
        </w:tc>
      </w:tr>
      <w:tr>
        <w:tc>
          <w:tcPr>
            <w:tcW w:type="dxa" w:w="2880"/>
          </w:tcPr>
          <w:p>
            <w:r/>
            <w:r>
              <w:rPr>
                <w:rFonts w:ascii="Consolas" w:hAnsi="Consolas"/>
                <w:b/>
                <w:sz w:val="19"/>
              </w:rPr>
              <w:t>resources/js/app.js</w:t>
            </w:r>
          </w:p>
        </w:tc>
        <w:tc>
          <w:tcPr>
            <w:tcW w:type="dxa" w:w="6480"/>
          </w:tcPr>
          <w:p>
            <w:r/>
            <w:r>
              <w:rPr>
                <w:sz w:val="19"/>
              </w:rPr>
              <w:t>Alpine.js and other browser-side interaction</w:t>
            </w:r>
          </w:p>
        </w:tc>
      </w:tr>
    </w:tbl>
    <w:p/>
    <w:p>
      <w:pPr>
        <w:pStyle w:val="Heading2"/>
        <w:spacing w:before="240" w:after="80"/>
      </w:pPr>
      <w:r>
        <w:rPr>
          <w:rFonts w:ascii="Calibri" w:hAnsi="Calibri"/>
          <w:color w:val="1D4ED8"/>
          <w:sz w:val="25"/>
        </w:rPr>
        <w:t>3.1 The Blade views, grouped by screen</w:t>
      </w:r>
    </w:p>
    <w:p>
      <w:r>
        <w:rPr>
          <w:b/>
          <w:i w:val="0"/>
          <w:sz w:val="21"/>
        </w:rPr>
        <w:t>Landing and authentication</w:t>
      </w:r>
    </w:p>
    <w:tbl>
      <w:tblPr>
        <w:tblStyle w:val="TableGrid"/>
        <w:tblW w:type="auto" w:w="0"/>
        <w:jc w:val="center"/>
        <w:tblLook w:firstColumn="1" w:firstRow="1" w:lastColumn="0" w:lastRow="0" w:noHBand="0" w:noVBand="1" w:val="04A0"/>
      </w:tblPr>
      <w:tblGrid>
        <w:gridCol w:w="4680"/>
        <w:gridCol w:w="4680"/>
      </w:tblGrid>
      <w:tr>
        <w:tc>
          <w:tcPr>
            <w:tcW w:type="dxa" w:w="3744"/>
            <w:shd w:val="clear" w:color="auto" w:fill="1D4ED8"/>
          </w:tcPr>
          <w:p>
            <w:r/>
            <w:r>
              <w:rPr>
                <w:b/>
                <w:color w:val="FFFFFF"/>
                <w:sz w:val="20"/>
              </w:rPr>
              <w:t>File</w:t>
            </w:r>
          </w:p>
        </w:tc>
        <w:tc>
          <w:tcPr>
            <w:tcW w:type="dxa" w:w="5616"/>
            <w:shd w:val="clear" w:color="auto" w:fill="1D4ED8"/>
          </w:tcPr>
          <w:p>
            <w:r/>
            <w:r>
              <w:rPr>
                <w:b/>
                <w:color w:val="FFFFFF"/>
                <w:sz w:val="20"/>
              </w:rPr>
              <w:t>Screen</w:t>
            </w:r>
          </w:p>
        </w:tc>
      </w:tr>
      <w:tr>
        <w:tc>
          <w:tcPr>
            <w:tcW w:type="dxa" w:w="3744"/>
          </w:tcPr>
          <w:p>
            <w:r/>
            <w:r>
              <w:rPr>
                <w:rFonts w:ascii="Consolas" w:hAnsi="Consolas"/>
                <w:b/>
                <w:sz w:val="19"/>
              </w:rPr>
              <w:t>welcome.blade.php</w:t>
            </w:r>
          </w:p>
        </w:tc>
        <w:tc>
          <w:tcPr>
            <w:tcW w:type="dxa" w:w="5616"/>
          </w:tcPr>
          <w:p>
            <w:r/>
            <w:r>
              <w:rPr>
                <w:sz w:val="19"/>
              </w:rPr>
              <w:t>Public landing page — the first thing a visitor sees</w:t>
            </w:r>
          </w:p>
        </w:tc>
      </w:tr>
      <w:tr>
        <w:tc>
          <w:tcPr>
            <w:tcW w:type="dxa" w:w="3744"/>
          </w:tcPr>
          <w:p>
            <w:r/>
            <w:r>
              <w:rPr>
                <w:rFonts w:ascii="Consolas" w:hAnsi="Consolas"/>
                <w:b/>
                <w:sz w:val="19"/>
              </w:rPr>
              <w:t>auth/login.blade.php</w:t>
            </w:r>
          </w:p>
        </w:tc>
        <w:tc>
          <w:tcPr>
            <w:tcW w:type="dxa" w:w="5616"/>
          </w:tcPr>
          <w:p>
            <w:r/>
            <w:r>
              <w:rPr>
                <w:sz w:val="19"/>
              </w:rPr>
              <w:t>Login form</w:t>
            </w:r>
          </w:p>
        </w:tc>
      </w:tr>
      <w:tr>
        <w:tc>
          <w:tcPr>
            <w:tcW w:type="dxa" w:w="3744"/>
          </w:tcPr>
          <w:p>
            <w:r/>
            <w:r>
              <w:rPr>
                <w:rFonts w:ascii="Consolas" w:hAnsi="Consolas"/>
                <w:b/>
                <w:sz w:val="19"/>
              </w:rPr>
              <w:t>auth/register.blade.php</w:t>
            </w:r>
          </w:p>
        </w:tc>
        <w:tc>
          <w:tcPr>
            <w:tcW w:type="dxa" w:w="5616"/>
          </w:tcPr>
          <w:p>
            <w:r/>
            <w:r>
              <w:rPr>
                <w:sz w:val="19"/>
              </w:rPr>
              <w:t>Registration form</w:t>
            </w:r>
          </w:p>
        </w:tc>
      </w:tr>
    </w:tbl>
    <w:p/>
    <w:p>
      <w:r>
        <w:rPr>
          <w:b/>
          <w:i w:val="0"/>
          <w:sz w:val="21"/>
        </w:rPr>
        <w:t>Layouts (the shell of every page)</w:t>
      </w:r>
    </w:p>
    <w:tbl>
      <w:tblPr>
        <w:tblStyle w:val="TableGrid"/>
        <w:tblW w:type="auto" w:w="0"/>
        <w:jc w:val="center"/>
        <w:tblLook w:firstColumn="1" w:firstRow="1" w:lastColumn="0" w:lastRow="0" w:noHBand="0" w:noVBand="1" w:val="04A0"/>
      </w:tblPr>
      <w:tblGrid>
        <w:gridCol w:w="4680"/>
        <w:gridCol w:w="4680"/>
      </w:tblGrid>
      <w:tr>
        <w:tc>
          <w:tcPr>
            <w:tcW w:type="dxa" w:w="3456"/>
            <w:shd w:val="clear" w:color="auto" w:fill="1D4ED8"/>
          </w:tcPr>
          <w:p>
            <w:r/>
            <w:r>
              <w:rPr>
                <w:b/>
                <w:color w:val="FFFFFF"/>
                <w:sz w:val="20"/>
              </w:rPr>
              <w:t>File</w:t>
            </w:r>
          </w:p>
        </w:tc>
        <w:tc>
          <w:tcPr>
            <w:tcW w:type="dxa" w:w="5904"/>
            <w:shd w:val="clear" w:color="auto" w:fill="1D4ED8"/>
          </w:tcPr>
          <w:p>
            <w:r/>
            <w:r>
              <w:rPr>
                <w:b/>
                <w:color w:val="FFFFFF"/>
                <w:sz w:val="20"/>
              </w:rPr>
              <w:t>What it does</w:t>
            </w:r>
          </w:p>
        </w:tc>
      </w:tr>
      <w:tr>
        <w:tc>
          <w:tcPr>
            <w:tcW w:type="dxa" w:w="3456"/>
          </w:tcPr>
          <w:p>
            <w:r/>
            <w:r>
              <w:rPr>
                <w:rFonts w:ascii="Consolas" w:hAnsi="Consolas"/>
                <w:b/>
                <w:sz w:val="19"/>
              </w:rPr>
              <w:t>layouts/app.blade.php</w:t>
            </w:r>
          </w:p>
        </w:tc>
        <w:tc>
          <w:tcPr>
            <w:tcW w:type="dxa" w:w="5904"/>
          </w:tcPr>
          <w:p>
            <w:r/>
            <w:r>
              <w:rPr>
                <w:sz w:val="19"/>
              </w:rPr>
              <w:t>Standard customer page shell with navigation and footer</w:t>
            </w:r>
          </w:p>
        </w:tc>
      </w:tr>
      <w:tr>
        <w:tc>
          <w:tcPr>
            <w:tcW w:type="dxa" w:w="3456"/>
          </w:tcPr>
          <w:p>
            <w:r/>
            <w:r>
              <w:rPr>
                <w:rFonts w:ascii="Consolas" w:hAnsi="Consolas"/>
                <w:b/>
                <w:sz w:val="19"/>
              </w:rPr>
              <w:t>layouts/admin.blade.php</w:t>
            </w:r>
          </w:p>
        </w:tc>
        <w:tc>
          <w:tcPr>
            <w:tcW w:type="dxa" w:w="5904"/>
          </w:tcPr>
          <w:p>
            <w:r/>
            <w:r>
              <w:rPr>
                <w:sz w:val="19"/>
              </w:rPr>
              <w:t>Admin shell with the admin sidebar menu</w:t>
            </w:r>
          </w:p>
        </w:tc>
      </w:tr>
      <w:tr>
        <w:tc>
          <w:tcPr>
            <w:tcW w:type="dxa" w:w="3456"/>
          </w:tcPr>
          <w:p>
            <w:r/>
            <w:r>
              <w:rPr>
                <w:rFonts w:ascii="Consolas" w:hAnsi="Consolas"/>
                <w:b/>
                <w:sz w:val="19"/>
              </w:rPr>
              <w:t>layouts/workspace.blade.php</w:t>
            </w:r>
          </w:p>
        </w:tc>
        <w:tc>
          <w:tcPr>
            <w:tcW w:type="dxa" w:w="5904"/>
          </w:tcPr>
          <w:p>
            <w:r/>
            <w:r>
              <w:rPr>
                <w:sz w:val="19"/>
              </w:rPr>
              <w:t>Shell used by the booking and availability screens</w:t>
            </w:r>
          </w:p>
        </w:tc>
      </w:tr>
    </w:tbl>
    <w:p/>
    <w:p>
      <w:r>
        <w:rPr>
          <w:b/>
          <w:i w:val="0"/>
          <w:sz w:val="21"/>
        </w:rPr>
        <w:t>Customer pages</w:t>
      </w:r>
    </w:p>
    <w:tbl>
      <w:tblPr>
        <w:tblStyle w:val="TableGrid"/>
        <w:tblW w:type="auto" w:w="0"/>
        <w:jc w:val="center"/>
        <w:tblLook w:firstColumn="1" w:firstRow="1" w:lastColumn="0" w:lastRow="0" w:noHBand="0" w:noVBand="1" w:val="04A0"/>
      </w:tblPr>
      <w:tblGrid>
        <w:gridCol w:w="4680"/>
        <w:gridCol w:w="4680"/>
      </w:tblGrid>
      <w:tr>
        <w:tc>
          <w:tcPr>
            <w:tcW w:type="dxa" w:w="4176"/>
            <w:shd w:val="clear" w:color="auto" w:fill="1D4ED8"/>
          </w:tcPr>
          <w:p>
            <w:r/>
            <w:r>
              <w:rPr>
                <w:b/>
                <w:color w:val="FFFFFF"/>
                <w:sz w:val="20"/>
              </w:rPr>
              <w:t>File</w:t>
            </w:r>
          </w:p>
        </w:tc>
        <w:tc>
          <w:tcPr>
            <w:tcW w:type="dxa" w:w="5184"/>
            <w:shd w:val="clear" w:color="auto" w:fill="1D4ED8"/>
          </w:tcPr>
          <w:p>
            <w:r/>
            <w:r>
              <w:rPr>
                <w:b/>
                <w:color w:val="FFFFFF"/>
                <w:sz w:val="20"/>
              </w:rPr>
              <w:t>Screen</w:t>
            </w:r>
          </w:p>
        </w:tc>
      </w:tr>
      <w:tr>
        <w:tc>
          <w:tcPr>
            <w:tcW w:type="dxa" w:w="4176"/>
          </w:tcPr>
          <w:p>
            <w:r/>
            <w:r>
              <w:rPr>
                <w:rFonts w:ascii="Consolas" w:hAnsi="Consolas"/>
                <w:b/>
                <w:sz w:val="19"/>
              </w:rPr>
              <w:t>customer/dashboard.blade.php</w:t>
            </w:r>
          </w:p>
        </w:tc>
        <w:tc>
          <w:tcPr>
            <w:tcW w:type="dxa" w:w="5184"/>
          </w:tcPr>
          <w:p>
            <w:r/>
            <w:r>
              <w:rPr>
                <w:sz w:val="19"/>
              </w:rPr>
              <w:t>Customer dashboard</w:t>
            </w:r>
          </w:p>
        </w:tc>
      </w:tr>
      <w:tr>
        <w:tc>
          <w:tcPr>
            <w:tcW w:type="dxa" w:w="4176"/>
          </w:tcPr>
          <w:p>
            <w:r/>
            <w:r>
              <w:rPr>
                <w:rFonts w:ascii="Consolas" w:hAnsi="Consolas"/>
                <w:b/>
                <w:sz w:val="19"/>
              </w:rPr>
              <w:t>customer/availability/index.blade.php</w:t>
            </w:r>
          </w:p>
        </w:tc>
        <w:tc>
          <w:tcPr>
            <w:tcW w:type="dxa" w:w="5184"/>
          </w:tcPr>
          <w:p>
            <w:r/>
            <w:r>
              <w:rPr>
                <w:sz w:val="19"/>
              </w:rPr>
              <w:t>The slot calendar. This is where you see whether a slot is available, pending, reserved, past, or closed</w:t>
            </w:r>
          </w:p>
        </w:tc>
      </w:tr>
      <w:tr>
        <w:tc>
          <w:tcPr>
            <w:tcW w:type="dxa" w:w="4176"/>
          </w:tcPr>
          <w:p>
            <w:r/>
            <w:r>
              <w:rPr>
                <w:rFonts w:ascii="Consolas" w:hAnsi="Consolas"/>
                <w:b/>
                <w:sz w:val="19"/>
              </w:rPr>
              <w:t>customer/reservations/create.blade.php</w:t>
            </w:r>
          </w:p>
        </w:tc>
        <w:tc>
          <w:tcPr>
            <w:tcW w:type="dxa" w:w="5184"/>
          </w:tcPr>
          <w:p>
            <w:r/>
            <w:r>
              <w:rPr>
                <w:sz w:val="19"/>
              </w:rPr>
              <w:t>Booking form — pick a time, duration, and payment method</w:t>
            </w:r>
          </w:p>
        </w:tc>
      </w:tr>
      <w:tr>
        <w:tc>
          <w:tcPr>
            <w:tcW w:type="dxa" w:w="4176"/>
          </w:tcPr>
          <w:p>
            <w:r/>
            <w:r>
              <w:rPr>
                <w:rFonts w:ascii="Consolas" w:hAnsi="Consolas"/>
                <w:b/>
                <w:sz w:val="19"/>
              </w:rPr>
              <w:t>customer/reservations/index.blade.php</w:t>
            </w:r>
          </w:p>
        </w:tc>
        <w:tc>
          <w:tcPr>
            <w:tcW w:type="dxa" w:w="5184"/>
          </w:tcPr>
          <w:p>
            <w:r/>
            <w:r>
              <w:rPr>
                <w:sz w:val="19"/>
              </w:rPr>
              <w:t>The customer's full booking history</w:t>
            </w:r>
          </w:p>
        </w:tc>
      </w:tr>
      <w:tr>
        <w:tc>
          <w:tcPr>
            <w:tcW w:type="dxa" w:w="4176"/>
          </w:tcPr>
          <w:p>
            <w:r/>
            <w:r>
              <w:rPr>
                <w:rFonts w:ascii="Consolas" w:hAnsi="Consolas"/>
                <w:b/>
                <w:sz w:val="19"/>
              </w:rPr>
              <w:t>customer/reservations/show.blade.php</w:t>
            </w:r>
          </w:p>
        </w:tc>
        <w:tc>
          <w:tcPr>
            <w:tcW w:type="dxa" w:w="5184"/>
          </w:tcPr>
          <w:p>
            <w:r/>
            <w:r>
              <w:rPr>
                <w:sz w:val="19"/>
              </w:rPr>
              <w:t>Reservation detail — status, receipt, and the pay button</w:t>
            </w:r>
          </w:p>
        </w:tc>
      </w:tr>
      <w:tr>
        <w:tc>
          <w:tcPr>
            <w:tcW w:type="dxa" w:w="4176"/>
          </w:tcPr>
          <w:p>
            <w:r/>
            <w:r>
              <w:rPr>
                <w:rFonts w:ascii="Consolas" w:hAnsi="Consolas"/>
                <w:b/>
                <w:sz w:val="19"/>
              </w:rPr>
              <w:t>customer/payments/demo.blade.php</w:t>
            </w:r>
          </w:p>
        </w:tc>
        <w:tc>
          <w:tcPr>
            <w:tcW w:type="dxa" w:w="5184"/>
          </w:tcPr>
          <w:p>
            <w:r/>
            <w:r>
              <w:rPr>
                <w:sz w:val="19"/>
              </w:rPr>
              <w:t>Simulated payment screen for demos</w:t>
            </w:r>
          </w:p>
        </w:tc>
      </w:tr>
    </w:tbl>
    <w:p/>
    <w:p>
      <w:r>
        <w:rPr>
          <w:b/>
          <w:i w:val="0"/>
          <w:sz w:val="21"/>
        </w:rPr>
        <w:t>Admin pages</w:t>
      </w:r>
    </w:p>
    <w:tbl>
      <w:tblPr>
        <w:tblStyle w:val="TableGrid"/>
        <w:tblW w:type="auto" w:w="0"/>
        <w:jc w:val="center"/>
        <w:tblLook w:firstColumn="1" w:firstRow="1" w:lastColumn="0" w:lastRow="0" w:noHBand="0" w:noVBand="1" w:val="04A0"/>
      </w:tblPr>
      <w:tblGrid>
        <w:gridCol w:w="4680"/>
        <w:gridCol w:w="4680"/>
      </w:tblGrid>
      <w:tr>
        <w:tc>
          <w:tcPr>
            <w:tcW w:type="dxa" w:w="4320"/>
            <w:shd w:val="clear" w:color="auto" w:fill="1D4ED8"/>
          </w:tcPr>
          <w:p>
            <w:r/>
            <w:r>
              <w:rPr>
                <w:b/>
                <w:color w:val="FFFFFF"/>
                <w:sz w:val="20"/>
              </w:rPr>
              <w:t>File</w:t>
            </w:r>
          </w:p>
        </w:tc>
        <w:tc>
          <w:tcPr>
            <w:tcW w:type="dxa" w:w="5040"/>
            <w:shd w:val="clear" w:color="auto" w:fill="1D4ED8"/>
          </w:tcPr>
          <w:p>
            <w:r/>
            <w:r>
              <w:rPr>
                <w:b/>
                <w:color w:val="FFFFFF"/>
                <w:sz w:val="20"/>
              </w:rPr>
              <w:t>Screen</w:t>
            </w:r>
          </w:p>
        </w:tc>
      </w:tr>
      <w:tr>
        <w:tc>
          <w:tcPr>
            <w:tcW w:type="dxa" w:w="4320"/>
          </w:tcPr>
          <w:p>
            <w:r/>
            <w:r>
              <w:rPr>
                <w:rFonts w:ascii="Consolas" w:hAnsi="Consolas"/>
                <w:b/>
                <w:sz w:val="19"/>
              </w:rPr>
              <w:t>admin/dashboard.blade.php</w:t>
            </w:r>
          </w:p>
        </w:tc>
        <w:tc>
          <w:tcPr>
            <w:tcW w:type="dxa" w:w="5040"/>
          </w:tcPr>
          <w:p>
            <w:r/>
            <w:r>
              <w:rPr>
                <w:sz w:val="19"/>
              </w:rPr>
              <w:t>Admin dashboard</w:t>
            </w:r>
          </w:p>
        </w:tc>
      </w:tr>
      <w:tr>
        <w:tc>
          <w:tcPr>
            <w:tcW w:type="dxa" w:w="4320"/>
          </w:tcPr>
          <w:p>
            <w:r/>
            <w:r>
              <w:rPr>
                <w:rFonts w:ascii="Consolas" w:hAnsi="Consolas"/>
                <w:b/>
                <w:sz w:val="19"/>
              </w:rPr>
              <w:t>admin/courts/index.blade.php</w:t>
            </w:r>
          </w:p>
        </w:tc>
        <w:tc>
          <w:tcPr>
            <w:tcW w:type="dxa" w:w="5040"/>
          </w:tcPr>
          <w:p>
            <w:r/>
            <w:r>
              <w:rPr>
                <w:sz w:val="19"/>
              </w:rPr>
              <w:t>Court list</w:t>
            </w:r>
          </w:p>
        </w:tc>
      </w:tr>
      <w:tr>
        <w:tc>
          <w:tcPr>
            <w:tcW w:type="dxa" w:w="4320"/>
          </w:tcPr>
          <w:p>
            <w:r/>
            <w:r>
              <w:rPr>
                <w:rFonts w:ascii="Consolas" w:hAnsi="Consolas"/>
                <w:b/>
                <w:sz w:val="19"/>
              </w:rPr>
              <w:t>admin/courts/show.blade.php</w:t>
            </w:r>
          </w:p>
        </w:tc>
        <w:tc>
          <w:tcPr>
            <w:tcW w:type="dxa" w:w="5040"/>
          </w:tcPr>
          <w:p>
            <w:r/>
            <w:r>
              <w:rPr>
                <w:sz w:val="19"/>
              </w:rPr>
              <w:t>Court detail</w:t>
            </w:r>
          </w:p>
        </w:tc>
      </w:tr>
      <w:tr>
        <w:tc>
          <w:tcPr>
            <w:tcW w:type="dxa" w:w="4320"/>
          </w:tcPr>
          <w:p>
            <w:r/>
            <w:r>
              <w:rPr>
                <w:rFonts w:ascii="Consolas" w:hAnsi="Consolas"/>
                <w:b/>
                <w:sz w:val="19"/>
              </w:rPr>
              <w:t>admin/courts/create.blade.php</w:t>
            </w:r>
          </w:p>
        </w:tc>
        <w:tc>
          <w:tcPr>
            <w:tcW w:type="dxa" w:w="5040"/>
          </w:tcPr>
          <w:p>
            <w:r/>
            <w:r>
              <w:rPr>
                <w:sz w:val="19"/>
              </w:rPr>
              <w:t>Create court form</w:t>
            </w:r>
          </w:p>
        </w:tc>
      </w:tr>
      <w:tr>
        <w:tc>
          <w:tcPr>
            <w:tcW w:type="dxa" w:w="4320"/>
          </w:tcPr>
          <w:p>
            <w:r/>
            <w:r>
              <w:rPr>
                <w:rFonts w:ascii="Consolas" w:hAnsi="Consolas"/>
                <w:b/>
                <w:sz w:val="19"/>
              </w:rPr>
              <w:t>admin/courts/edit.blade.php</w:t>
            </w:r>
          </w:p>
        </w:tc>
        <w:tc>
          <w:tcPr>
            <w:tcW w:type="dxa" w:w="5040"/>
          </w:tcPr>
          <w:p>
            <w:r/>
            <w:r>
              <w:rPr>
                <w:sz w:val="19"/>
              </w:rPr>
              <w:t>Edit court form</w:t>
            </w:r>
          </w:p>
        </w:tc>
      </w:tr>
      <w:tr>
        <w:tc>
          <w:tcPr>
            <w:tcW w:type="dxa" w:w="4320"/>
          </w:tcPr>
          <w:p>
            <w:r/>
            <w:r>
              <w:rPr>
                <w:rFonts w:ascii="Consolas" w:hAnsi="Consolas"/>
                <w:b/>
                <w:sz w:val="19"/>
              </w:rPr>
              <w:t>admin/courts/_form.blade.php</w:t>
            </w:r>
          </w:p>
        </w:tc>
        <w:tc>
          <w:tcPr>
            <w:tcW w:type="dxa" w:w="5040"/>
          </w:tcPr>
          <w:p>
            <w:r/>
            <w:r>
              <w:rPr>
                <w:sz w:val="19"/>
              </w:rPr>
              <w:t>Only the form itself — shared by create and edit so the code is not duplicated</w:t>
            </w:r>
          </w:p>
        </w:tc>
      </w:tr>
      <w:tr>
        <w:tc>
          <w:tcPr>
            <w:tcW w:type="dxa" w:w="4320"/>
          </w:tcPr>
          <w:p>
            <w:r/>
            <w:r>
              <w:rPr>
                <w:rFonts w:ascii="Consolas" w:hAnsi="Consolas"/>
                <w:b/>
                <w:sz w:val="19"/>
              </w:rPr>
              <w:t>admin/court-blocks/index.blade.php</w:t>
            </w:r>
          </w:p>
        </w:tc>
        <w:tc>
          <w:tcPr>
            <w:tcW w:type="dxa" w:w="5040"/>
          </w:tcPr>
          <w:p>
            <w:r/>
            <w:r>
              <w:rPr>
                <w:sz w:val="19"/>
              </w:rPr>
              <w:t>Maintenance and closed schedules</w:t>
            </w:r>
          </w:p>
        </w:tc>
      </w:tr>
      <w:tr>
        <w:tc>
          <w:tcPr>
            <w:tcW w:type="dxa" w:w="4320"/>
          </w:tcPr>
          <w:p>
            <w:r/>
            <w:r>
              <w:rPr>
                <w:rFonts w:ascii="Consolas" w:hAnsi="Consolas"/>
                <w:b/>
                <w:sz w:val="19"/>
              </w:rPr>
              <w:t>admin/reservations/index.blade.php</w:t>
            </w:r>
          </w:p>
        </w:tc>
        <w:tc>
          <w:tcPr>
            <w:tcW w:type="dxa" w:w="5040"/>
          </w:tcPr>
          <w:p>
            <w:r/>
            <w:r>
              <w:rPr>
                <w:sz w:val="19"/>
              </w:rPr>
              <w:t>List of all reservations</w:t>
            </w:r>
          </w:p>
        </w:tc>
      </w:tr>
      <w:tr>
        <w:tc>
          <w:tcPr>
            <w:tcW w:type="dxa" w:w="4320"/>
          </w:tcPr>
          <w:p>
            <w:r/>
            <w:r>
              <w:rPr>
                <w:rFonts w:ascii="Consolas" w:hAnsi="Consolas"/>
                <w:b/>
                <w:sz w:val="19"/>
              </w:rPr>
              <w:t>admin/reservations/show.blade.php</w:t>
            </w:r>
          </w:p>
        </w:tc>
        <w:tc>
          <w:tcPr>
            <w:tcW w:type="dxa" w:w="5040"/>
          </w:tcPr>
          <w:p>
            <w:r/>
            <w:r>
              <w:rPr>
                <w:sz w:val="19"/>
              </w:rPr>
              <w:t>Reservation detail — where an admin can resend the confirmation email</w:t>
            </w:r>
          </w:p>
        </w:tc>
      </w:tr>
      <w:tr>
        <w:tc>
          <w:tcPr>
            <w:tcW w:type="dxa" w:w="4320"/>
          </w:tcPr>
          <w:p>
            <w:r/>
            <w:r>
              <w:rPr>
                <w:rFonts w:ascii="Consolas" w:hAnsi="Consolas"/>
                <w:b/>
                <w:sz w:val="19"/>
              </w:rPr>
              <w:t>admin/payments/index.blade.php</w:t>
            </w:r>
          </w:p>
        </w:tc>
        <w:tc>
          <w:tcPr>
            <w:tcW w:type="dxa" w:w="5040"/>
          </w:tcPr>
          <w:p>
            <w:r/>
            <w:r>
              <w:rPr>
                <w:sz w:val="19"/>
              </w:rPr>
              <w:t>On-site payment verification — verify and reject</w:t>
            </w:r>
          </w:p>
        </w:tc>
      </w:tr>
      <w:tr>
        <w:tc>
          <w:tcPr>
            <w:tcW w:type="dxa" w:w="4320"/>
          </w:tcPr>
          <w:p>
            <w:r/>
            <w:r>
              <w:rPr>
                <w:rFonts w:ascii="Consolas" w:hAnsi="Consolas"/>
                <w:b/>
                <w:sz w:val="19"/>
              </w:rPr>
              <w:t>admin/reports/index.blade.php</w:t>
            </w:r>
          </w:p>
        </w:tc>
        <w:tc>
          <w:tcPr>
            <w:tcW w:type="dxa" w:w="5040"/>
          </w:tcPr>
          <w:p>
            <w:r/>
            <w:r>
              <w:rPr>
                <w:sz w:val="19"/>
              </w:rPr>
              <w:t>Filtered reports</w:t>
            </w:r>
          </w:p>
        </w:tc>
      </w:tr>
    </w:tbl>
    <w:p/>
    <w:p>
      <w:r>
        <w:rPr>
          <w:b/>
          <w:i w:val="0"/>
          <w:sz w:val="21"/>
        </w:rPr>
        <w:t>Special views</w:t>
      </w:r>
    </w:p>
    <w:tbl>
      <w:tblPr>
        <w:tblStyle w:val="TableGrid"/>
        <w:tblW w:type="auto" w:w="0"/>
        <w:jc w:val="center"/>
        <w:tblLook w:firstColumn="1" w:firstRow="1" w:lastColumn="0" w:lastRow="0" w:noHBand="0" w:noVBand="1" w:val="04A0"/>
      </w:tblPr>
      <w:tblGrid>
        <w:gridCol w:w="4680"/>
        <w:gridCol w:w="4680"/>
      </w:tblGrid>
      <w:tr>
        <w:tc>
          <w:tcPr>
            <w:tcW w:type="dxa" w:w="3888"/>
            <w:shd w:val="clear" w:color="auto" w:fill="1D4ED8"/>
          </w:tcPr>
          <w:p>
            <w:r/>
            <w:r>
              <w:rPr>
                <w:b/>
                <w:color w:val="FFFFFF"/>
                <w:sz w:val="20"/>
              </w:rPr>
              <w:t>File</w:t>
            </w:r>
          </w:p>
        </w:tc>
        <w:tc>
          <w:tcPr>
            <w:tcW w:type="dxa" w:w="5472"/>
            <w:shd w:val="clear" w:color="auto" w:fill="1D4ED8"/>
          </w:tcPr>
          <w:p>
            <w:r/>
            <w:r>
              <w:rPr>
                <w:b/>
                <w:color w:val="FFFFFF"/>
                <w:sz w:val="20"/>
              </w:rPr>
              <w:t>What it does</w:t>
            </w:r>
          </w:p>
        </w:tc>
      </w:tr>
      <w:tr>
        <w:tc>
          <w:tcPr>
            <w:tcW w:type="dxa" w:w="3888"/>
          </w:tcPr>
          <w:p>
            <w:r/>
            <w:r>
              <w:rPr>
                <w:rFonts w:ascii="Consolas" w:hAnsi="Consolas"/>
                <w:b/>
                <w:sz w:val="19"/>
              </w:rPr>
              <w:t>receipts/pdf.blade.php</w:t>
            </w:r>
          </w:p>
        </w:tc>
        <w:tc>
          <w:tcPr>
            <w:tcW w:type="dxa" w:w="5472"/>
          </w:tcPr>
          <w:p>
            <w:r/>
            <w:r>
              <w:rPr>
                <w:sz w:val="19"/>
              </w:rPr>
              <w:t>The inside of the PDF receipt. It uses plain CSS, not Tailwind, because dompdf cannot render Tailwind</w:t>
            </w:r>
          </w:p>
        </w:tc>
      </w:tr>
      <w:tr>
        <w:tc>
          <w:tcPr>
            <w:tcW w:type="dxa" w:w="3888"/>
          </w:tcPr>
          <w:p>
            <w:r/>
            <w:r>
              <w:rPr>
                <w:rFonts w:ascii="Consolas" w:hAnsi="Consolas"/>
                <w:b/>
                <w:sz w:val="19"/>
              </w:rPr>
              <w:t>components/reservation-status.blade.php</w:t>
            </w:r>
          </w:p>
        </w:tc>
        <w:tc>
          <w:tcPr>
            <w:tcW w:type="dxa" w:w="5472"/>
          </w:tcPr>
          <w:p>
            <w:r/>
            <w:r>
              <w:rPr>
                <w:sz w:val="19"/>
              </w:rPr>
              <w:t>Reusable status badge. This keeps status colors and labels consistent across the whole system</w:t>
            </w:r>
          </w:p>
        </w:tc>
      </w:tr>
      <w:tr>
        <w:tc>
          <w:tcPr>
            <w:tcW w:type="dxa" w:w="3888"/>
          </w:tcPr>
          <w:p>
            <w:r/>
            <w:r>
              <w:rPr>
                <w:rFonts w:ascii="Consolas" w:hAnsi="Consolas"/>
                <w:b/>
                <w:sz w:val="19"/>
              </w:rPr>
              <w:t>components/court-photo.blade.php</w:t>
            </w:r>
          </w:p>
        </w:tc>
        <w:tc>
          <w:tcPr>
            <w:tcW w:type="dxa" w:w="5472"/>
          </w:tcPr>
          <w:p>
            <w:r/>
            <w:r>
              <w:rPr>
                <w:sz w:val="19"/>
              </w:rPr>
              <w:t>Court image with a fallback when none has been uploaded</w:t>
            </w:r>
          </w:p>
        </w:tc>
      </w:tr>
      <w:tr>
        <w:tc>
          <w:tcPr>
            <w:tcW w:type="dxa" w:w="3888"/>
          </w:tcPr>
          <w:p>
            <w:r/>
            <w:r>
              <w:rPr>
                <w:rFonts w:ascii="Consolas" w:hAnsi="Consolas"/>
                <w:b/>
                <w:sz w:val="19"/>
              </w:rPr>
              <w:t>components/page-heading.blade.php</w:t>
            </w:r>
          </w:p>
        </w:tc>
        <w:tc>
          <w:tcPr>
            <w:tcW w:type="dxa" w:w="5472"/>
          </w:tcPr>
          <w:p>
            <w:r/>
            <w:r>
              <w:rPr>
                <w:sz w:val="19"/>
              </w:rPr>
              <w:t>Page title, identical on every screen</w:t>
            </w:r>
          </w:p>
        </w:tc>
      </w:tr>
      <w:tr>
        <w:tc>
          <w:tcPr>
            <w:tcW w:type="dxa" w:w="3888"/>
          </w:tcPr>
          <w:p>
            <w:r/>
            <w:r>
              <w:rPr>
                <w:rFonts w:ascii="Consolas" w:hAnsi="Consolas"/>
                <w:b/>
                <w:sz w:val="19"/>
              </w:rPr>
              <w:t>paper/layout.blade.php</w:t>
            </w:r>
          </w:p>
        </w:tc>
        <w:tc>
          <w:tcPr>
            <w:tcW w:type="dxa" w:w="5472"/>
          </w:tcPr>
          <w:p>
            <w:r/>
            <w:r>
              <w:rPr>
                <w:sz w:val="19"/>
              </w:rPr>
              <w:t>Layout of the final paper — Times New Roman, margins, and the chapter heading</w:t>
            </w:r>
          </w:p>
        </w:tc>
      </w:tr>
      <w:tr>
        <w:tc>
          <w:tcPr>
            <w:tcW w:type="dxa" w:w="3888"/>
          </w:tcPr>
          <w:p>
            <w:r/>
            <w:r>
              <w:rPr>
                <w:rFonts w:ascii="Consolas" w:hAnsi="Consolas"/>
                <w:b/>
                <w:sz w:val="19"/>
              </w:rPr>
              <w:t>errors/</w:t>
            </w:r>
          </w:p>
        </w:tc>
        <w:tc>
          <w:tcPr>
            <w:tcW w:type="dxa" w:w="5472"/>
          </w:tcPr>
          <w:p>
            <w:r/>
            <w:r>
              <w:rPr>
                <w:sz w:val="19"/>
              </w:rPr>
              <w:t>Custom error pages such as 404 and 403</w:t>
            </w:r>
          </w:p>
        </w:tc>
      </w:tr>
      <w:tr>
        <w:tc>
          <w:tcPr>
            <w:tcW w:type="dxa" w:w="3888"/>
          </w:tcPr>
          <w:p>
            <w:r/>
            <w:r>
              <w:rPr>
                <w:rFonts w:ascii="Consolas" w:hAnsi="Consolas"/>
                <w:b/>
                <w:sz w:val="19"/>
              </w:rPr>
              <w:t>emails/</w:t>
            </w:r>
          </w:p>
        </w:tc>
        <w:tc>
          <w:tcPr>
            <w:tcW w:type="dxa" w:w="5472"/>
          </w:tcPr>
          <w:p>
            <w:r/>
            <w:r>
              <w:rPr>
                <w:sz w:val="19"/>
              </w:rPr>
              <w:t>The email Blade template</w:t>
            </w:r>
          </w:p>
        </w:tc>
      </w:tr>
    </w:tbl>
    <w:p/>
    <w:p>
      <w:r>
        <w:rPr>
          <w:b w:val="0"/>
          <w:i/>
          <w:sz w:val="21"/>
        </w:rPr>
        <w:t>Rule: edit the source in resources/, never the generated files in public/build/. After changing app.css or app.js you must run npm run build before the browser will show the change.</w:t>
      </w:r>
    </w:p>
    <w:p>
      <w:r>
        <w:br w:type="page"/>
      </w:r>
    </w:p>
    <w:p>
      <w:pPr>
        <w:pStyle w:val="Heading1"/>
        <w:spacing w:before="320" w:after="120"/>
      </w:pPr>
      <w:r>
        <w:rPr>
          <w:rFonts w:ascii="Calibri" w:hAnsi="Calibri"/>
          <w:color w:val="0F172A"/>
          <w:sz w:val="32"/>
        </w:rPr>
        <w:t>4. database/ — the Database Structure</w:t>
      </w:r>
    </w:p>
    <w:p>
      <w:r>
        <w:rPr>
          <w:b w:val="0"/>
          <w:i w:val="0"/>
          <w:sz w:val="21"/>
        </w:rPr>
        <w:t>One important clarification: no customer data is stored in this folder. The live records live in PostgreSQL. The database/ folder only holds instructions that create or change the structure, plus seed data.</w:t>
      </w:r>
    </w:p>
    <w:tbl>
      <w:tblPr>
        <w:tblStyle w:val="TableGrid"/>
        <w:tblW w:type="auto" w:w="0"/>
        <w:jc w:val="center"/>
        <w:tblLook w:firstColumn="1" w:firstRow="1" w:lastColumn="0" w:lastRow="0" w:noHBand="0" w:noVBand="1" w:val="04A0"/>
      </w:tblPr>
      <w:tblGrid>
        <w:gridCol w:w="4680"/>
        <w:gridCol w:w="4680"/>
      </w:tblGrid>
      <w:tr>
        <w:tc>
          <w:tcPr>
            <w:tcW w:type="dxa" w:w="2160"/>
            <w:shd w:val="clear" w:color="auto" w:fill="1D4ED8"/>
          </w:tcPr>
          <w:p>
            <w:r/>
            <w:r>
              <w:rPr>
                <w:b/>
                <w:color w:val="FFFFFF"/>
                <w:sz w:val="20"/>
              </w:rPr>
              <w:t>Folder</w:t>
            </w:r>
          </w:p>
        </w:tc>
        <w:tc>
          <w:tcPr>
            <w:tcW w:type="dxa" w:w="7200"/>
            <w:shd w:val="clear" w:color="auto" w:fill="1D4ED8"/>
          </w:tcPr>
          <w:p>
            <w:r/>
            <w:r>
              <w:rPr>
                <w:b/>
                <w:color w:val="FFFFFF"/>
                <w:sz w:val="20"/>
              </w:rPr>
              <w:t>Contents</w:t>
            </w:r>
          </w:p>
        </w:tc>
      </w:tr>
      <w:tr>
        <w:tc>
          <w:tcPr>
            <w:tcW w:type="dxa" w:w="2160"/>
          </w:tcPr>
          <w:p>
            <w:r/>
            <w:r>
              <w:rPr>
                <w:rFonts w:ascii="Consolas" w:hAnsi="Consolas"/>
                <w:b/>
                <w:sz w:val="19"/>
              </w:rPr>
              <w:t>migrations/</w:t>
            </w:r>
          </w:p>
        </w:tc>
        <w:tc>
          <w:tcPr>
            <w:tcW w:type="dxa" w:w="7200"/>
          </w:tcPr>
          <w:p>
            <w:r/>
            <w:r>
              <w:rPr>
                <w:sz w:val="19"/>
              </w:rPr>
              <w:t>Versioned instructions that create or change tables, columns, indexes, and constraints</w:t>
            </w:r>
          </w:p>
        </w:tc>
      </w:tr>
      <w:tr>
        <w:tc>
          <w:tcPr>
            <w:tcW w:type="dxa" w:w="2160"/>
          </w:tcPr>
          <w:p>
            <w:r/>
            <w:r>
              <w:rPr>
                <w:rFonts w:ascii="Consolas" w:hAnsi="Consolas"/>
                <w:b/>
                <w:sz w:val="19"/>
              </w:rPr>
              <w:t>seeders/</w:t>
            </w:r>
          </w:p>
        </w:tc>
        <w:tc>
          <w:tcPr>
            <w:tcW w:type="dxa" w:w="7200"/>
          </w:tcPr>
          <w:p>
            <w:r/>
            <w:r>
              <w:rPr>
                <w:sz w:val="19"/>
              </w:rPr>
              <w:t>Starting data — the admin account, the courts, and demo reservations</w:t>
            </w:r>
          </w:p>
        </w:tc>
      </w:tr>
      <w:tr>
        <w:tc>
          <w:tcPr>
            <w:tcW w:type="dxa" w:w="2160"/>
          </w:tcPr>
          <w:p>
            <w:r/>
            <w:r>
              <w:rPr>
                <w:rFonts w:ascii="Consolas" w:hAnsi="Consolas"/>
                <w:b/>
                <w:sz w:val="19"/>
              </w:rPr>
              <w:t>factories/</w:t>
            </w:r>
          </w:p>
        </w:tc>
        <w:tc>
          <w:tcPr>
            <w:tcW w:type="dxa" w:w="7200"/>
          </w:tcPr>
          <w:p>
            <w:r/>
            <w:r>
              <w:rPr>
                <w:sz w:val="19"/>
              </w:rPr>
              <w:t>Generates sample records for the automated tests</w:t>
            </w:r>
          </w:p>
        </w:tc>
      </w:tr>
    </w:tbl>
    <w:p/>
    <w:p>
      <w:pPr>
        <w:pStyle w:val="Heading2"/>
        <w:spacing w:before="240" w:after="80"/>
      </w:pPr>
      <w:r>
        <w:rPr>
          <w:rFonts w:ascii="Calibri" w:hAnsi="Calibri"/>
          <w:color w:val="1D4ED8"/>
          <w:sz w:val="25"/>
        </w:rPr>
        <w:t>4.1 Migrations — the actual tables</w:t>
      </w:r>
    </w:p>
    <w:tbl>
      <w:tblPr>
        <w:tblStyle w:val="TableGrid"/>
        <w:tblW w:type="auto" w:w="0"/>
        <w:jc w:val="center"/>
        <w:tblLook w:firstColumn="1" w:firstRow="1" w:lastColumn="0" w:lastRow="0" w:noHBand="0" w:noVBand="1" w:val="04A0"/>
      </w:tblPr>
      <w:tblGrid>
        <w:gridCol w:w="4680"/>
        <w:gridCol w:w="4680"/>
      </w:tblGrid>
      <w:tr>
        <w:tc>
          <w:tcPr>
            <w:tcW w:type="dxa" w:w="4464"/>
            <w:shd w:val="clear" w:color="auto" w:fill="1D4ED8"/>
          </w:tcPr>
          <w:p>
            <w:r/>
            <w:r>
              <w:rPr>
                <w:b/>
                <w:color w:val="FFFFFF"/>
                <w:sz w:val="20"/>
              </w:rPr>
              <w:t>Migration file</w:t>
            </w:r>
          </w:p>
        </w:tc>
        <w:tc>
          <w:tcPr>
            <w:tcW w:type="dxa" w:w="4896"/>
            <w:shd w:val="clear" w:color="auto" w:fill="1D4ED8"/>
          </w:tcPr>
          <w:p>
            <w:r/>
            <w:r>
              <w:rPr>
                <w:b/>
                <w:color w:val="FFFFFF"/>
                <w:sz w:val="20"/>
              </w:rPr>
              <w:t>What it defines</w:t>
            </w:r>
          </w:p>
        </w:tc>
      </w:tr>
      <w:tr>
        <w:tc>
          <w:tcPr>
            <w:tcW w:type="dxa" w:w="4464"/>
          </w:tcPr>
          <w:p>
            <w:r/>
            <w:r>
              <w:rPr>
                <w:rFonts w:ascii="Consolas" w:hAnsi="Consolas"/>
                <w:b/>
                <w:sz w:val="19"/>
              </w:rPr>
              <w:t>0001_..._create_users_table.php</w:t>
            </w:r>
          </w:p>
        </w:tc>
        <w:tc>
          <w:tcPr>
            <w:tcW w:type="dxa" w:w="4896"/>
          </w:tcPr>
          <w:p>
            <w:r/>
            <w:r>
              <w:rPr>
                <w:sz w:val="19"/>
              </w:rPr>
              <w:t>users, sessions, and password reset tokens</w:t>
            </w:r>
          </w:p>
        </w:tc>
      </w:tr>
      <w:tr>
        <w:tc>
          <w:tcPr>
            <w:tcW w:type="dxa" w:w="4464"/>
          </w:tcPr>
          <w:p>
            <w:r/>
            <w:r>
              <w:rPr>
                <w:rFonts w:ascii="Consolas" w:hAnsi="Consolas"/>
                <w:b/>
                <w:sz w:val="19"/>
              </w:rPr>
              <w:t>0001_..._create_cache_table.php</w:t>
            </w:r>
          </w:p>
        </w:tc>
        <w:tc>
          <w:tcPr>
            <w:tcW w:type="dxa" w:w="4896"/>
          </w:tcPr>
          <w:p>
            <w:r/>
            <w:r>
              <w:rPr>
                <w:sz w:val="19"/>
              </w:rPr>
              <w:t>Cache and job queue storage in the database</w:t>
            </w:r>
          </w:p>
        </w:tc>
      </w:tr>
      <w:tr>
        <w:tc>
          <w:tcPr>
            <w:tcW w:type="dxa" w:w="4464"/>
          </w:tcPr>
          <w:p>
            <w:r/>
            <w:r>
              <w:rPr>
                <w:rFonts w:ascii="Consolas" w:hAnsi="Consolas"/>
                <w:b/>
                <w:sz w:val="19"/>
              </w:rPr>
              <w:t>0001_..._create_jobs_table.php</w:t>
            </w:r>
          </w:p>
        </w:tc>
        <w:tc>
          <w:tcPr>
            <w:tcW w:type="dxa" w:w="4896"/>
          </w:tcPr>
          <w:p>
            <w:r/>
            <w:r>
              <w:rPr>
                <w:sz w:val="19"/>
              </w:rPr>
              <w:t>The table of queued background jobs</w:t>
            </w:r>
          </w:p>
        </w:tc>
      </w:tr>
      <w:tr>
        <w:tc>
          <w:tcPr>
            <w:tcW w:type="dxa" w:w="4464"/>
          </w:tcPr>
          <w:p>
            <w:r/>
            <w:r>
              <w:rPr>
                <w:rFonts w:ascii="Consolas" w:hAnsi="Consolas"/>
                <w:b/>
                <w:sz w:val="19"/>
              </w:rPr>
              <w:t>2026_10_18_132028_add_role_to_users_table.php</w:t>
            </w:r>
          </w:p>
        </w:tc>
        <w:tc>
          <w:tcPr>
            <w:tcW w:type="dxa" w:w="4896"/>
          </w:tcPr>
          <w:p>
            <w:r/>
            <w:r>
              <w:rPr>
                <w:sz w:val="19"/>
              </w:rPr>
              <w:t>Adds the role column — customer or admin</w:t>
            </w:r>
          </w:p>
        </w:tc>
      </w:tr>
      <w:tr>
        <w:tc>
          <w:tcPr>
            <w:tcW w:type="dxa" w:w="4464"/>
          </w:tcPr>
          <w:p>
            <w:r/>
            <w:r>
              <w:rPr>
                <w:rFonts w:ascii="Consolas" w:hAnsi="Consolas"/>
                <w:b/>
                <w:sz w:val="19"/>
              </w:rPr>
              <w:t>2026_10_18_132029_create_courts_table.php</w:t>
            </w:r>
          </w:p>
        </w:tc>
        <w:tc>
          <w:tcPr>
            <w:tcW w:type="dxa" w:w="4896"/>
          </w:tcPr>
          <w:p>
            <w:r/>
            <w:r>
              <w:rPr>
                <w:sz w:val="19"/>
              </w:rPr>
              <w:t>courts — name, location, rate, active status</w:t>
            </w:r>
          </w:p>
        </w:tc>
      </w:tr>
      <w:tr>
        <w:tc>
          <w:tcPr>
            <w:tcW w:type="dxa" w:w="4464"/>
          </w:tcPr>
          <w:p>
            <w:r/>
            <w:r>
              <w:rPr>
                <w:rFonts w:ascii="Consolas" w:hAnsi="Consolas"/>
                <w:b/>
                <w:sz w:val="19"/>
              </w:rPr>
              <w:t>2026_10_18_132030_create_court_blocks_table.php</w:t>
            </w:r>
          </w:p>
        </w:tc>
        <w:tc>
          <w:tcPr>
            <w:tcW w:type="dxa" w:w="4896"/>
          </w:tcPr>
          <w:p>
            <w:r/>
            <w:r>
              <w:rPr>
                <w:sz w:val="19"/>
              </w:rPr>
              <w:t>court_blocks — maintenance and closed schedules</w:t>
            </w:r>
          </w:p>
        </w:tc>
      </w:tr>
      <w:tr>
        <w:tc>
          <w:tcPr>
            <w:tcW w:type="dxa" w:w="4464"/>
          </w:tcPr>
          <w:p>
            <w:r/>
            <w:r>
              <w:rPr>
                <w:rFonts w:ascii="Consolas" w:hAnsi="Consolas"/>
                <w:b/>
                <w:sz w:val="19"/>
              </w:rPr>
              <w:t>2026_10_18_132031_create_reservations_table.php</w:t>
            </w:r>
          </w:p>
        </w:tc>
        <w:tc>
          <w:tcPr>
            <w:tcW w:type="dxa" w:w="4896"/>
          </w:tcPr>
          <w:p>
            <w:r/>
            <w:r>
              <w:rPr>
                <w:sz w:val="19"/>
              </w:rPr>
              <w:t>reservations — the booking record</w:t>
            </w:r>
          </w:p>
        </w:tc>
      </w:tr>
      <w:tr>
        <w:tc>
          <w:tcPr>
            <w:tcW w:type="dxa" w:w="4464"/>
          </w:tcPr>
          <w:p>
            <w:r/>
            <w:r>
              <w:rPr>
                <w:rFonts w:ascii="Consolas" w:hAnsi="Consolas"/>
                <w:b/>
                <w:sz w:val="19"/>
              </w:rPr>
              <w:t>2026_10_18_132032_create_payments_table.php</w:t>
            </w:r>
          </w:p>
        </w:tc>
        <w:tc>
          <w:tcPr>
            <w:tcW w:type="dxa" w:w="4896"/>
          </w:tcPr>
          <w:p>
            <w:r/>
            <w:r>
              <w:rPr>
                <w:sz w:val="19"/>
              </w:rPr>
              <w:t>payments — every payment attempt</w:t>
            </w:r>
          </w:p>
        </w:tc>
      </w:tr>
      <w:tr>
        <w:tc>
          <w:tcPr>
            <w:tcW w:type="dxa" w:w="4464"/>
          </w:tcPr>
          <w:p>
            <w:r/>
            <w:r>
              <w:rPr>
                <w:rFonts w:ascii="Consolas" w:hAnsi="Consolas"/>
                <w:b/>
                <w:sz w:val="19"/>
              </w:rPr>
              <w:t>2026_10_18_132033_create_payment_events_table.php</w:t>
            </w:r>
          </w:p>
        </w:tc>
        <w:tc>
          <w:tcPr>
            <w:tcW w:type="dxa" w:w="4896"/>
          </w:tcPr>
          <w:p>
            <w:r/>
            <w:r>
              <w:rPr>
                <w:sz w:val="19"/>
              </w:rPr>
              <w:t>payment_events — webhook events for idempotency</w:t>
            </w:r>
          </w:p>
        </w:tc>
      </w:tr>
      <w:tr>
        <w:tc>
          <w:tcPr>
            <w:tcW w:type="dxa" w:w="4464"/>
          </w:tcPr>
          <w:p>
            <w:r/>
            <w:r>
              <w:rPr>
                <w:rFonts w:ascii="Consolas" w:hAnsi="Consolas"/>
                <w:b/>
                <w:sz w:val="19"/>
              </w:rPr>
              <w:t>2026_10_18_132034_create_receipts_table.php</w:t>
            </w:r>
          </w:p>
        </w:tc>
        <w:tc>
          <w:tcPr>
            <w:tcW w:type="dxa" w:w="4896"/>
          </w:tcPr>
          <w:p>
            <w:r/>
            <w:r>
              <w:rPr>
                <w:sz w:val="19"/>
              </w:rPr>
              <w:t>receipts — the immutable receipt</w:t>
            </w:r>
          </w:p>
        </w:tc>
      </w:tr>
      <w:tr>
        <w:tc>
          <w:tcPr>
            <w:tcW w:type="dxa" w:w="4464"/>
          </w:tcPr>
          <w:p>
            <w:r/>
            <w:r>
              <w:rPr>
                <w:rFonts w:ascii="Consolas" w:hAnsi="Consolas"/>
                <w:b/>
                <w:sz w:val="19"/>
              </w:rPr>
              <w:t>2026_10_18_132035_create_audit_logs_table.php</w:t>
            </w:r>
          </w:p>
        </w:tc>
        <w:tc>
          <w:tcPr>
            <w:tcW w:type="dxa" w:w="4896"/>
          </w:tcPr>
          <w:p>
            <w:r/>
            <w:r>
              <w:rPr>
                <w:sz w:val="19"/>
              </w:rPr>
              <w:t>audit_logs — history of admin actions</w:t>
            </w:r>
          </w:p>
        </w:tc>
      </w:tr>
      <w:tr>
        <w:tc>
          <w:tcPr>
            <w:tcW w:type="dxa" w:w="4464"/>
          </w:tcPr>
          <w:p>
            <w:r/>
            <w:r>
              <w:rPr>
                <w:rFonts w:ascii="Consolas" w:hAnsi="Consolas"/>
                <w:b/>
                <w:sz w:val="19"/>
              </w:rPr>
              <w:t>2026_10_18_132036_add_overlap_guard_to_reservations_table.php</w:t>
            </w:r>
          </w:p>
        </w:tc>
        <w:tc>
          <w:tcPr>
            <w:tcW w:type="dxa" w:w="4896"/>
          </w:tcPr>
          <w:p>
            <w:r/>
            <w:r>
              <w:rPr>
                <w:sz w:val="19"/>
              </w:rPr>
              <w:t>THE MOST IMPORTANT MIGRATION. A PostgreSQL exclusion constraint that stops two reservations from overlapping the same court and time, even when both rows are written at the exact same moment</w:t>
            </w:r>
          </w:p>
        </w:tc>
      </w:tr>
      <w:tr>
        <w:tc>
          <w:tcPr>
            <w:tcW w:type="dxa" w:w="4464"/>
          </w:tcPr>
          <w:p>
            <w:r/>
            <w:r>
              <w:rPr>
                <w:rFonts w:ascii="Consolas" w:hAnsi="Consolas"/>
                <w:b/>
                <w:sz w:val="19"/>
              </w:rPr>
              <w:t>2026_10_18_143000_add_image_path_to_courts_table.php</w:t>
            </w:r>
          </w:p>
        </w:tc>
        <w:tc>
          <w:tcPr>
            <w:tcW w:type="dxa" w:w="4896"/>
          </w:tcPr>
          <w:p>
            <w:r/>
            <w:r>
              <w:rPr>
                <w:sz w:val="19"/>
              </w:rPr>
              <w:t>Adds image_path for the court photo</w:t>
            </w:r>
          </w:p>
        </w:tc>
      </w:tr>
      <w:tr>
        <w:tc>
          <w:tcPr>
            <w:tcW w:type="dxa" w:w="4464"/>
          </w:tcPr>
          <w:p>
            <w:r/>
            <w:r>
              <w:rPr>
                <w:rFonts w:ascii="Consolas" w:hAnsi="Consolas"/>
                <w:b/>
                <w:sz w:val="19"/>
              </w:rPr>
              <w:t>2026_10_20_192908_rename_seeded_sports_courts_...php</w:t>
            </w:r>
          </w:p>
        </w:tc>
        <w:tc>
          <w:tcPr>
            <w:tcW w:type="dxa" w:w="4896"/>
          </w:tcPr>
          <w:p>
            <w:r/>
            <w:r>
              <w:rPr>
                <w:sz w:val="19"/>
              </w:rPr>
              <w:t>Renames the seeded sports courts to pickleball courts</w:t>
            </w:r>
          </w:p>
        </w:tc>
      </w:tr>
    </w:tbl>
    <w:p/>
    <w:p>
      <w:pPr>
        <w:pStyle w:val="Heading2"/>
        <w:spacing w:before="240" w:after="80"/>
      </w:pPr>
      <w:r>
        <w:rPr>
          <w:rFonts w:ascii="Calibri" w:hAnsi="Calibri"/>
          <w:color w:val="1D4ED8"/>
          <w:sz w:val="25"/>
        </w:rPr>
        <w:t>4.2 Seeders and Factories</w:t>
      </w:r>
    </w:p>
    <w:tbl>
      <w:tblPr>
        <w:tblStyle w:val="TableGrid"/>
        <w:tblW w:type="auto" w:w="0"/>
        <w:jc w:val="center"/>
        <w:tblLook w:firstColumn="1" w:firstRow="1" w:lastColumn="0" w:lastRow="0" w:noHBand="0" w:noVBand="1" w:val="04A0"/>
      </w:tblPr>
      <w:tblGrid>
        <w:gridCol w:w="4680"/>
        <w:gridCol w:w="4680"/>
      </w:tblGrid>
      <w:tr>
        <w:tc>
          <w:tcPr>
            <w:tcW w:type="dxa" w:w="3456"/>
            <w:shd w:val="clear" w:color="auto" w:fill="1D4ED8"/>
          </w:tcPr>
          <w:p>
            <w:r/>
            <w:r>
              <w:rPr>
                <w:b/>
                <w:color w:val="FFFFFF"/>
                <w:sz w:val="20"/>
              </w:rPr>
              <w:t>File</w:t>
            </w:r>
          </w:p>
        </w:tc>
        <w:tc>
          <w:tcPr>
            <w:tcW w:type="dxa" w:w="5904"/>
            <w:shd w:val="clear" w:color="auto" w:fill="1D4ED8"/>
          </w:tcPr>
          <w:p>
            <w:r/>
            <w:r>
              <w:rPr>
                <w:b/>
                <w:color w:val="FFFFFF"/>
                <w:sz w:val="20"/>
              </w:rPr>
              <w:t>What it does</w:t>
            </w:r>
          </w:p>
        </w:tc>
      </w:tr>
      <w:tr>
        <w:tc>
          <w:tcPr>
            <w:tcW w:type="dxa" w:w="3456"/>
          </w:tcPr>
          <w:p>
            <w:r/>
            <w:r>
              <w:rPr>
                <w:rFonts w:ascii="Consolas" w:hAnsi="Consolas"/>
                <w:b/>
                <w:sz w:val="19"/>
              </w:rPr>
              <w:t>AdminUserSeeder.php</w:t>
            </w:r>
          </w:p>
        </w:tc>
        <w:tc>
          <w:tcPr>
            <w:tcW w:type="dxa" w:w="5904"/>
          </w:tcPr>
          <w:p>
            <w:r/>
            <w:r>
              <w:rPr>
                <w:sz w:val="19"/>
              </w:rPr>
              <w:t>Creates the first admin account. This is the only place an admin is defined — the registration form never offers a role choice</w:t>
            </w:r>
          </w:p>
        </w:tc>
      </w:tr>
      <w:tr>
        <w:tc>
          <w:tcPr>
            <w:tcW w:type="dxa" w:w="3456"/>
          </w:tcPr>
          <w:p>
            <w:r/>
            <w:r>
              <w:rPr>
                <w:rFonts w:ascii="Consolas" w:hAnsi="Consolas"/>
                <w:b/>
                <w:sz w:val="19"/>
              </w:rPr>
              <w:t>CourtSeeder.php</w:t>
            </w:r>
          </w:p>
        </w:tc>
        <w:tc>
          <w:tcPr>
            <w:tcW w:type="dxa" w:w="5904"/>
          </w:tcPr>
          <w:p>
            <w:r/>
            <w:r>
              <w:rPr>
                <w:sz w:val="19"/>
              </w:rPr>
              <w:t>Sample courts so the system does not start empty</w:t>
            </w:r>
          </w:p>
        </w:tc>
      </w:tr>
      <w:tr>
        <w:tc>
          <w:tcPr>
            <w:tcW w:type="dxa" w:w="3456"/>
          </w:tcPr>
          <w:p>
            <w:r/>
            <w:r>
              <w:rPr>
                <w:rFonts w:ascii="Consolas" w:hAnsi="Consolas"/>
                <w:b/>
                <w:sz w:val="19"/>
              </w:rPr>
              <w:t>DemoReservationSeeder.php</w:t>
            </w:r>
          </w:p>
        </w:tc>
        <w:tc>
          <w:tcPr>
            <w:tcW w:type="dxa" w:w="5904"/>
          </w:tcPr>
          <w:p>
            <w:r/>
            <w:r>
              <w:rPr>
                <w:sz w:val="19"/>
              </w:rPr>
              <w:t>Sample reservations so there is something to see in the demo and in the reports</w:t>
            </w:r>
          </w:p>
        </w:tc>
      </w:tr>
      <w:tr>
        <w:tc>
          <w:tcPr>
            <w:tcW w:type="dxa" w:w="3456"/>
          </w:tcPr>
          <w:p>
            <w:r/>
            <w:r>
              <w:rPr>
                <w:rFonts w:ascii="Consolas" w:hAnsi="Consolas"/>
                <w:b/>
                <w:sz w:val="19"/>
              </w:rPr>
              <w:t>ResetDemoDataSeeder.php</w:t>
            </w:r>
          </w:p>
        </w:tc>
        <w:tc>
          <w:tcPr>
            <w:tcW w:type="dxa" w:w="5904"/>
          </w:tcPr>
          <w:p>
            <w:r/>
            <w:r>
              <w:rPr>
                <w:sz w:val="19"/>
              </w:rPr>
              <w:t>Restores the demo data to its original state — useful right before a presentation</w:t>
            </w:r>
          </w:p>
        </w:tc>
      </w:tr>
      <w:tr>
        <w:tc>
          <w:tcPr>
            <w:tcW w:type="dxa" w:w="3456"/>
          </w:tcPr>
          <w:p>
            <w:r/>
            <w:r>
              <w:rPr>
                <w:rFonts w:ascii="Consolas" w:hAnsi="Consolas"/>
                <w:b/>
                <w:sz w:val="19"/>
              </w:rPr>
              <w:t>DatabaseSeeder.php</w:t>
            </w:r>
          </w:p>
        </w:tc>
        <w:tc>
          <w:tcPr>
            <w:tcW w:type="dxa" w:w="5904"/>
          </w:tcPr>
          <w:p>
            <w:r/>
            <w:r>
              <w:rPr>
                <w:sz w:val="19"/>
              </w:rPr>
              <w:t>The file run by php artisan db:seed, which calls the other seeders</w:t>
            </w:r>
          </w:p>
        </w:tc>
      </w:tr>
      <w:tr>
        <w:tc>
          <w:tcPr>
            <w:tcW w:type="dxa" w:w="3456"/>
          </w:tcPr>
          <w:p>
            <w:r/>
            <w:r>
              <w:rPr>
                <w:rFonts w:ascii="Consolas" w:hAnsi="Consolas"/>
                <w:b/>
                <w:sz w:val="19"/>
              </w:rPr>
              <w:t>*Factory.php</w:t>
            </w:r>
          </w:p>
        </w:tc>
        <w:tc>
          <w:tcPr>
            <w:tcW w:type="dxa" w:w="5904"/>
          </w:tcPr>
          <w:p>
            <w:r/>
            <w:r>
              <w:rPr>
                <w:sz w:val="19"/>
              </w:rPr>
              <w:t>Builds fake but valid records for tests. ReservationFactory, for example, produces a reservation with a correct status and time</w:t>
            </w:r>
          </w:p>
        </w:tc>
      </w:tr>
    </w:tbl>
    <w:p/>
    <w:p>
      <w:r>
        <w:br w:type="page"/>
      </w:r>
    </w:p>
    <w:p>
      <w:pPr>
        <w:pStyle w:val="Heading1"/>
        <w:spacing w:before="320" w:after="120"/>
      </w:pPr>
      <w:r>
        <w:rPr>
          <w:rFonts w:ascii="Calibri" w:hAnsi="Calibri"/>
          <w:color w:val="0F172A"/>
          <w:sz w:val="32"/>
        </w:rPr>
        <w:t>5. config/ — the Application Settings</w:t>
      </w:r>
    </w:p>
    <w:p>
      <w:r>
        <w:rPr>
          <w:b w:val="0"/>
          <w:i w:val="0"/>
          <w:sz w:val="21"/>
        </w:rPr>
        <w:t>This folder holds values that can change without editing code. If you are asked "how did you change the operating hours?", the answer is config/reservation.php.</w:t>
      </w:r>
    </w:p>
    <w:tbl>
      <w:tblPr>
        <w:tblStyle w:val="TableGrid"/>
        <w:tblW w:type="auto" w:w="0"/>
        <w:jc w:val="center"/>
        <w:tblLook w:firstColumn="1" w:firstRow="1" w:lastColumn="0" w:lastRow="0" w:noHBand="0" w:noVBand="1" w:val="04A0"/>
      </w:tblPr>
      <w:tblGrid>
        <w:gridCol w:w="4680"/>
        <w:gridCol w:w="4680"/>
      </w:tblGrid>
      <w:tr>
        <w:tc>
          <w:tcPr>
            <w:tcW w:type="dxa" w:w="2448"/>
            <w:shd w:val="clear" w:color="auto" w:fill="1D4ED8"/>
          </w:tcPr>
          <w:p>
            <w:r/>
            <w:r>
              <w:rPr>
                <w:b/>
                <w:color w:val="FFFFFF"/>
                <w:sz w:val="20"/>
              </w:rPr>
              <w:t>File</w:t>
            </w:r>
          </w:p>
        </w:tc>
        <w:tc>
          <w:tcPr>
            <w:tcW w:type="dxa" w:w="6912"/>
            <w:shd w:val="clear" w:color="auto" w:fill="1D4ED8"/>
          </w:tcPr>
          <w:p>
            <w:r/>
            <w:r>
              <w:rPr>
                <w:b/>
                <w:color w:val="FFFFFF"/>
                <w:sz w:val="20"/>
              </w:rPr>
              <w:t>Contents</w:t>
            </w:r>
          </w:p>
        </w:tc>
      </w:tr>
      <w:tr>
        <w:tc>
          <w:tcPr>
            <w:tcW w:type="dxa" w:w="2448"/>
          </w:tcPr>
          <w:p>
            <w:r/>
            <w:r>
              <w:rPr>
                <w:rFonts w:ascii="Consolas" w:hAnsi="Consolas"/>
                <w:b/>
                <w:sz w:val="19"/>
              </w:rPr>
              <w:t>reservation.php</w:t>
            </w:r>
          </w:p>
        </w:tc>
        <w:tc>
          <w:tcPr>
            <w:tcW w:type="dxa" w:w="6912"/>
          </w:tcPr>
          <w:p>
            <w:r/>
            <w:r>
              <w:rPr>
                <w:sz w:val="19"/>
              </w:rPr>
              <w:t>THE MOST IMPORTANT CONFIG. Timezone (Asia/Manila), operating hours, minimum and maximum duration, booking increment, advance-booking days, lead time, and the hold duration for online and on-site payment. This is where business rules are changed</w:t>
            </w:r>
          </w:p>
        </w:tc>
      </w:tr>
      <w:tr>
        <w:tc>
          <w:tcPr>
            <w:tcW w:type="dxa" w:w="2448"/>
          </w:tcPr>
          <w:p>
            <w:r/>
            <w:r>
              <w:rPr>
                <w:rFonts w:ascii="Consolas" w:hAnsi="Consolas"/>
                <w:b/>
                <w:sz w:val="19"/>
              </w:rPr>
              <w:t>payments.php</w:t>
            </w:r>
          </w:p>
        </w:tc>
        <w:tc>
          <w:tcPr>
            <w:tcW w:type="dxa" w:w="6912"/>
          </w:tcPr>
          <w:p>
            <w:r/>
            <w:r>
              <w:rPr>
                <w:sz w:val="19"/>
              </w:rPr>
              <w:t>Payment provider settings — the PayMongo base URL, timeout, and webhook path</w:t>
            </w:r>
          </w:p>
        </w:tc>
      </w:tr>
      <w:tr>
        <w:tc>
          <w:tcPr>
            <w:tcW w:type="dxa" w:w="2448"/>
          </w:tcPr>
          <w:p>
            <w:r/>
            <w:r>
              <w:rPr>
                <w:rFonts w:ascii="Consolas" w:hAnsi="Consolas"/>
                <w:b/>
                <w:sz w:val="19"/>
              </w:rPr>
              <w:t>database.php</w:t>
            </w:r>
          </w:p>
        </w:tc>
        <w:tc>
          <w:tcPr>
            <w:tcW w:type="dxa" w:w="6912"/>
          </w:tcPr>
          <w:p>
            <w:r/>
            <w:r>
              <w:rPr>
                <w:sz w:val="19"/>
              </w:rPr>
              <w:t>Database connection. This project uses PostgreSQL</w:t>
            </w:r>
          </w:p>
        </w:tc>
      </w:tr>
      <w:tr>
        <w:tc>
          <w:tcPr>
            <w:tcW w:type="dxa" w:w="2448"/>
          </w:tcPr>
          <w:p>
            <w:r/>
            <w:r>
              <w:rPr>
                <w:rFonts w:ascii="Consolas" w:hAnsi="Consolas"/>
                <w:b/>
                <w:sz w:val="19"/>
              </w:rPr>
              <w:t>mail.php</w:t>
            </w:r>
          </w:p>
        </w:tc>
        <w:tc>
          <w:tcPr>
            <w:tcW w:type="dxa" w:w="6912"/>
          </w:tcPr>
          <w:p>
            <w:r/>
            <w:r>
              <w:rPr>
                <w:sz w:val="19"/>
              </w:rPr>
              <w:t>Email delivery — Gmail SMTP at the moment</w:t>
            </w:r>
          </w:p>
        </w:tc>
      </w:tr>
      <w:tr>
        <w:tc>
          <w:tcPr>
            <w:tcW w:type="dxa" w:w="2448"/>
          </w:tcPr>
          <w:p>
            <w:r/>
            <w:r>
              <w:rPr>
                <w:rFonts w:ascii="Consolas" w:hAnsi="Consolas"/>
                <w:b/>
                <w:sz w:val="19"/>
              </w:rPr>
              <w:t>queue.php</w:t>
            </w:r>
          </w:p>
        </w:tc>
        <w:tc>
          <w:tcPr>
            <w:tcW w:type="dxa" w:w="6912"/>
          </w:tcPr>
          <w:p>
            <w:r/>
            <w:r>
              <w:rPr>
                <w:sz w:val="19"/>
              </w:rPr>
              <w:t>Background job driver</w:t>
            </w:r>
          </w:p>
        </w:tc>
      </w:tr>
      <w:tr>
        <w:tc>
          <w:tcPr>
            <w:tcW w:type="dxa" w:w="2448"/>
          </w:tcPr>
          <w:p>
            <w:r/>
            <w:r>
              <w:rPr>
                <w:rFonts w:ascii="Consolas" w:hAnsi="Consolas"/>
                <w:b/>
                <w:sz w:val="19"/>
              </w:rPr>
              <w:t>filesystems.php</w:t>
            </w:r>
          </w:p>
        </w:tc>
        <w:tc>
          <w:tcPr>
            <w:tcW w:type="dxa" w:w="6912"/>
          </w:tcPr>
          <w:p>
            <w:r/>
            <w:r>
              <w:rPr>
                <w:sz w:val="19"/>
              </w:rPr>
              <w:t>Where uploaded files such as court photos and receipts are stored</w:t>
            </w:r>
          </w:p>
        </w:tc>
      </w:tr>
      <w:tr>
        <w:tc>
          <w:tcPr>
            <w:tcW w:type="dxa" w:w="2448"/>
          </w:tcPr>
          <w:p>
            <w:r/>
            <w:r>
              <w:rPr>
                <w:rFonts w:ascii="Consolas" w:hAnsi="Consolas"/>
                <w:b/>
                <w:sz w:val="19"/>
              </w:rPr>
              <w:t>dompdf.php</w:t>
            </w:r>
          </w:p>
        </w:tc>
        <w:tc>
          <w:tcPr>
            <w:tcW w:type="dxa" w:w="6912"/>
          </w:tcPr>
          <w:p>
            <w:r/>
            <w:r>
              <w:rPr>
                <w:sz w:val="19"/>
              </w:rPr>
              <w:t>PDF generation settings</w:t>
            </w:r>
          </w:p>
        </w:tc>
      </w:tr>
      <w:tr>
        <w:tc>
          <w:tcPr>
            <w:tcW w:type="dxa" w:w="2448"/>
          </w:tcPr>
          <w:p>
            <w:r/>
            <w:r>
              <w:rPr>
                <w:rFonts w:ascii="Consolas" w:hAnsi="Consolas"/>
                <w:b/>
                <w:sz w:val="19"/>
              </w:rPr>
              <w:t>auth.php</w:t>
            </w:r>
          </w:p>
        </w:tc>
        <w:tc>
          <w:tcPr>
            <w:tcW w:type="dxa" w:w="6912"/>
          </w:tcPr>
          <w:p>
            <w:r/>
            <w:r>
              <w:rPr>
                <w:sz w:val="19"/>
              </w:rPr>
              <w:t>Authentication settings</w:t>
            </w:r>
          </w:p>
        </w:tc>
      </w:tr>
      <w:tr>
        <w:tc>
          <w:tcPr>
            <w:tcW w:type="dxa" w:w="2448"/>
          </w:tcPr>
          <w:p>
            <w:r/>
            <w:r>
              <w:rPr>
                <w:rFonts w:ascii="Consolas" w:hAnsi="Consolas"/>
                <w:b/>
                <w:sz w:val="19"/>
              </w:rPr>
              <w:t>session.php</w:t>
            </w:r>
          </w:p>
        </w:tc>
        <w:tc>
          <w:tcPr>
            <w:tcW w:type="dxa" w:w="6912"/>
          </w:tcPr>
          <w:p>
            <w:r/>
            <w:r>
              <w:rPr>
                <w:sz w:val="19"/>
              </w:rPr>
              <w:t>Session handling</w:t>
            </w:r>
          </w:p>
        </w:tc>
      </w:tr>
      <w:tr>
        <w:tc>
          <w:tcPr>
            <w:tcW w:type="dxa" w:w="2448"/>
          </w:tcPr>
          <w:p>
            <w:r/>
            <w:r>
              <w:rPr>
                <w:rFonts w:ascii="Consolas" w:hAnsi="Consolas"/>
                <w:b/>
                <w:sz w:val="19"/>
              </w:rPr>
              <w:t>cache.php</w:t>
            </w:r>
          </w:p>
        </w:tc>
        <w:tc>
          <w:tcPr>
            <w:tcW w:type="dxa" w:w="6912"/>
          </w:tcPr>
          <w:p>
            <w:r/>
            <w:r>
              <w:rPr>
                <w:sz w:val="19"/>
              </w:rPr>
              <w:t>Cache driver</w:t>
            </w:r>
          </w:p>
        </w:tc>
      </w:tr>
      <w:tr>
        <w:tc>
          <w:tcPr>
            <w:tcW w:type="dxa" w:w="2448"/>
          </w:tcPr>
          <w:p>
            <w:r/>
            <w:r>
              <w:rPr>
                <w:rFonts w:ascii="Consolas" w:hAnsi="Consolas"/>
                <w:b/>
                <w:sz w:val="19"/>
              </w:rPr>
              <w:t>logging.php</w:t>
            </w:r>
          </w:p>
        </w:tc>
        <w:tc>
          <w:tcPr>
            <w:tcW w:type="dxa" w:w="6912"/>
          </w:tcPr>
          <w:p>
            <w:r/>
            <w:r>
              <w:rPr>
                <w:sz w:val="19"/>
              </w:rPr>
              <w:t>Where the system writes its logs</w:t>
            </w:r>
          </w:p>
        </w:tc>
      </w:tr>
      <w:tr>
        <w:tc>
          <w:tcPr>
            <w:tcW w:type="dxa" w:w="2448"/>
          </w:tcPr>
          <w:p>
            <w:r/>
            <w:r>
              <w:rPr>
                <w:rFonts w:ascii="Consolas" w:hAnsi="Consolas"/>
                <w:b/>
                <w:sz w:val="19"/>
              </w:rPr>
              <w:t>app.php</w:t>
            </w:r>
          </w:p>
        </w:tc>
        <w:tc>
          <w:tcPr>
            <w:tcW w:type="dxa" w:w="6912"/>
          </w:tcPr>
          <w:p>
            <w:r/>
            <w:r>
              <w:rPr>
                <w:sz w:val="19"/>
              </w:rPr>
              <w:t>App name, environment, and timezone</w:t>
            </w:r>
          </w:p>
        </w:tc>
      </w:tr>
      <w:tr>
        <w:tc>
          <w:tcPr>
            <w:tcW w:type="dxa" w:w="2448"/>
          </w:tcPr>
          <w:p>
            <w:r/>
            <w:r>
              <w:rPr>
                <w:rFonts w:ascii="Consolas" w:hAnsi="Consolas"/>
                <w:b/>
                <w:sz w:val="19"/>
              </w:rPr>
              <w:t>services.php</w:t>
            </w:r>
          </w:p>
        </w:tc>
        <w:tc>
          <w:tcPr>
            <w:tcW w:type="dxa" w:w="6912"/>
          </w:tcPr>
          <w:p>
            <w:r/>
            <w:r>
              <w:rPr>
                <w:sz w:val="19"/>
              </w:rPr>
              <w:t>Placeholders for third-party service credentials</w:t>
            </w:r>
          </w:p>
        </w:tc>
      </w:tr>
    </w:tbl>
    <w:p/>
    <w:p>
      <w:r>
        <w:rPr>
          <w:b w:val="0"/>
          <w:i/>
          <w:sz w:val="21"/>
        </w:rPr>
        <w:t>Security rule: secrets such as the PayMongo key and the Gmail app password belong in .env, never in a config file. The .env file is not committed to GitHub. The .env.example file is only a safe template — it lists variable names with no real values.</w:t>
      </w:r>
    </w:p>
    <w:p>
      <w:r>
        <w:rPr>
          <w:b/>
          <w:i w:val="0"/>
          <w:sz w:val="21"/>
        </w:rPr>
        <w:t>Example from reservation.php — the business rules are written here:</w:t>
      </w:r>
    </w:p>
    <w:p>
      <w:pPr>
        <w:spacing w:after="80"/>
        <w:ind w:left="216"/>
      </w:pPr>
      <w:r>
        <w:rPr>
          <w:rFonts w:ascii="Consolas" w:hAnsi="Consolas"/>
          <w:sz w:val="19"/>
        </w:rPr>
        <w:t>'timezone' =&gt; 'Asia/Manila',</w:t>
      </w:r>
    </w:p>
    <w:p>
      <w:pPr>
        <w:spacing w:after="80"/>
        <w:ind w:left="216"/>
      </w:pPr>
      <w:r>
        <w:rPr>
          <w:rFonts w:ascii="Consolas" w:hAnsi="Consolas"/>
          <w:sz w:val="19"/>
        </w:rPr>
        <w:t>'operating_hours' =&gt; ['start' =&gt; 9, 'end' =&gt; 21],</w:t>
      </w:r>
    </w:p>
    <w:p>
      <w:pPr>
        <w:spacing w:after="80"/>
        <w:ind w:left="216"/>
      </w:pPr>
      <w:r>
        <w:rPr>
          <w:rFonts w:ascii="Consolas" w:hAnsi="Consolas"/>
          <w:sz w:val="19"/>
        </w:rPr>
        <w:t>'increment_minutes' =&gt; 30,</w:t>
      </w:r>
    </w:p>
    <w:p>
      <w:pPr>
        <w:spacing w:after="80"/>
        <w:ind w:left="216"/>
      </w:pPr>
      <w:r>
        <w:rPr>
          <w:rFonts w:ascii="Consolas" w:hAnsi="Consolas"/>
          <w:sz w:val="19"/>
        </w:rPr>
        <w:t>'min_duration_minutes' =&gt; 60,</w:t>
      </w:r>
    </w:p>
    <w:p>
      <w:pPr>
        <w:spacing w:after="80"/>
        <w:ind w:left="216"/>
      </w:pPr>
      <w:r>
        <w:rPr>
          <w:rFonts w:ascii="Consolas" w:hAnsi="Consolas"/>
          <w:sz w:val="19"/>
        </w:rPr>
        <w:t>'max_duration_minutes' =&gt; 240,</w:t>
      </w:r>
    </w:p>
    <w:p>
      <w:pPr>
        <w:spacing w:after="80"/>
        <w:ind w:left="216"/>
      </w:pPr>
      <w:r>
        <w:rPr>
          <w:rFonts w:ascii="Consolas" w:hAnsi="Consolas"/>
          <w:sz w:val="19"/>
        </w:rPr>
        <w:t>'advance_booking_days' =&gt; 30,</w:t>
      </w:r>
    </w:p>
    <w:p>
      <w:pPr>
        <w:spacing w:after="80"/>
        <w:ind w:left="216"/>
      </w:pPr>
      <w:r>
        <w:rPr>
          <w:rFonts w:ascii="Consolas" w:hAnsi="Consolas"/>
          <w:sz w:val="19"/>
        </w:rPr>
        <w:t>'closed_days' =&gt; [0],          // 0 = Sunday, closed</w:t>
      </w:r>
    </w:p>
    <w:p>
      <w:pPr>
        <w:spacing w:after="80"/>
        <w:ind w:left="216"/>
      </w:pPr>
      <w:r>
        <w:rPr>
          <w:rFonts w:ascii="Consolas" w:hAnsi="Consolas"/>
          <w:sz w:val="19"/>
        </w:rPr>
        <w:t>'hold_minutes' =&gt; ['online' =&gt; 15, 'on_site' =&gt; 1440],</w:t>
      </w:r>
    </w:p>
    <w:p>
      <w:pPr>
        <w:pStyle w:val="Heading1"/>
        <w:spacing w:before="320" w:after="120"/>
      </w:pPr>
      <w:r>
        <w:rPr>
          <w:rFonts w:ascii="Calibri" w:hAnsi="Calibri"/>
          <w:color w:val="0F172A"/>
          <w:sz w:val="32"/>
        </w:rPr>
        <w:t>6. public/ — the Only Folder Exposed to the Web</w:t>
      </w:r>
    </w:p>
    <w:p>
      <w:r>
        <w:rPr>
          <w:b w:val="0"/>
          <w:i w:val="0"/>
          <w:sz w:val="21"/>
        </w:rPr>
        <w:t>This is the smallest folder and one of the most important. The public/ folder is the only part a web server may serve. Everything else sits outside the web root, so it can never be downloaded by anyone.</w:t>
      </w:r>
    </w:p>
    <w:tbl>
      <w:tblPr>
        <w:tblStyle w:val="TableGrid"/>
        <w:tblW w:type="auto" w:w="0"/>
        <w:jc w:val="center"/>
        <w:tblLook w:firstColumn="1" w:firstRow="1" w:lastColumn="0" w:lastRow="0" w:noHBand="0" w:noVBand="1" w:val="04A0"/>
      </w:tblPr>
      <w:tblGrid>
        <w:gridCol w:w="4680"/>
        <w:gridCol w:w="4680"/>
      </w:tblGrid>
      <w:tr>
        <w:tc>
          <w:tcPr>
            <w:tcW w:type="dxa" w:w="2304"/>
            <w:shd w:val="clear" w:color="auto" w:fill="1D4ED8"/>
          </w:tcPr>
          <w:p>
            <w:r/>
            <w:r>
              <w:rPr>
                <w:b/>
                <w:color w:val="FFFFFF"/>
                <w:sz w:val="20"/>
              </w:rPr>
              <w:t>File / Folder</w:t>
            </w:r>
          </w:p>
        </w:tc>
        <w:tc>
          <w:tcPr>
            <w:tcW w:type="dxa" w:w="7056"/>
            <w:shd w:val="clear" w:color="auto" w:fill="1D4ED8"/>
          </w:tcPr>
          <w:p>
            <w:r/>
            <w:r>
              <w:rPr>
                <w:b/>
                <w:color w:val="FFFFFF"/>
                <w:sz w:val="20"/>
              </w:rPr>
              <w:t>What it does</w:t>
            </w:r>
          </w:p>
        </w:tc>
      </w:tr>
      <w:tr>
        <w:tc>
          <w:tcPr>
            <w:tcW w:type="dxa" w:w="2304"/>
          </w:tcPr>
          <w:p>
            <w:r/>
            <w:r>
              <w:rPr>
                <w:rFonts w:ascii="Consolas" w:hAnsi="Consolas"/>
                <w:b/>
                <w:sz w:val="19"/>
              </w:rPr>
              <w:t>index.php</w:t>
            </w:r>
          </w:p>
        </w:tc>
        <w:tc>
          <w:tcPr>
            <w:tcW w:type="dxa" w:w="7056"/>
          </w:tcPr>
          <w:p>
            <w:r/>
            <w:r>
              <w:rPr>
                <w:sz w:val="19"/>
              </w:rPr>
              <w:t>THE ENTRY POINT OF EVERYTHING. Every browser request arrives here first and is then handed to Laravel</w:t>
            </w:r>
          </w:p>
        </w:tc>
      </w:tr>
      <w:tr>
        <w:tc>
          <w:tcPr>
            <w:tcW w:type="dxa" w:w="2304"/>
          </w:tcPr>
          <w:p>
            <w:r/>
            <w:r>
              <w:rPr>
                <w:rFonts w:ascii="Consolas" w:hAnsi="Consolas"/>
                <w:b/>
                <w:sz w:val="19"/>
              </w:rPr>
              <w:t>images/</w:t>
            </w:r>
          </w:p>
        </w:tc>
        <w:tc>
          <w:tcPr>
            <w:tcW w:type="dxa" w:w="7056"/>
          </w:tcPr>
          <w:p>
            <w:r/>
            <w:r>
              <w:rPr>
                <w:sz w:val="19"/>
              </w:rPr>
              <w:t>Logo and static images</w:t>
            </w:r>
          </w:p>
        </w:tc>
      </w:tr>
      <w:tr>
        <w:tc>
          <w:tcPr>
            <w:tcW w:type="dxa" w:w="2304"/>
          </w:tcPr>
          <w:p>
            <w:r/>
            <w:r>
              <w:rPr>
                <w:rFonts w:ascii="Consolas" w:hAnsi="Consolas"/>
                <w:b/>
                <w:sz w:val="19"/>
              </w:rPr>
              <w:t>favicon.ico</w:t>
            </w:r>
          </w:p>
        </w:tc>
        <w:tc>
          <w:tcPr>
            <w:tcW w:type="dxa" w:w="7056"/>
          </w:tcPr>
          <w:p>
            <w:r/>
            <w:r>
              <w:rPr>
                <w:sz w:val="19"/>
              </w:rPr>
              <w:t>The icon shown in the browser tab</w:t>
            </w:r>
          </w:p>
        </w:tc>
      </w:tr>
      <w:tr>
        <w:tc>
          <w:tcPr>
            <w:tcW w:type="dxa" w:w="2304"/>
          </w:tcPr>
          <w:p>
            <w:r/>
            <w:r>
              <w:rPr>
                <w:rFonts w:ascii="Consolas" w:hAnsi="Consolas"/>
                <w:b/>
                <w:sz w:val="19"/>
              </w:rPr>
              <w:t>robots.txt</w:t>
            </w:r>
          </w:p>
        </w:tc>
        <w:tc>
          <w:tcPr>
            <w:tcW w:type="dxa" w:w="7056"/>
          </w:tcPr>
          <w:p>
            <w:r/>
            <w:r>
              <w:rPr>
                <w:sz w:val="19"/>
              </w:rPr>
              <w:t>Instructions for search engine crawlers</w:t>
            </w:r>
          </w:p>
        </w:tc>
      </w:tr>
      <w:tr>
        <w:tc>
          <w:tcPr>
            <w:tcW w:type="dxa" w:w="2304"/>
          </w:tcPr>
          <w:p>
            <w:r/>
            <w:r>
              <w:rPr>
                <w:rFonts w:ascii="Consolas" w:hAnsi="Consolas"/>
                <w:b/>
                <w:sz w:val="19"/>
              </w:rPr>
              <w:t>build/</w:t>
            </w:r>
          </w:p>
        </w:tc>
        <w:tc>
          <w:tcPr>
            <w:tcW w:type="dxa" w:w="7056"/>
          </w:tcPr>
          <w:p>
            <w:r/>
            <w:r>
              <w:rPr>
                <w:sz w:val="19"/>
              </w:rPr>
              <w:t>Compiled CSS and JavaScript produced by npm run build. DO NOT edit directly</w:t>
            </w:r>
          </w:p>
        </w:tc>
      </w:tr>
      <w:tr>
        <w:tc>
          <w:tcPr>
            <w:tcW w:type="dxa" w:w="2304"/>
          </w:tcPr>
          <w:p>
            <w:r/>
            <w:r>
              <w:rPr>
                <w:rFonts w:ascii="Consolas" w:hAnsi="Consolas"/>
                <w:b/>
                <w:sz w:val="19"/>
              </w:rPr>
              <w:t>.htaccess</w:t>
            </w:r>
          </w:p>
        </w:tc>
        <w:tc>
          <w:tcPr>
            <w:tcW w:type="dxa" w:w="7056"/>
          </w:tcPr>
          <w:p>
            <w:r/>
            <w:r>
              <w:rPr>
                <w:sz w:val="19"/>
              </w:rPr>
              <w:t>Apache configuration</w:t>
            </w:r>
          </w:p>
        </w:tc>
      </w:tr>
    </w:tbl>
    <w:p/>
    <w:p>
      <w:pPr>
        <w:pStyle w:val="Heading1"/>
        <w:spacing w:before="320" w:after="120"/>
      </w:pPr>
      <w:r>
        <w:rPr>
          <w:rFonts w:ascii="Calibri" w:hAnsi="Calibri"/>
          <w:color w:val="0F172A"/>
          <w:sz w:val="32"/>
        </w:rPr>
        <w:t>7. storage/ — Files the System Creates While Running</w:t>
      </w:r>
    </w:p>
    <w:p>
      <w:r>
        <w:rPr>
          <w:b w:val="0"/>
          <w:i w:val="0"/>
          <w:sz w:val="21"/>
        </w:rPr>
        <w:t>These are not files written by a programmer. They are produced by the system itself while it runs, which is why they are also not committed to GitHub.</w:t>
      </w:r>
    </w:p>
    <w:tbl>
      <w:tblPr>
        <w:tblStyle w:val="TableGrid"/>
        <w:tblW w:type="auto" w:w="0"/>
        <w:jc w:val="center"/>
        <w:tblLook w:firstColumn="1" w:firstRow="1" w:lastColumn="0" w:lastRow="0" w:noHBand="0" w:noVBand="1" w:val="04A0"/>
      </w:tblPr>
      <w:tblGrid>
        <w:gridCol w:w="4680"/>
        <w:gridCol w:w="4680"/>
      </w:tblGrid>
      <w:tr>
        <w:tc>
          <w:tcPr>
            <w:tcW w:type="dxa" w:w="3456"/>
            <w:shd w:val="clear" w:color="auto" w:fill="1D4ED8"/>
          </w:tcPr>
          <w:p>
            <w:r/>
            <w:r>
              <w:rPr>
                <w:b/>
                <w:color w:val="FFFFFF"/>
                <w:sz w:val="20"/>
              </w:rPr>
              <w:t>Folder</w:t>
            </w:r>
          </w:p>
        </w:tc>
        <w:tc>
          <w:tcPr>
            <w:tcW w:type="dxa" w:w="5904"/>
            <w:shd w:val="clear" w:color="auto" w:fill="1D4ED8"/>
          </w:tcPr>
          <w:p>
            <w:r/>
            <w:r>
              <w:rPr>
                <w:b/>
                <w:color w:val="FFFFFF"/>
                <w:sz w:val="20"/>
              </w:rPr>
              <w:t>Contents</w:t>
            </w:r>
          </w:p>
        </w:tc>
      </w:tr>
      <w:tr>
        <w:tc>
          <w:tcPr>
            <w:tcW w:type="dxa" w:w="3456"/>
          </w:tcPr>
          <w:p>
            <w:r/>
            <w:r>
              <w:rPr>
                <w:rFonts w:ascii="Consolas" w:hAnsi="Consolas"/>
                <w:b/>
                <w:sz w:val="19"/>
              </w:rPr>
              <w:t>storage/app/private/receipts/</w:t>
            </w:r>
          </w:p>
        </w:tc>
        <w:tc>
          <w:tcPr>
            <w:tcW w:type="dxa" w:w="5904"/>
          </w:tcPr>
          <w:p>
            <w:r/>
            <w:r>
              <w:rPr>
                <w:sz w:val="19"/>
              </w:rPr>
              <w:t>Generated PDF receipts. This location is private and is not directly reachable from a browser</w:t>
            </w:r>
          </w:p>
        </w:tc>
      </w:tr>
      <w:tr>
        <w:tc>
          <w:tcPr>
            <w:tcW w:type="dxa" w:w="3456"/>
          </w:tcPr>
          <w:p>
            <w:r/>
            <w:r>
              <w:rPr>
                <w:rFonts w:ascii="Consolas" w:hAnsi="Consolas"/>
                <w:b/>
                <w:sz w:val="19"/>
              </w:rPr>
              <w:t>storage/app/public/courts/</w:t>
            </w:r>
          </w:p>
        </w:tc>
        <w:tc>
          <w:tcPr>
            <w:tcW w:type="dxa" w:w="5904"/>
          </w:tcPr>
          <w:p>
            <w:r/>
            <w:r>
              <w:rPr>
                <w:sz w:val="19"/>
              </w:rPr>
              <w:t>Uploaded court photos, linked back to the browser</w:t>
            </w:r>
          </w:p>
        </w:tc>
      </w:tr>
      <w:tr>
        <w:tc>
          <w:tcPr>
            <w:tcW w:type="dxa" w:w="3456"/>
          </w:tcPr>
          <w:p>
            <w:r/>
            <w:r>
              <w:rPr>
                <w:rFonts w:ascii="Consolas" w:hAnsi="Consolas"/>
                <w:b/>
                <w:sz w:val="19"/>
              </w:rPr>
              <w:t>storage/framework/cache/</w:t>
            </w:r>
          </w:p>
        </w:tc>
        <w:tc>
          <w:tcPr>
            <w:tcW w:type="dxa" w:w="5904"/>
          </w:tcPr>
          <w:p>
            <w:r/>
            <w:r>
              <w:rPr>
                <w:sz w:val="19"/>
              </w:rPr>
              <w:t>Cached data that makes the system faster</w:t>
            </w:r>
          </w:p>
        </w:tc>
      </w:tr>
      <w:tr>
        <w:tc>
          <w:tcPr>
            <w:tcW w:type="dxa" w:w="3456"/>
          </w:tcPr>
          <w:p>
            <w:r/>
            <w:r>
              <w:rPr>
                <w:rFonts w:ascii="Consolas" w:hAnsi="Consolas"/>
                <w:b/>
                <w:sz w:val="19"/>
              </w:rPr>
              <w:t>storage/framework/sessions/</w:t>
            </w:r>
          </w:p>
        </w:tc>
        <w:tc>
          <w:tcPr>
            <w:tcW w:type="dxa" w:w="5904"/>
          </w:tcPr>
          <w:p>
            <w:r/>
            <w:r>
              <w:rPr>
                <w:sz w:val="19"/>
              </w:rPr>
              <w:t>Session files when the file driver is used</w:t>
            </w:r>
          </w:p>
        </w:tc>
      </w:tr>
      <w:tr>
        <w:tc>
          <w:tcPr>
            <w:tcW w:type="dxa" w:w="3456"/>
          </w:tcPr>
          <w:p>
            <w:r/>
            <w:r>
              <w:rPr>
                <w:rFonts w:ascii="Consolas" w:hAnsi="Consolas"/>
                <w:b/>
                <w:sz w:val="19"/>
              </w:rPr>
              <w:t>storage/framework/views/</w:t>
            </w:r>
          </w:p>
        </w:tc>
        <w:tc>
          <w:tcPr>
            <w:tcW w:type="dxa" w:w="5904"/>
          </w:tcPr>
          <w:p>
            <w:r/>
            <w:r>
              <w:rPr>
                <w:sz w:val="19"/>
              </w:rPr>
              <w:t>COMPILED BLADE TEMPLATES. This is why you run php artisan view:clear when a page misbehaves — an old version is sometimes still cached</w:t>
            </w:r>
          </w:p>
        </w:tc>
      </w:tr>
      <w:tr>
        <w:tc>
          <w:tcPr>
            <w:tcW w:type="dxa" w:w="3456"/>
          </w:tcPr>
          <w:p>
            <w:r/>
            <w:r>
              <w:rPr>
                <w:rFonts w:ascii="Consolas" w:hAnsi="Consolas"/>
                <w:b/>
                <w:sz w:val="19"/>
              </w:rPr>
              <w:t>storage/logs/</w:t>
            </w:r>
          </w:p>
        </w:tc>
        <w:tc>
          <w:tcPr>
            <w:tcW w:type="dxa" w:w="5904"/>
          </w:tcPr>
          <w:p>
            <w:r/>
            <w:r>
              <w:rPr>
                <w:sz w:val="19"/>
              </w:rPr>
              <w:t>laravel.log — where errors are written. This is the first place to look when something goes wrong</w:t>
            </w:r>
          </w:p>
        </w:tc>
      </w:tr>
    </w:tbl>
    <w:p/>
    <w:p>
      <w:r>
        <w:rPr>
          <w:b w:val="0"/>
          <w:i/>
          <w:sz w:val="21"/>
        </w:rPr>
        <w:t>Debugging tip: when a page errors and you do not know why, open storage/logs/laravel.log. The exact error, file, and line number are written there.</w:t>
      </w:r>
    </w:p>
    <w:p>
      <w:pPr>
        <w:pStyle w:val="Heading1"/>
        <w:spacing w:before="320" w:after="120"/>
      </w:pPr>
      <w:r>
        <w:rPr>
          <w:rFonts w:ascii="Calibri" w:hAnsi="Calibri"/>
          <w:color w:val="0F172A"/>
          <w:sz w:val="32"/>
        </w:rPr>
        <w:t>8. bootstrap/ — How Laravel Starts</w:t>
      </w:r>
    </w:p>
    <w:tbl>
      <w:tblPr>
        <w:tblStyle w:val="TableGrid"/>
        <w:tblW w:type="auto" w:w="0"/>
        <w:jc w:val="center"/>
        <w:tblLook w:firstColumn="1" w:firstRow="1" w:lastColumn="0" w:lastRow="0" w:noHBand="0" w:noVBand="1" w:val="04A0"/>
      </w:tblPr>
      <w:tblGrid>
        <w:gridCol w:w="4680"/>
        <w:gridCol w:w="4680"/>
      </w:tblGrid>
      <w:tr>
        <w:tc>
          <w:tcPr>
            <w:tcW w:type="dxa" w:w="2160"/>
            <w:shd w:val="clear" w:color="auto" w:fill="1D4ED8"/>
          </w:tcPr>
          <w:p>
            <w:r/>
            <w:r>
              <w:rPr>
                <w:b/>
                <w:color w:val="FFFFFF"/>
                <w:sz w:val="20"/>
              </w:rPr>
              <w:t>File</w:t>
            </w:r>
          </w:p>
        </w:tc>
        <w:tc>
          <w:tcPr>
            <w:tcW w:type="dxa" w:w="7200"/>
            <w:shd w:val="clear" w:color="auto" w:fill="1D4ED8"/>
          </w:tcPr>
          <w:p>
            <w:r/>
            <w:r>
              <w:rPr>
                <w:b/>
                <w:color w:val="FFFFFF"/>
                <w:sz w:val="20"/>
              </w:rPr>
              <w:t>What it does</w:t>
            </w:r>
          </w:p>
        </w:tc>
      </w:tr>
      <w:tr>
        <w:tc>
          <w:tcPr>
            <w:tcW w:type="dxa" w:w="2160"/>
          </w:tcPr>
          <w:p>
            <w:r/>
            <w:r>
              <w:rPr>
                <w:rFonts w:ascii="Consolas" w:hAnsi="Consolas"/>
                <w:b/>
                <w:sz w:val="19"/>
              </w:rPr>
              <w:t>app.php</w:t>
            </w:r>
          </w:p>
        </w:tc>
        <w:tc>
          <w:tcPr>
            <w:tcW w:type="dxa" w:w="7200"/>
          </w:tcPr>
          <w:p>
            <w:r/>
            <w:r>
              <w:rPr>
                <w:sz w:val="19"/>
              </w:rPr>
              <w:t>Application initialization. Middleware, route configuration, and exception handling are registered here. A new middleware such as the role check is added here</w:t>
            </w:r>
          </w:p>
        </w:tc>
      </w:tr>
      <w:tr>
        <w:tc>
          <w:tcPr>
            <w:tcW w:type="dxa" w:w="2160"/>
          </w:tcPr>
          <w:p>
            <w:r/>
            <w:r>
              <w:rPr>
                <w:rFonts w:ascii="Consolas" w:hAnsi="Consolas"/>
                <w:b/>
                <w:sz w:val="19"/>
              </w:rPr>
              <w:t>providers.php</w:t>
            </w:r>
          </w:p>
        </w:tc>
        <w:tc>
          <w:tcPr>
            <w:tcW w:type="dxa" w:w="7200"/>
          </w:tcPr>
          <w:p>
            <w:r/>
            <w:r>
              <w:rPr>
                <w:sz w:val="19"/>
              </w:rPr>
              <w:t>The list of service providers Laravel loads</w:t>
            </w:r>
          </w:p>
        </w:tc>
      </w:tr>
      <w:tr>
        <w:tc>
          <w:tcPr>
            <w:tcW w:type="dxa" w:w="2160"/>
          </w:tcPr>
          <w:p>
            <w:r/>
            <w:r>
              <w:rPr>
                <w:rFonts w:ascii="Consolas" w:hAnsi="Consolas"/>
                <w:b/>
                <w:sz w:val="19"/>
              </w:rPr>
              <w:t>cache/</w:t>
            </w:r>
          </w:p>
        </w:tc>
        <w:tc>
          <w:tcPr>
            <w:tcW w:type="dxa" w:w="7200"/>
          </w:tcPr>
          <w:p>
            <w:r/>
            <w:r>
              <w:rPr>
                <w:sz w:val="19"/>
              </w:rPr>
              <w:t>Generated configuration and service cache. Regenerated by php artisan config:cache</w:t>
            </w:r>
          </w:p>
        </w:tc>
      </w:tr>
    </w:tbl>
    <w:p/>
    <w:p>
      <w:r>
        <w:rPr>
          <w:b w:val="0"/>
          <w:i/>
          <w:sz w:val="21"/>
        </w:rPr>
        <w:t>Why is there a CSRF exclusion here? The /webhooks/paymongo endpoint is called by PayMongo from the outside, so it carries no CSRF token. That is why it is listed as an exemption in bootstrap/app.php. It is safe because the controller verifies the PayMongo signature.</w:t>
      </w:r>
    </w:p>
    <w:p>
      <w:r>
        <w:br w:type="page"/>
      </w:r>
    </w:p>
    <w:p>
      <w:pPr>
        <w:pStyle w:val="Heading1"/>
        <w:spacing w:before="320" w:after="120"/>
      </w:pPr>
      <w:r>
        <w:rPr>
          <w:rFonts w:ascii="Calibri" w:hAnsi="Calibri"/>
          <w:color w:val="0F172A"/>
          <w:sz w:val="32"/>
        </w:rPr>
        <w:t>9. tests/ — Automated Proof That the System Works</w:t>
      </w:r>
    </w:p>
    <w:p>
      <w:r>
        <w:rPr>
          <w:b w:val="0"/>
          <w:i w:val="0"/>
          <w:sz w:val="21"/>
        </w:rPr>
        <w:t>This is your strongest weapon when you are asked during the defense, "how did you prove there is no double booking?" The answer is not "I tried it" but "there is a test that proves it, and it passes."</w:t>
      </w:r>
    </w:p>
    <w:p>
      <w:r>
        <w:rPr>
          <w:b w:val="0"/>
          <w:i w:val="0"/>
          <w:sz w:val="21"/>
        </w:rPr>
        <w:t>Current count: 131 tests, 332 assertions — all passing.</w:t>
      </w:r>
    </w:p>
    <w:tbl>
      <w:tblPr>
        <w:tblStyle w:val="TableGrid"/>
        <w:tblW w:type="auto" w:w="0"/>
        <w:jc w:val="center"/>
        <w:tblLook w:firstColumn="1" w:firstRow="1" w:lastColumn="0" w:lastRow="0" w:noHBand="0" w:noVBand="1" w:val="04A0"/>
      </w:tblPr>
      <w:tblGrid>
        <w:gridCol w:w="4680"/>
        <w:gridCol w:w="4680"/>
      </w:tblGrid>
      <w:tr>
        <w:tc>
          <w:tcPr>
            <w:tcW w:type="dxa" w:w="4176"/>
            <w:shd w:val="clear" w:color="auto" w:fill="1D4ED8"/>
          </w:tcPr>
          <w:p>
            <w:r/>
            <w:r>
              <w:rPr>
                <w:b/>
                <w:color w:val="FFFFFF"/>
                <w:sz w:val="20"/>
              </w:rPr>
              <w:t>Folder / File</w:t>
            </w:r>
          </w:p>
        </w:tc>
        <w:tc>
          <w:tcPr>
            <w:tcW w:type="dxa" w:w="5184"/>
            <w:shd w:val="clear" w:color="auto" w:fill="1D4ED8"/>
          </w:tcPr>
          <w:p>
            <w:r/>
            <w:r>
              <w:rPr>
                <w:b/>
                <w:color w:val="FFFFFF"/>
                <w:sz w:val="20"/>
              </w:rPr>
              <w:t>What it verifies</w:t>
            </w:r>
          </w:p>
        </w:tc>
      </w:tr>
      <w:tr>
        <w:tc>
          <w:tcPr>
            <w:tcW w:type="dxa" w:w="4176"/>
          </w:tcPr>
          <w:p>
            <w:r/>
            <w:r>
              <w:rPr>
                <w:rFonts w:ascii="Consolas" w:hAnsi="Consolas"/>
                <w:b/>
                <w:sz w:val="19"/>
              </w:rPr>
              <w:t>Feature/Reservations/AvailabilityTest.php</w:t>
            </w:r>
          </w:p>
        </w:tc>
        <w:tc>
          <w:tcPr>
            <w:tcW w:type="dxa" w:w="5184"/>
          </w:tcPr>
          <w:p>
            <w:r/>
            <w:r>
              <w:rPr>
                <w:sz w:val="19"/>
              </w:rPr>
              <w:t>Slots are shown as available or unavailable correctly. This includes adjacent bookings — a reservation that ends exactly when the next one starts must be accepted</w:t>
            </w:r>
          </w:p>
        </w:tc>
      </w:tr>
      <w:tr>
        <w:tc>
          <w:tcPr>
            <w:tcW w:type="dxa" w:w="4176"/>
          </w:tcPr>
          <w:p>
            <w:r/>
            <w:r>
              <w:rPr>
                <w:rFonts w:ascii="Consolas" w:hAnsi="Consolas"/>
                <w:b/>
                <w:sz w:val="19"/>
              </w:rPr>
              <w:t>Feature/Reservations/CreateReservationTest.php</w:t>
            </w:r>
          </w:p>
        </w:tc>
        <w:tc>
          <w:tcPr>
            <w:tcW w:type="dxa" w:w="5184"/>
          </w:tcPr>
          <w:p>
            <w:r/>
            <w:r>
              <w:rPr>
                <w:sz w:val="19"/>
              </w:rPr>
              <w:t>Creating valid and invalid reservations. Rejects wrong times, durations that are too short, and durations that are too long</w:t>
            </w:r>
          </w:p>
        </w:tc>
      </w:tr>
      <w:tr>
        <w:tc>
          <w:tcPr>
            <w:tcW w:type="dxa" w:w="4176"/>
          </w:tcPr>
          <w:p>
            <w:r/>
            <w:r>
              <w:rPr>
                <w:rFonts w:ascii="Consolas" w:hAnsi="Consolas"/>
                <w:b/>
                <w:sz w:val="19"/>
              </w:rPr>
              <w:t>Feature/Payments/PayMongoWebhookTest.php</w:t>
            </w:r>
          </w:p>
        </w:tc>
        <w:tc>
          <w:tcPr>
            <w:tcW w:type="dxa" w:w="5184"/>
          </w:tcPr>
          <w:p>
            <w:r/>
            <w:r>
              <w:rPr>
                <w:sz w:val="19"/>
              </w:rPr>
              <w:t>Valid, invalid, and repeated webhook events. Confirmation must happen exactly once</w:t>
            </w:r>
          </w:p>
        </w:tc>
      </w:tr>
      <w:tr>
        <w:tc>
          <w:tcPr>
            <w:tcW w:type="dxa" w:w="4176"/>
          </w:tcPr>
          <w:p>
            <w:r/>
            <w:r>
              <w:rPr>
                <w:rFonts w:ascii="Consolas" w:hAnsi="Consolas"/>
                <w:b/>
                <w:sz w:val="19"/>
              </w:rPr>
              <w:t>Feature/Payments/OnSitePaymentVerificationTest.php</w:t>
            </w:r>
          </w:p>
        </w:tc>
        <w:tc>
          <w:tcPr>
            <w:tcW w:type="dxa" w:w="5184"/>
          </w:tcPr>
          <w:p>
            <w:r/>
            <w:r>
              <w:rPr>
                <w:sz w:val="19"/>
              </w:rPr>
              <w:t>Authorized and unauthorized on-site verification</w:t>
            </w:r>
          </w:p>
        </w:tc>
      </w:tr>
      <w:tr>
        <w:tc>
          <w:tcPr>
            <w:tcW w:type="dxa" w:w="4176"/>
          </w:tcPr>
          <w:p>
            <w:r/>
            <w:r>
              <w:rPr>
                <w:rFonts w:ascii="Consolas" w:hAnsi="Consolas"/>
                <w:b/>
                <w:sz w:val="19"/>
              </w:rPr>
              <w:t>Feature/Payments/DemoPaymentTest.php</w:t>
            </w:r>
          </w:p>
        </w:tc>
        <w:tc>
          <w:tcPr>
            <w:tcW w:type="dxa" w:w="5184"/>
          </w:tcPr>
          <w:p>
            <w:r/>
            <w:r>
              <w:rPr>
                <w:sz w:val="19"/>
              </w:rPr>
              <w:t>The simulated payment flow used in demos</w:t>
            </w:r>
          </w:p>
        </w:tc>
      </w:tr>
      <w:tr>
        <w:tc>
          <w:tcPr>
            <w:tcW w:type="dxa" w:w="4176"/>
          </w:tcPr>
          <w:p>
            <w:r/>
            <w:r>
              <w:rPr>
                <w:rFonts w:ascii="Consolas" w:hAnsi="Consolas"/>
                <w:b/>
                <w:sz w:val="19"/>
              </w:rPr>
              <w:t>Feature/Receipts/ReceiptDownloadTest.php</w:t>
            </w:r>
          </w:p>
        </w:tc>
        <w:tc>
          <w:tcPr>
            <w:tcW w:type="dxa" w:w="5184"/>
          </w:tcPr>
          <w:p>
            <w:r/>
            <w:r>
              <w:rPr>
                <w:sz w:val="19"/>
              </w:rPr>
              <w:t>PDF receipt generation, download, and ownership — only the owner may open it</w:t>
            </w:r>
          </w:p>
        </w:tc>
      </w:tr>
      <w:tr>
        <w:tc>
          <w:tcPr>
            <w:tcW w:type="dxa" w:w="4176"/>
          </w:tcPr>
          <w:p>
            <w:r/>
            <w:r>
              <w:rPr>
                <w:rFonts w:ascii="Consolas" w:hAnsi="Consolas"/>
                <w:b/>
                <w:sz w:val="19"/>
              </w:rPr>
              <w:t>Feature/Admin/CourtCrudTest.php</w:t>
            </w:r>
          </w:p>
        </w:tc>
        <w:tc>
          <w:tcPr>
            <w:tcW w:type="dxa" w:w="5184"/>
          </w:tcPr>
          <w:p>
            <w:r/>
            <w:r>
              <w:rPr>
                <w:sz w:val="19"/>
              </w:rPr>
              <w:t>Full court CRUD and admin-only access</w:t>
            </w:r>
          </w:p>
        </w:tc>
      </w:tr>
      <w:tr>
        <w:tc>
          <w:tcPr>
            <w:tcW w:type="dxa" w:w="4176"/>
          </w:tcPr>
          <w:p>
            <w:r/>
            <w:r>
              <w:rPr>
                <w:rFonts w:ascii="Consolas" w:hAnsi="Consolas"/>
                <w:b/>
                <w:sz w:val="19"/>
              </w:rPr>
              <w:t>Feature/Admin/CourtBlockManagementTest.php</w:t>
            </w:r>
          </w:p>
        </w:tc>
        <w:tc>
          <w:tcPr>
            <w:tcW w:type="dxa" w:w="5184"/>
          </w:tcPr>
          <w:p>
            <w:r/>
            <w:r>
              <w:rPr>
                <w:sz w:val="19"/>
              </w:rPr>
              <w:t>Maintenance blocks and their conflict with bookings</w:t>
            </w:r>
          </w:p>
        </w:tc>
      </w:tr>
      <w:tr>
        <w:tc>
          <w:tcPr>
            <w:tcW w:type="dxa" w:w="4176"/>
          </w:tcPr>
          <w:p>
            <w:r/>
            <w:r>
              <w:rPr>
                <w:rFonts w:ascii="Consolas" w:hAnsi="Consolas"/>
                <w:b/>
                <w:sz w:val="19"/>
              </w:rPr>
              <w:t>Feature/Admin/CourtImageTest.php</w:t>
            </w:r>
          </w:p>
        </w:tc>
        <w:tc>
          <w:tcPr>
            <w:tcW w:type="dxa" w:w="5184"/>
          </w:tcPr>
          <w:p>
            <w:r/>
            <w:r>
              <w:rPr>
                <w:sz w:val="19"/>
              </w:rPr>
              <w:t>Court photo upload</w:t>
            </w:r>
          </w:p>
        </w:tc>
      </w:tr>
      <w:tr>
        <w:tc>
          <w:tcPr>
            <w:tcW w:type="dxa" w:w="4176"/>
          </w:tcPr>
          <w:p>
            <w:r/>
            <w:r>
              <w:rPr>
                <w:rFonts w:ascii="Consolas" w:hAnsi="Consolas"/>
                <w:b/>
                <w:sz w:val="19"/>
              </w:rPr>
              <w:t>Feature/Admin/ReservationsReportsTest.php</w:t>
            </w:r>
          </w:p>
        </w:tc>
        <w:tc>
          <w:tcPr>
            <w:tcW w:type="dxa" w:w="5184"/>
          </w:tcPr>
          <w:p>
            <w:r/>
            <w:r>
              <w:rPr>
                <w:sz w:val="19"/>
              </w:rPr>
              <w:t>Report totals are correct and exclude unpaid attempts</w:t>
            </w:r>
          </w:p>
        </w:tc>
      </w:tr>
      <w:tr>
        <w:tc>
          <w:tcPr>
            <w:tcW w:type="dxa" w:w="4176"/>
          </w:tcPr>
          <w:p>
            <w:r/>
            <w:r>
              <w:rPr>
                <w:rFonts w:ascii="Consolas" w:hAnsi="Consolas"/>
                <w:b/>
                <w:sz w:val="19"/>
              </w:rPr>
              <w:t>Feature/Auth/RoleAuthorizationTest.php</w:t>
            </w:r>
          </w:p>
        </w:tc>
        <w:tc>
          <w:tcPr>
            <w:tcW w:type="dxa" w:w="5184"/>
          </w:tcPr>
          <w:p>
            <w:r/>
            <w:r>
              <w:rPr>
                <w:sz w:val="19"/>
              </w:rPr>
              <w:t>Login, logout, role routing, and a customer being unable to reach an admin page</w:t>
            </w:r>
          </w:p>
        </w:tc>
      </w:tr>
      <w:tr>
        <w:tc>
          <w:tcPr>
            <w:tcW w:type="dxa" w:w="4176"/>
          </w:tcPr>
          <w:p>
            <w:r/>
            <w:r>
              <w:rPr>
                <w:rFonts w:ascii="Consolas" w:hAnsi="Consolas"/>
                <w:b/>
                <w:sz w:val="19"/>
              </w:rPr>
              <w:t>Feature/Mail/ResendApiTransportTest.php</w:t>
            </w:r>
          </w:p>
        </w:tc>
        <w:tc>
          <w:tcPr>
            <w:tcW w:type="dxa" w:w="5184"/>
          </w:tcPr>
          <w:p>
            <w:r/>
            <w:r>
              <w:rPr>
                <w:sz w:val="19"/>
              </w:rPr>
              <w:t>The custom email transport</w:t>
            </w:r>
          </w:p>
        </w:tc>
      </w:tr>
      <w:tr>
        <w:tc>
          <w:tcPr>
            <w:tcW w:type="dxa" w:w="4176"/>
          </w:tcPr>
          <w:p>
            <w:r/>
            <w:r>
              <w:rPr>
                <w:rFonts w:ascii="Consolas" w:hAnsi="Consolas"/>
                <w:b/>
                <w:sz w:val="19"/>
              </w:rPr>
              <w:t>Unit/</w:t>
            </w:r>
          </w:p>
        </w:tc>
        <w:tc>
          <w:tcPr>
            <w:tcW w:type="dxa" w:w="5184"/>
          </w:tcPr>
          <w:p>
            <w:r/>
            <w:r>
              <w:rPr>
                <w:sz w:val="19"/>
              </w:rPr>
              <w:t>Small isolated logic tests</w:t>
            </w:r>
          </w:p>
        </w:tc>
      </w:tr>
      <w:tr>
        <w:tc>
          <w:tcPr>
            <w:tcW w:type="dxa" w:w="4176"/>
          </w:tcPr>
          <w:p>
            <w:r/>
            <w:r>
              <w:rPr>
                <w:rFonts w:ascii="Consolas" w:hAnsi="Consolas"/>
                <w:b/>
                <w:sz w:val="19"/>
              </w:rPr>
              <w:t>TestCase.php</w:t>
            </w:r>
          </w:p>
        </w:tc>
        <w:tc>
          <w:tcPr>
            <w:tcW w:type="dxa" w:w="5184"/>
          </w:tcPr>
          <w:p>
            <w:r/>
            <w:r>
              <w:rPr>
                <w:sz w:val="19"/>
              </w:rPr>
              <w:t>Base class for every test — this is where the separate testing schema is set up</w:t>
            </w:r>
          </w:p>
        </w:tc>
      </w:tr>
    </w:tbl>
    <w:p/>
    <w:p>
      <w:r>
        <w:rPr>
          <w:b w:val="0"/>
          <w:i/>
          <w:sz w:val="21"/>
        </w:rPr>
        <w:t>Why a separate testing schema? The tests use a PostgreSQL schema named testing, completely separate from public. Because a PostgreSQL exclusion constraint cannot be reproduced in SQLite, the tests must run on PostgreSQL. This also prevents development data from being wiped when the test suite runs.</w:t>
      </w:r>
    </w:p>
    <w:p>
      <w:r>
        <w:rPr>
          <w:b/>
          <w:i w:val="0"/>
          <w:sz w:val="21"/>
        </w:rPr>
        <w:t>How to run the tests:</w:t>
      </w:r>
    </w:p>
    <w:p>
      <w:pPr>
        <w:spacing w:after="80"/>
        <w:ind w:left="216"/>
      </w:pPr>
      <w:r>
        <w:rPr>
          <w:rFonts w:ascii="Consolas" w:hAnsi="Consolas"/>
          <w:sz w:val="19"/>
        </w:rPr>
        <w:t>php artisan test</w:t>
      </w:r>
    </w:p>
    <w:p>
      <w:pPr>
        <w:pStyle w:val="Heading1"/>
        <w:spacing w:before="320" w:after="120"/>
      </w:pPr>
      <w:r>
        <w:rPr>
          <w:rFonts w:ascii="Calibri" w:hAnsi="Calibri"/>
          <w:color w:val="0F172A"/>
          <w:sz w:val="32"/>
        </w:rPr>
        <w:t>10. docs/ — Project Documentation</w:t>
      </w:r>
    </w:p>
    <w:tbl>
      <w:tblPr>
        <w:tblStyle w:val="TableGrid"/>
        <w:tblW w:type="auto" w:w="0"/>
        <w:jc w:val="center"/>
        <w:tblLook w:firstColumn="1" w:firstRow="1" w:lastColumn="0" w:lastRow="0" w:noHBand="0" w:noVBand="1" w:val="04A0"/>
      </w:tblPr>
      <w:tblGrid>
        <w:gridCol w:w="4680"/>
        <w:gridCol w:w="4680"/>
      </w:tblGrid>
      <w:tr>
        <w:tc>
          <w:tcPr>
            <w:tcW w:type="dxa" w:w="2880"/>
            <w:shd w:val="clear" w:color="auto" w:fill="1D4ED8"/>
          </w:tcPr>
          <w:p>
            <w:r/>
            <w:r>
              <w:rPr>
                <w:b/>
                <w:color w:val="FFFFFF"/>
                <w:sz w:val="20"/>
              </w:rPr>
              <w:t>Folder</w:t>
            </w:r>
          </w:p>
        </w:tc>
        <w:tc>
          <w:tcPr>
            <w:tcW w:type="dxa" w:w="6480"/>
            <w:shd w:val="clear" w:color="auto" w:fill="1D4ED8"/>
          </w:tcPr>
          <w:p>
            <w:r/>
            <w:r>
              <w:rPr>
                <w:b/>
                <w:color w:val="FFFFFF"/>
                <w:sz w:val="20"/>
              </w:rPr>
              <w:t>Contents</w:t>
            </w:r>
          </w:p>
        </w:tc>
      </w:tr>
      <w:tr>
        <w:tc>
          <w:tcPr>
            <w:tcW w:type="dxa" w:w="2880"/>
          </w:tcPr>
          <w:p>
            <w:r/>
            <w:r>
              <w:rPr>
                <w:rFonts w:ascii="Consolas" w:hAnsi="Consolas"/>
                <w:b/>
                <w:sz w:val="19"/>
              </w:rPr>
              <w:t>docs/papers/</w:t>
            </w:r>
          </w:p>
        </w:tc>
        <w:tc>
          <w:tcPr>
            <w:tcW w:type="dxa" w:w="6480"/>
          </w:tcPr>
          <w:p>
            <w:r/>
            <w:r>
              <w:rPr>
                <w:sz w:val="19"/>
              </w:rPr>
              <w:t>The final paper in DOCX and PDF, reference documents, and the generated paper</w:t>
            </w:r>
          </w:p>
        </w:tc>
      </w:tr>
      <w:tr>
        <w:tc>
          <w:tcPr>
            <w:tcW w:type="dxa" w:w="2880"/>
          </w:tcPr>
          <w:p>
            <w:r/>
            <w:r>
              <w:rPr>
                <w:rFonts w:ascii="Consolas" w:hAnsi="Consolas"/>
                <w:b/>
                <w:sz w:val="19"/>
              </w:rPr>
              <w:t>docs/papers/assets/</w:t>
            </w:r>
          </w:p>
        </w:tc>
        <w:tc>
          <w:tcPr>
            <w:tcW w:type="dxa" w:w="6480"/>
          </w:tcPr>
          <w:p>
            <w:r/>
            <w:r>
              <w:rPr>
                <w:sz w:val="19"/>
              </w:rPr>
              <w:t>The school seal and other paper assets</w:t>
            </w:r>
          </w:p>
        </w:tc>
      </w:tr>
      <w:tr>
        <w:tc>
          <w:tcPr>
            <w:tcW w:type="dxa" w:w="2880"/>
          </w:tcPr>
          <w:p>
            <w:r/>
            <w:r>
              <w:rPr>
                <w:rFonts w:ascii="Consolas" w:hAnsi="Consolas"/>
                <w:b/>
                <w:sz w:val="19"/>
              </w:rPr>
              <w:t>docs/planning/</w:t>
            </w:r>
          </w:p>
        </w:tc>
        <w:tc>
          <w:tcPr>
            <w:tcW w:type="dxa" w:w="6480"/>
          </w:tcPr>
          <w:p>
            <w:r/>
            <w:r>
              <w:rPr>
                <w:sz w:val="19"/>
              </w:rPr>
              <w:t>PROJECT_ANALYSIS.md and the editable Mermaid source of the diagrams</w:t>
            </w:r>
          </w:p>
        </w:tc>
      </w:tr>
      <w:tr>
        <w:tc>
          <w:tcPr>
            <w:tcW w:type="dxa" w:w="2880"/>
          </w:tcPr>
          <w:p>
            <w:r/>
            <w:r>
              <w:rPr>
                <w:rFonts w:ascii="Consolas" w:hAnsi="Consolas"/>
                <w:b/>
                <w:sz w:val="19"/>
              </w:rPr>
              <w:t>docs/diagrams/</w:t>
            </w:r>
          </w:p>
        </w:tc>
        <w:tc>
          <w:tcPr>
            <w:tcW w:type="dxa" w:w="6480"/>
          </w:tcPr>
          <w:p>
            <w:r/>
            <w:r>
              <w:rPr>
                <w:sz w:val="19"/>
              </w:rPr>
              <w:t>Exported PNGs of the use-case, architecture, and sequence diagrams</w:t>
            </w:r>
          </w:p>
        </w:tc>
      </w:tr>
    </w:tbl>
    <w:p/>
    <w:p>
      <w:pPr>
        <w:pStyle w:val="Heading1"/>
        <w:spacing w:before="320" w:after="120"/>
      </w:pPr>
      <w:r>
        <w:rPr>
          <w:rFonts w:ascii="Calibri" w:hAnsi="Calibri"/>
          <w:color w:val="0F172A"/>
          <w:sz w:val="32"/>
        </w:rPr>
        <w:t>11. scripts/ and Other Folders</w:t>
      </w:r>
    </w:p>
    <w:tbl>
      <w:tblPr>
        <w:tblStyle w:val="TableGrid"/>
        <w:tblW w:type="auto" w:w="0"/>
        <w:jc w:val="center"/>
        <w:tblLook w:firstColumn="1" w:firstRow="1" w:lastColumn="0" w:lastRow="0" w:noHBand="0" w:noVBand="1" w:val="04A0"/>
      </w:tblPr>
      <w:tblGrid>
        <w:gridCol w:w="4680"/>
        <w:gridCol w:w="4680"/>
      </w:tblGrid>
      <w:tr>
        <w:tc>
          <w:tcPr>
            <w:tcW w:type="dxa" w:w="3456"/>
            <w:shd w:val="clear" w:color="auto" w:fill="1D4ED8"/>
          </w:tcPr>
          <w:p>
            <w:r/>
            <w:r>
              <w:rPr>
                <w:b/>
                <w:color w:val="FFFFFF"/>
                <w:sz w:val="20"/>
              </w:rPr>
              <w:t>Folder / File</w:t>
            </w:r>
          </w:p>
        </w:tc>
        <w:tc>
          <w:tcPr>
            <w:tcW w:type="dxa" w:w="5904"/>
            <w:shd w:val="clear" w:color="auto" w:fill="1D4ED8"/>
          </w:tcPr>
          <w:p>
            <w:r/>
            <w:r>
              <w:rPr>
                <w:b/>
                <w:color w:val="FFFFFF"/>
                <w:sz w:val="20"/>
              </w:rPr>
              <w:t>What it does</w:t>
            </w:r>
          </w:p>
        </w:tc>
      </w:tr>
      <w:tr>
        <w:tc>
          <w:tcPr>
            <w:tcW w:type="dxa" w:w="3456"/>
          </w:tcPr>
          <w:p>
            <w:r/>
            <w:r>
              <w:rPr>
                <w:rFonts w:ascii="Consolas" w:hAnsi="Consolas"/>
                <w:b/>
                <w:sz w:val="19"/>
              </w:rPr>
              <w:t>scripts/bootstrap-project.sh</w:t>
            </w:r>
          </w:p>
        </w:tc>
        <w:tc>
          <w:tcPr>
            <w:tcW w:type="dxa" w:w="5904"/>
          </w:tcPr>
          <w:p>
            <w:r/>
            <w:r>
              <w:rPr>
                <w:sz w:val="19"/>
              </w:rPr>
              <w:t>Automated project setup — reduces the manual steps when someone new clones the repository</w:t>
            </w:r>
          </w:p>
        </w:tc>
      </w:tr>
      <w:tr>
        <w:tc>
          <w:tcPr>
            <w:tcW w:type="dxa" w:w="3456"/>
          </w:tcPr>
          <w:p>
            <w:r/>
            <w:r>
              <w:rPr>
                <w:rFonts w:ascii="Consolas" w:hAnsi="Consolas"/>
                <w:b/>
                <w:sz w:val="19"/>
              </w:rPr>
              <w:t>scripts/setup-environment.sh</w:t>
            </w:r>
          </w:p>
        </w:tc>
        <w:tc>
          <w:tcPr>
            <w:tcW w:type="dxa" w:w="5904"/>
          </w:tcPr>
          <w:p>
            <w:r/>
            <w:r>
              <w:rPr>
                <w:sz w:val="19"/>
              </w:rPr>
              <w:t>Prepares the environment variables</w:t>
            </w:r>
          </w:p>
        </w:tc>
      </w:tr>
      <w:tr>
        <w:tc>
          <w:tcPr>
            <w:tcW w:type="dxa" w:w="3456"/>
          </w:tcPr>
          <w:p>
            <w:r/>
            <w:r>
              <w:rPr>
                <w:rFonts w:ascii="Consolas" w:hAnsi="Consolas"/>
                <w:b/>
                <w:sz w:val="19"/>
              </w:rPr>
              <w:t>Dockerfile</w:t>
            </w:r>
          </w:p>
        </w:tc>
        <w:tc>
          <w:tcPr>
            <w:tcW w:type="dxa" w:w="5904"/>
          </w:tcPr>
          <w:p>
            <w:r/>
            <w:r>
              <w:rPr>
                <w:sz w:val="19"/>
              </w:rPr>
              <w:t>How the container is built for deployment. It has a frontend stage for the npm build and a PHP stage for the application</w:t>
            </w:r>
          </w:p>
        </w:tc>
      </w:tr>
      <w:tr>
        <w:tc>
          <w:tcPr>
            <w:tcW w:type="dxa" w:w="3456"/>
          </w:tcPr>
          <w:p>
            <w:r/>
            <w:r>
              <w:rPr>
                <w:rFonts w:ascii="Consolas" w:hAnsi="Consolas"/>
                <w:b/>
                <w:sz w:val="19"/>
              </w:rPr>
              <w:t>docker/entrypoint.sh</w:t>
            </w:r>
          </w:p>
        </w:tc>
        <w:tc>
          <w:tcPr>
            <w:tcW w:type="dxa" w:w="5904"/>
          </w:tcPr>
          <w:p>
            <w:r/>
            <w:r>
              <w:rPr>
                <w:sz w:val="19"/>
              </w:rPr>
              <w:t>The first thing that runs when the container starts. It runs migrations, caches config, and starts the web server, worker, or scheduler depending on SERVICE_MODE</w:t>
            </w:r>
          </w:p>
        </w:tc>
      </w:tr>
      <w:tr>
        <w:tc>
          <w:tcPr>
            <w:tcW w:type="dxa" w:w="3456"/>
          </w:tcPr>
          <w:p>
            <w:r/>
            <w:r>
              <w:rPr>
                <w:rFonts w:ascii="Consolas" w:hAnsi="Consolas"/>
                <w:b/>
                <w:sz w:val="19"/>
              </w:rPr>
              <w:t>railway.toml</w:t>
            </w:r>
          </w:p>
        </w:tc>
        <w:tc>
          <w:tcPr>
            <w:tcW w:type="dxa" w:w="5904"/>
          </w:tcPr>
          <w:p>
            <w:r/>
            <w:r>
              <w:rPr>
                <w:sz w:val="19"/>
              </w:rPr>
              <w:t>Railway deployment settings, including the health check on /up</w:t>
            </w:r>
          </w:p>
        </w:tc>
      </w:tr>
      <w:tr>
        <w:tc>
          <w:tcPr>
            <w:tcW w:type="dxa" w:w="3456"/>
          </w:tcPr>
          <w:p>
            <w:r/>
            <w:r>
              <w:rPr>
                <w:rFonts w:ascii="Consolas" w:hAnsi="Consolas"/>
                <w:b/>
                <w:sz w:val="19"/>
              </w:rPr>
              <w:t>composer.json</w:t>
            </w:r>
          </w:p>
        </w:tc>
        <w:tc>
          <w:tcPr>
            <w:tcW w:type="dxa" w:w="5904"/>
          </w:tcPr>
          <w:p>
            <w:r/>
            <w:r>
              <w:rPr>
                <w:sz w:val="19"/>
              </w:rPr>
              <w:t>PHP dependencies and scripts</w:t>
            </w:r>
          </w:p>
        </w:tc>
      </w:tr>
      <w:tr>
        <w:tc>
          <w:tcPr>
            <w:tcW w:type="dxa" w:w="3456"/>
          </w:tcPr>
          <w:p>
            <w:r/>
            <w:r>
              <w:rPr>
                <w:rFonts w:ascii="Consolas" w:hAnsi="Consolas"/>
                <w:b/>
                <w:sz w:val="19"/>
              </w:rPr>
              <w:t>package.json</w:t>
            </w:r>
          </w:p>
        </w:tc>
        <w:tc>
          <w:tcPr>
            <w:tcW w:type="dxa" w:w="5904"/>
          </w:tcPr>
          <w:p>
            <w:r/>
            <w:r>
              <w:rPr>
                <w:sz w:val="19"/>
              </w:rPr>
              <w:t>Frontend dependencies and build commands</w:t>
            </w:r>
          </w:p>
        </w:tc>
      </w:tr>
      <w:tr>
        <w:tc>
          <w:tcPr>
            <w:tcW w:type="dxa" w:w="3456"/>
          </w:tcPr>
          <w:p>
            <w:r/>
            <w:r>
              <w:rPr>
                <w:rFonts w:ascii="Consolas" w:hAnsi="Consolas"/>
                <w:b/>
                <w:sz w:val="19"/>
              </w:rPr>
              <w:t>phpunit.xml</w:t>
            </w:r>
          </w:p>
        </w:tc>
        <w:tc>
          <w:tcPr>
            <w:tcW w:type="dxa" w:w="5904"/>
          </w:tcPr>
          <w:p>
            <w:r/>
            <w:r>
              <w:rPr>
                <w:sz w:val="19"/>
              </w:rPr>
              <w:t>Test configuration — this is where the testing schema is declared</w:t>
            </w:r>
          </w:p>
        </w:tc>
      </w:tr>
      <w:tr>
        <w:tc>
          <w:tcPr>
            <w:tcW w:type="dxa" w:w="3456"/>
          </w:tcPr>
          <w:p>
            <w:r/>
            <w:r>
              <w:rPr>
                <w:rFonts w:ascii="Consolas" w:hAnsi="Consolas"/>
                <w:b/>
                <w:sz w:val="19"/>
              </w:rPr>
              <w:t>AGENTS.md</w:t>
            </w:r>
          </w:p>
        </w:tc>
        <w:tc>
          <w:tcPr>
            <w:tcW w:type="dxa" w:w="5904"/>
          </w:tcPr>
          <w:p>
            <w:r/>
            <w:r>
              <w:rPr>
                <w:sz w:val="19"/>
              </w:rPr>
              <w:t>The official implementation guide of the project. Every rule, business decision, and deployment step is written here</w:t>
            </w:r>
          </w:p>
        </w:tc>
      </w:tr>
    </w:tbl>
    <w:p/>
    <w:p>
      <w:pPr>
        <w:pStyle w:val="Heading2"/>
        <w:spacing w:before="240" w:after="80"/>
      </w:pPr>
      <w:r>
        <w:rPr>
          <w:rFonts w:ascii="Calibri" w:hAnsi="Calibri"/>
          <w:color w:val="1D4ED8"/>
          <w:sz w:val="25"/>
        </w:rPr>
        <w:t>You will also see these after installing dependencies</w:t>
      </w:r>
    </w:p>
    <w:tbl>
      <w:tblPr>
        <w:tblStyle w:val="TableGrid"/>
        <w:tblW w:type="auto" w:w="0"/>
        <w:jc w:val="center"/>
        <w:tblLook w:firstColumn="1" w:firstRow="1" w:lastColumn="0" w:lastRow="0" w:noHBand="0" w:noVBand="1" w:val="04A0"/>
      </w:tblPr>
      <w:tblGrid>
        <w:gridCol w:w="4680"/>
        <w:gridCol w:w="4680"/>
      </w:tblGrid>
      <w:tr>
        <w:tc>
          <w:tcPr>
            <w:tcW w:type="dxa" w:w="2448"/>
            <w:shd w:val="clear" w:color="auto" w:fill="1D4ED8"/>
          </w:tcPr>
          <w:p>
            <w:r/>
            <w:r>
              <w:rPr>
                <w:b/>
                <w:color w:val="FFFFFF"/>
                <w:sz w:val="20"/>
              </w:rPr>
              <w:t>Folder</w:t>
            </w:r>
          </w:p>
        </w:tc>
        <w:tc>
          <w:tcPr>
            <w:tcW w:type="dxa" w:w="6912"/>
            <w:shd w:val="clear" w:color="auto" w:fill="1D4ED8"/>
          </w:tcPr>
          <w:p>
            <w:r/>
            <w:r>
              <w:rPr>
                <w:b/>
                <w:color w:val="FFFFFF"/>
                <w:sz w:val="20"/>
              </w:rPr>
              <w:t>Contents</w:t>
            </w:r>
          </w:p>
        </w:tc>
      </w:tr>
      <w:tr>
        <w:tc>
          <w:tcPr>
            <w:tcW w:type="dxa" w:w="2448"/>
          </w:tcPr>
          <w:p>
            <w:r/>
            <w:r>
              <w:rPr>
                <w:rFonts w:ascii="Consolas" w:hAnsi="Consolas"/>
                <w:b/>
                <w:sz w:val="19"/>
              </w:rPr>
              <w:t>vendor/</w:t>
            </w:r>
          </w:p>
        </w:tc>
        <w:tc>
          <w:tcPr>
            <w:tcW w:type="dxa" w:w="6912"/>
          </w:tcPr>
          <w:p>
            <w:r/>
            <w:r>
              <w:rPr>
                <w:sz w:val="19"/>
              </w:rPr>
              <w:t>PHP packages installed by Composer. DO NOT edit — these are third party</w:t>
            </w:r>
          </w:p>
        </w:tc>
      </w:tr>
      <w:tr>
        <w:tc>
          <w:tcPr>
            <w:tcW w:type="dxa" w:w="2448"/>
          </w:tcPr>
          <w:p>
            <w:r/>
            <w:r>
              <w:rPr>
                <w:rFonts w:ascii="Consolas" w:hAnsi="Consolas"/>
                <w:b/>
                <w:sz w:val="19"/>
              </w:rPr>
              <w:t>node_modules/</w:t>
            </w:r>
          </w:p>
        </w:tc>
        <w:tc>
          <w:tcPr>
            <w:tcW w:type="dxa" w:w="6912"/>
          </w:tcPr>
          <w:p>
            <w:r/>
            <w:r>
              <w:rPr>
                <w:sz w:val="19"/>
              </w:rPr>
              <w:t>Frontend packages. Also DO NOT edit</w:t>
            </w:r>
          </w:p>
        </w:tc>
      </w:tr>
      <w:tr>
        <w:tc>
          <w:tcPr>
            <w:tcW w:type="dxa" w:w="2448"/>
          </w:tcPr>
          <w:p>
            <w:r/>
            <w:r>
              <w:rPr>
                <w:rFonts w:ascii="Consolas" w:hAnsi="Consolas"/>
                <w:b/>
                <w:sz w:val="19"/>
              </w:rPr>
              <w:t>.git/</w:t>
            </w:r>
          </w:p>
        </w:tc>
        <w:tc>
          <w:tcPr>
            <w:tcW w:type="dxa" w:w="6912"/>
          </w:tcPr>
          <w:p>
            <w:r/>
            <w:r>
              <w:rPr>
                <w:sz w:val="19"/>
              </w:rPr>
              <w:t>The full history of the project — who committed what and when</w:t>
            </w:r>
          </w:p>
        </w:tc>
      </w:tr>
    </w:tbl>
    <w:p/>
    <w:p>
      <w:r>
        <w:rPr>
          <w:b w:val="0"/>
          <w:i/>
          <w:sz w:val="21"/>
        </w:rPr>
        <w:t>The .gitkeep file is a placeholder that lets Git track an empty folder. Having a folder does not mean the feature is implemented — some folders are simply prepared for future code.</w:t>
      </w:r>
    </w:p>
    <w:p>
      <w:r>
        <w:br w:type="page"/>
      </w:r>
    </w:p>
    <w:p>
      <w:pPr>
        <w:pStyle w:val="Heading1"/>
        <w:spacing w:before="320" w:after="120"/>
      </w:pPr>
      <w:r>
        <w:rPr>
          <w:rFonts w:ascii="Calibri" w:hAnsi="Calibri"/>
          <w:color w:val="0F172A"/>
          <w:sz w:val="32"/>
        </w:rPr>
        <w:t>12. How a Request Travels Through the Folders</w:t>
      </w:r>
    </w:p>
    <w:p>
      <w:pPr>
        <w:pStyle w:val="Heading2"/>
        <w:spacing w:before="240" w:after="80"/>
      </w:pPr>
      <w:r>
        <w:rPr>
          <w:rFonts w:ascii="Calibri" w:hAnsi="Calibri"/>
          <w:color w:val="1D4ED8"/>
          <w:sz w:val="25"/>
        </w:rPr>
        <w:t>12.1 The flow of a reservation</w:t>
      </w:r>
    </w:p>
    <w:p>
      <w:pPr>
        <w:spacing w:after="80"/>
        <w:ind w:left="216"/>
      </w:pPr>
      <w:r>
        <w:rPr>
          <w:rFonts w:ascii="Consolas" w:hAnsi="Consolas"/>
          <w:sz w:val="19"/>
        </w:rPr>
        <w:t>Customer submits the booking form</w:t>
      </w:r>
    </w:p>
    <w:p>
      <w:pPr>
        <w:spacing w:after="80"/>
        <w:ind w:left="216"/>
      </w:pPr>
      <w:r>
        <w:rPr>
          <w:rFonts w:ascii="Consolas" w:hAnsi="Consolas"/>
          <w:sz w:val="19"/>
        </w:rPr>
        <w:t xml:space="preserve">        ↓</w:t>
      </w:r>
    </w:p>
    <w:p>
      <w:pPr>
        <w:spacing w:after="80"/>
        <w:ind w:left="216"/>
      </w:pPr>
      <w:r>
        <w:rPr>
          <w:rFonts w:ascii="Consolas" w:hAnsi="Consolas"/>
          <w:sz w:val="19"/>
        </w:rPr>
        <w:t>routes/web.php</w:t>
      </w:r>
    </w:p>
    <w:p>
      <w:pPr>
        <w:spacing w:after="80"/>
        <w:ind w:left="216"/>
      </w:pPr>
      <w:r>
        <w:rPr>
          <w:rFonts w:ascii="Consolas" w:hAnsi="Consolas"/>
          <w:sz w:val="19"/>
        </w:rPr>
        <w:t xml:space="preserve">   Picks the controller that will handle the request</w:t>
      </w:r>
    </w:p>
    <w:p>
      <w:pPr>
        <w:spacing w:after="80"/>
        <w:ind w:left="216"/>
      </w:pPr>
      <w:r>
        <w:rPr>
          <w:rFonts w:ascii="Consolas" w:hAnsi="Consolas"/>
          <w:sz w:val="19"/>
        </w:rPr>
        <w:t xml:space="preserve">        ↓</w:t>
      </w:r>
    </w:p>
    <w:p>
      <w:pPr>
        <w:spacing w:after="80"/>
        <w:ind w:left="216"/>
      </w:pPr>
      <w:r>
        <w:rPr>
          <w:rFonts w:ascii="Consolas" w:hAnsi="Consolas"/>
          <w:sz w:val="19"/>
        </w:rPr>
        <w:t>StoreReservationRequest</w:t>
      </w:r>
    </w:p>
    <w:p>
      <w:pPr>
        <w:spacing w:after="80"/>
        <w:ind w:left="216"/>
      </w:pPr>
      <w:r>
        <w:rPr>
          <w:rFonts w:ascii="Consolas" w:hAnsi="Consolas"/>
          <w:sz w:val="19"/>
        </w:rPr>
        <w:t xml:space="preserve">   Validates the input — is the date, time, and duration correct?</w:t>
      </w:r>
    </w:p>
    <w:p>
      <w:pPr>
        <w:spacing w:after="80"/>
        <w:ind w:left="216"/>
      </w:pPr>
      <w:r>
        <w:rPr>
          <w:rFonts w:ascii="Consolas" w:hAnsi="Consolas"/>
          <w:sz w:val="19"/>
        </w:rPr>
        <w:t xml:space="preserve">        ↓</w:t>
      </w:r>
    </w:p>
    <w:p>
      <w:pPr>
        <w:spacing w:after="80"/>
        <w:ind w:left="216"/>
      </w:pPr>
      <w:r>
        <w:rPr>
          <w:rFonts w:ascii="Consolas" w:hAnsi="Consolas"/>
          <w:sz w:val="19"/>
        </w:rPr>
        <w:t>Middleware + Policy</w:t>
      </w:r>
    </w:p>
    <w:p>
      <w:pPr>
        <w:spacing w:after="80"/>
        <w:ind w:left="216"/>
      </w:pPr>
      <w:r>
        <w:rPr>
          <w:rFonts w:ascii="Consolas" w:hAnsi="Consolas"/>
          <w:sz w:val="19"/>
        </w:rPr>
        <w:t xml:space="preserve">   Checks that the user is logged in and is really a customer</w:t>
      </w:r>
    </w:p>
    <w:p>
      <w:pPr>
        <w:spacing w:after="80"/>
        <w:ind w:left="216"/>
      </w:pPr>
      <w:r>
        <w:rPr>
          <w:rFonts w:ascii="Consolas" w:hAnsi="Consolas"/>
          <w:sz w:val="19"/>
        </w:rPr>
        <w:t xml:space="preserve">        ↓</w:t>
      </w:r>
    </w:p>
    <w:p>
      <w:pPr>
        <w:spacing w:after="80"/>
        <w:ind w:left="216"/>
      </w:pPr>
      <w:r>
        <w:rPr>
          <w:rFonts w:ascii="Consolas" w:hAnsi="Consolas"/>
          <w:sz w:val="19"/>
        </w:rPr>
        <w:t>Customer\ReservationController@store</w:t>
      </w:r>
    </w:p>
    <w:p>
      <w:pPr>
        <w:spacing w:after="80"/>
        <w:ind w:left="216"/>
      </w:pPr>
      <w:r>
        <w:rPr>
          <w:rFonts w:ascii="Consolas" w:hAnsi="Consolas"/>
          <w:sz w:val="19"/>
        </w:rPr>
        <w:t xml:space="preserve">   Combines date and time, then calls the action</w:t>
      </w:r>
    </w:p>
    <w:p>
      <w:pPr>
        <w:spacing w:after="80"/>
        <w:ind w:left="216"/>
      </w:pPr>
      <w:r>
        <w:rPr>
          <w:rFonts w:ascii="Consolas" w:hAnsi="Consolas"/>
          <w:sz w:val="19"/>
        </w:rPr>
        <w:t xml:space="preserve">        ↓</w:t>
      </w:r>
    </w:p>
    <w:p>
      <w:pPr>
        <w:spacing w:after="80"/>
        <w:ind w:left="216"/>
      </w:pPr>
      <w:r>
        <w:rPr>
          <w:rFonts w:ascii="Consolas" w:hAnsi="Consolas"/>
          <w:sz w:val="19"/>
        </w:rPr>
        <w:t>CreateReservation + AvailabilityService</w:t>
      </w:r>
    </w:p>
    <w:p>
      <w:pPr>
        <w:spacing w:after="80"/>
        <w:ind w:left="216"/>
      </w:pPr>
      <w:r>
        <w:rPr>
          <w:rFonts w:ascii="Consolas" w:hAnsi="Consolas"/>
          <w:sz w:val="19"/>
        </w:rPr>
        <w:t xml:space="preserve">   Inside one transaction: checks for conflict, writes the reservation</w:t>
      </w:r>
    </w:p>
    <w:p>
      <w:pPr>
        <w:spacing w:after="80"/>
        <w:ind w:left="216"/>
      </w:pPr>
      <w:r>
        <w:rPr>
          <w:rFonts w:ascii="Consolas" w:hAnsi="Consolas"/>
          <w:sz w:val="19"/>
        </w:rPr>
        <w:t xml:space="preserve">        ↓</w:t>
      </w:r>
    </w:p>
    <w:p>
      <w:pPr>
        <w:spacing w:after="80"/>
        <w:ind w:left="216"/>
      </w:pPr>
      <w:r>
        <w:rPr>
          <w:rFonts w:ascii="Consolas" w:hAnsi="Consolas"/>
          <w:sz w:val="19"/>
        </w:rPr>
        <w:t>PostgreSQL exclusion constraint</w:t>
      </w:r>
    </w:p>
    <w:p>
      <w:pPr>
        <w:spacing w:after="80"/>
        <w:ind w:left="216"/>
      </w:pPr>
      <w:r>
        <w:rPr>
          <w:rFonts w:ascii="Consolas" w:hAnsi="Consolas"/>
          <w:sz w:val="19"/>
        </w:rPr>
        <w:t xml:space="preserve">   THE LAST LINE OF DEFENSE — overlap is rejected even if two</w:t>
      </w:r>
    </w:p>
    <w:p>
      <w:pPr>
        <w:spacing w:after="80"/>
        <w:ind w:left="216"/>
      </w:pPr>
      <w:r>
        <w:rPr>
          <w:rFonts w:ascii="Consolas" w:hAnsi="Consolas"/>
          <w:sz w:val="19"/>
        </w:rPr>
        <w:t xml:space="preserve">   requests reach the database at the same instant</w:t>
      </w:r>
    </w:p>
    <w:p>
      <w:pPr>
        <w:spacing w:after="80"/>
        <w:ind w:left="216"/>
      </w:pPr>
      <w:r>
        <w:rPr>
          <w:rFonts w:ascii="Consolas" w:hAnsi="Consolas"/>
          <w:sz w:val="19"/>
        </w:rPr>
        <w:t xml:space="preserve">        ↓</w:t>
      </w:r>
    </w:p>
    <w:p>
      <w:pPr>
        <w:spacing w:after="80"/>
        <w:ind w:left="216"/>
      </w:pPr>
      <w:r>
        <w:rPr>
          <w:rFonts w:ascii="Consolas" w:hAnsi="Consolas"/>
          <w:sz w:val="19"/>
        </w:rPr>
        <w:t>Blade view</w:t>
      </w:r>
    </w:p>
    <w:p>
      <w:pPr>
        <w:spacing w:after="80"/>
        <w:ind w:left="216"/>
      </w:pPr>
      <w:r>
        <w:rPr>
          <w:rFonts w:ascii="Consolas" w:hAnsi="Consolas"/>
          <w:sz w:val="19"/>
        </w:rPr>
        <w:t xml:space="preserve">   Shows the confirmation and the reservation details</w:t>
      </w:r>
    </w:p>
    <w:p>
      <w:pPr>
        <w:pStyle w:val="Heading2"/>
        <w:spacing w:before="240" w:after="80"/>
      </w:pPr>
      <w:r>
        <w:rPr>
          <w:rFonts w:ascii="Calibri" w:hAnsi="Calibri"/>
          <w:color w:val="1D4ED8"/>
          <w:sz w:val="25"/>
        </w:rPr>
        <w:t>12.2 The flow of an online payment</w:t>
      </w:r>
    </w:p>
    <w:p>
      <w:pPr>
        <w:spacing w:after="80"/>
        <w:ind w:left="216"/>
      </w:pPr>
      <w:r>
        <w:rPr>
          <w:rFonts w:ascii="Consolas" w:hAnsi="Consolas"/>
          <w:sz w:val="19"/>
        </w:rPr>
        <w:t>Customer clicks Pay Now</w:t>
      </w:r>
    </w:p>
    <w:p>
      <w:pPr>
        <w:spacing w:after="80"/>
        <w:ind w:left="216"/>
      </w:pPr>
      <w:r>
        <w:rPr>
          <w:rFonts w:ascii="Consolas" w:hAnsi="Consolas"/>
          <w:sz w:val="19"/>
        </w:rPr>
        <w:t xml:space="preserve">        ↓</w:t>
      </w:r>
    </w:p>
    <w:p>
      <w:pPr>
        <w:spacing w:after="80"/>
        <w:ind w:left="216"/>
      </w:pPr>
      <w:r>
        <w:rPr>
          <w:rFonts w:ascii="Consolas" w:hAnsi="Consolas"/>
          <w:sz w:val="19"/>
        </w:rPr>
        <w:t>CreateCheckoutSession + PayMongoGateway</w:t>
      </w:r>
    </w:p>
    <w:p>
      <w:pPr>
        <w:spacing w:after="80"/>
        <w:ind w:left="216"/>
      </w:pPr>
      <w:r>
        <w:rPr>
          <w:rFonts w:ascii="Consolas" w:hAnsi="Consolas"/>
          <w:sz w:val="19"/>
        </w:rPr>
        <w:t xml:space="preserve">   Creates a PayMongo hosted checkout session</w:t>
      </w:r>
    </w:p>
    <w:p>
      <w:pPr>
        <w:spacing w:after="80"/>
        <w:ind w:left="216"/>
      </w:pPr>
      <w:r>
        <w:rPr>
          <w:rFonts w:ascii="Consolas" w:hAnsi="Consolas"/>
          <w:sz w:val="19"/>
        </w:rPr>
        <w:t xml:space="preserve">        ↓</w:t>
      </w:r>
    </w:p>
    <w:p>
      <w:pPr>
        <w:spacing w:after="80"/>
        <w:ind w:left="216"/>
      </w:pPr>
      <w:r>
        <w:rPr>
          <w:rFonts w:ascii="Consolas" w:hAnsi="Consolas"/>
          <w:sz w:val="19"/>
        </w:rPr>
        <w:t>Customer pays on PayMongo</w:t>
      </w:r>
    </w:p>
    <w:p>
      <w:pPr>
        <w:spacing w:after="80"/>
        <w:ind w:left="216"/>
      </w:pPr>
      <w:r>
        <w:rPr>
          <w:rFonts w:ascii="Consolas" w:hAnsi="Consolas"/>
          <w:sz w:val="19"/>
        </w:rPr>
        <w:t xml:space="preserve">   Wallet credentials never pass through this application</w:t>
      </w:r>
    </w:p>
    <w:p>
      <w:pPr>
        <w:spacing w:after="80"/>
        <w:ind w:left="216"/>
      </w:pPr>
      <w:r>
        <w:rPr>
          <w:rFonts w:ascii="Consolas" w:hAnsi="Consolas"/>
          <w:sz w:val="19"/>
        </w:rPr>
        <w:t xml:space="preserve">        ↓</w:t>
      </w:r>
    </w:p>
    <w:p>
      <w:pPr>
        <w:spacing w:after="80"/>
        <w:ind w:left="216"/>
      </w:pPr>
      <w:r>
        <w:rPr>
          <w:rFonts w:ascii="Consolas" w:hAnsi="Consolas"/>
          <w:sz w:val="19"/>
        </w:rPr>
        <w:t>PayMongo webhook  →  /webhooks/paymongo</w:t>
      </w:r>
    </w:p>
    <w:p>
      <w:pPr>
        <w:spacing w:after="80"/>
        <w:ind w:left="216"/>
      </w:pPr>
      <w:r>
        <w:rPr>
          <w:rFonts w:ascii="Consolas" w:hAnsi="Consolas"/>
          <w:sz w:val="19"/>
        </w:rPr>
        <w:t xml:space="preserve">   PayMongo sends a signed event from the outside</w:t>
      </w:r>
    </w:p>
    <w:p>
      <w:pPr>
        <w:spacing w:after="80"/>
        <w:ind w:left="216"/>
      </w:pPr>
      <w:r>
        <w:rPr>
          <w:rFonts w:ascii="Consolas" w:hAnsi="Consolas"/>
          <w:sz w:val="19"/>
        </w:rPr>
        <w:t xml:space="preserve">        ↓</w:t>
      </w:r>
    </w:p>
    <w:p>
      <w:pPr>
        <w:spacing w:after="80"/>
        <w:ind w:left="216"/>
      </w:pPr>
      <w:r>
        <w:rPr>
          <w:rFonts w:ascii="Consolas" w:hAnsi="Consolas"/>
          <w:sz w:val="19"/>
        </w:rPr>
        <w:t>PayMongoWebhookController</w:t>
      </w:r>
    </w:p>
    <w:p>
      <w:pPr>
        <w:spacing w:after="80"/>
        <w:ind w:left="216"/>
      </w:pPr>
      <w:r>
        <w:rPr>
          <w:rFonts w:ascii="Consolas" w:hAnsi="Consolas"/>
          <w:sz w:val="19"/>
        </w:rPr>
        <w:t xml:space="preserve">   1. Verifies the signature using the signing secret</w:t>
      </w:r>
    </w:p>
    <w:p>
      <w:pPr>
        <w:spacing w:after="80"/>
        <w:ind w:left="216"/>
      </w:pPr>
      <w:r>
        <w:rPr>
          <w:rFonts w:ascii="Consolas" w:hAnsi="Consolas"/>
          <w:sz w:val="19"/>
        </w:rPr>
        <w:t xml:space="preserve">   2. Retrieves the session from PayMongo with the secret API key</w:t>
      </w:r>
    </w:p>
    <w:p>
      <w:pPr>
        <w:spacing w:after="80"/>
        <w:ind w:left="216"/>
      </w:pPr>
      <w:r>
        <w:rPr>
          <w:rFonts w:ascii="Consolas" w:hAnsi="Consolas"/>
          <w:sz w:val="19"/>
        </w:rPr>
        <w:t xml:space="preserve">   3. Compares the reservation, amount, currency, and payment ID</w:t>
      </w:r>
    </w:p>
    <w:p>
      <w:pPr>
        <w:spacing w:after="80"/>
        <w:ind w:left="216"/>
      </w:pPr>
      <w:r>
        <w:rPr>
          <w:rFonts w:ascii="Consolas" w:hAnsi="Consolas"/>
          <w:sz w:val="19"/>
        </w:rPr>
        <w:t xml:space="preserve">   4. Checks payment_events for idempotency</w:t>
      </w:r>
    </w:p>
    <w:p>
      <w:pPr>
        <w:spacing w:after="80"/>
        <w:ind w:left="216"/>
      </w:pPr>
      <w:r>
        <w:rPr>
          <w:rFonts w:ascii="Consolas" w:hAnsi="Consolas"/>
          <w:sz w:val="19"/>
        </w:rPr>
        <w:t xml:space="preserve">        ↓</w:t>
      </w:r>
    </w:p>
    <w:p>
      <w:pPr>
        <w:spacing w:after="80"/>
        <w:ind w:left="216"/>
      </w:pPr>
      <w:r>
        <w:rPr>
          <w:rFonts w:ascii="Consolas" w:hAnsi="Consolas"/>
          <w:sz w:val="19"/>
        </w:rPr>
        <w:t>ConfirmPayment (one transaction)</w:t>
      </w:r>
    </w:p>
    <w:p>
      <w:pPr>
        <w:spacing w:after="80"/>
        <w:ind w:left="216"/>
      </w:pPr>
      <w:r>
        <w:rPr>
          <w:rFonts w:ascii="Consolas" w:hAnsi="Consolas"/>
          <w:sz w:val="19"/>
        </w:rPr>
        <w:t xml:space="preserve">   Payment = paid  •  Reservation = confirmed  •  Receipt issued</w:t>
      </w:r>
    </w:p>
    <w:p>
      <w:pPr>
        <w:spacing w:after="80"/>
        <w:ind w:left="216"/>
      </w:pPr>
      <w:r>
        <w:rPr>
          <w:rFonts w:ascii="Consolas" w:hAnsi="Consolas"/>
          <w:sz w:val="19"/>
        </w:rPr>
        <w:t xml:space="preserve">        ↓</w:t>
      </w:r>
    </w:p>
    <w:p>
      <w:pPr>
        <w:spacing w:after="80"/>
        <w:ind w:left="216"/>
      </w:pPr>
      <w:r>
        <w:rPr>
          <w:rFonts w:ascii="Consolas" w:hAnsi="Consolas"/>
          <w:sz w:val="19"/>
        </w:rPr>
        <w:t>SendConfirmationEmail (queued job)</w:t>
      </w:r>
    </w:p>
    <w:p>
      <w:pPr>
        <w:spacing w:after="80"/>
        <w:ind w:left="216"/>
      </w:pPr>
      <w:r>
        <w:rPr>
          <w:rFonts w:ascii="Consolas" w:hAnsi="Consolas"/>
          <w:sz w:val="19"/>
        </w:rPr>
        <w:t xml:space="preserve">   Sends the email with the PDF receipt attached</w:t>
      </w:r>
    </w:p>
    <w:p>
      <w:r>
        <w:rPr>
          <w:b w:val="0"/>
          <w:i/>
          <w:sz w:val="21"/>
        </w:rPr>
        <w:t>Why a webhook instead of just the browser success page? Because a browser redirect can be faked — the customer may close the tab or lose connectivity right after paying. Only the webhook is real proof that money arrived.</w:t>
      </w:r>
    </w:p>
    <w:p>
      <w:r>
        <w:br w:type="page"/>
      </w:r>
    </w:p>
    <w:p>
      <w:pPr>
        <w:pStyle w:val="Heading1"/>
        <w:spacing w:before="320" w:after="120"/>
      </w:pPr>
      <w:r>
        <w:rPr>
          <w:rFonts w:ascii="Calibri" w:hAnsi="Calibri"/>
          <w:color w:val="0F172A"/>
          <w:sz w:val="32"/>
        </w:rPr>
        <w:t>13. Rules to Follow When Developing</w:t>
      </w:r>
    </w:p>
    <w:tbl>
      <w:tblPr>
        <w:tblStyle w:val="TableGrid"/>
        <w:tblW w:type="auto" w:w="0"/>
        <w:jc w:val="center"/>
        <w:tblLook w:firstColumn="1" w:firstRow="1" w:lastColumn="0" w:lastRow="0" w:noHBand="0" w:noVBand="1" w:val="04A0"/>
      </w:tblPr>
      <w:tblGrid>
        <w:gridCol w:w="4680"/>
        <w:gridCol w:w="4680"/>
      </w:tblGrid>
      <w:tr>
        <w:tc>
          <w:tcPr>
            <w:tcW w:type="dxa" w:w="4608"/>
            <w:shd w:val="clear" w:color="auto" w:fill="1D4ED8"/>
          </w:tcPr>
          <w:p>
            <w:r/>
            <w:r>
              <w:rPr>
                <w:b/>
                <w:color w:val="FFFFFF"/>
                <w:sz w:val="20"/>
              </w:rPr>
              <w:t>Rule</w:t>
            </w:r>
          </w:p>
        </w:tc>
        <w:tc>
          <w:tcPr>
            <w:tcW w:type="dxa" w:w="4752"/>
            <w:shd w:val="clear" w:color="auto" w:fill="1D4ED8"/>
          </w:tcPr>
          <w:p>
            <w:r/>
            <w:r>
              <w:rPr>
                <w:b/>
                <w:color w:val="FFFFFF"/>
                <w:sz w:val="20"/>
              </w:rPr>
              <w:t>Why</w:t>
            </w:r>
          </w:p>
        </w:tc>
      </w:tr>
      <w:tr>
        <w:tc>
          <w:tcPr>
            <w:tcW w:type="dxa" w:w="4608"/>
          </w:tcPr>
          <w:p>
            <w:r/>
            <w:r>
              <w:rPr>
                <w:rFonts w:ascii="Consolas" w:hAnsi="Consolas"/>
                <w:b/>
                <w:sz w:val="19"/>
              </w:rPr>
              <w:t>Never put business logic in a controller</w:t>
            </w:r>
          </w:p>
        </w:tc>
        <w:tc>
          <w:tcPr>
            <w:tcW w:type="dxa" w:w="4752"/>
          </w:tcPr>
          <w:p>
            <w:r/>
            <w:r>
              <w:rPr>
                <w:sz w:val="19"/>
              </w:rPr>
              <w:t>So it can be reused and tested. A controller should only receive a request and call an action or service</w:t>
            </w:r>
          </w:p>
        </w:tc>
      </w:tr>
      <w:tr>
        <w:tc>
          <w:tcPr>
            <w:tcW w:type="dxa" w:w="4608"/>
          </w:tcPr>
          <w:p>
            <w:r/>
            <w:r>
              <w:rPr>
                <w:rFonts w:ascii="Consolas" w:hAnsi="Consolas"/>
                <w:b/>
                <w:sz w:val="19"/>
              </w:rPr>
              <w:t>Use a Form Request for validation</w:t>
            </w:r>
          </w:p>
        </w:tc>
        <w:tc>
          <w:tcPr>
            <w:tcW w:type="dxa" w:w="4752"/>
          </w:tcPr>
          <w:p>
            <w:r/>
            <w:r>
              <w:rPr>
                <w:sz w:val="19"/>
              </w:rPr>
              <w:t>So validation always happens on the server and never scatters across controllers</w:t>
            </w:r>
          </w:p>
        </w:tc>
      </w:tr>
      <w:tr>
        <w:tc>
          <w:tcPr>
            <w:tcW w:type="dxa" w:w="4608"/>
          </w:tcPr>
          <w:p>
            <w:r/>
            <w:r>
              <w:rPr>
                <w:rFonts w:ascii="Consolas" w:hAnsi="Consolas"/>
                <w:b/>
                <w:sz w:val="19"/>
              </w:rPr>
              <w:t>Use a Policy for permissions</w:t>
            </w:r>
          </w:p>
        </w:tc>
        <w:tc>
          <w:tcPr>
            <w:tcW w:type="dxa" w:w="4752"/>
          </w:tcPr>
          <w:p>
            <w:r/>
            <w:r>
              <w:rPr>
                <w:sz w:val="19"/>
              </w:rPr>
              <w:t>Hiding a button is not enough. The check must happen on the server</w:t>
            </w:r>
          </w:p>
        </w:tc>
      </w:tr>
      <w:tr>
        <w:tc>
          <w:tcPr>
            <w:tcW w:type="dxa" w:w="4608"/>
          </w:tcPr>
          <w:p>
            <w:r/>
            <w:r>
              <w:rPr>
                <w:rFonts w:ascii="Consolas" w:hAnsi="Consolas"/>
                <w:b/>
                <w:sz w:val="19"/>
              </w:rPr>
              <w:t>Use an Enum for statuses</w:t>
            </w:r>
          </w:p>
        </w:tc>
        <w:tc>
          <w:tcPr>
            <w:tcW w:type="dxa" w:w="4752"/>
          </w:tcPr>
          <w:p>
            <w:r/>
            <w:r>
              <w:rPr>
                <w:sz w:val="19"/>
              </w:rPr>
              <w:t>So strings like 'confirmed' are not scattered across the whole codebase</w:t>
            </w:r>
          </w:p>
        </w:tc>
      </w:tr>
      <w:tr>
        <w:tc>
          <w:tcPr>
            <w:tcW w:type="dxa" w:w="4608"/>
          </w:tcPr>
          <w:p>
            <w:r/>
            <w:r>
              <w:rPr>
                <w:rFonts w:ascii="Consolas" w:hAnsi="Consolas"/>
                <w:b/>
                <w:sz w:val="19"/>
              </w:rPr>
              <w:t>Never use floating point for money</w:t>
            </w:r>
          </w:p>
        </w:tc>
        <w:tc>
          <w:tcPr>
            <w:tcW w:type="dxa" w:w="4752"/>
          </w:tcPr>
          <w:p>
            <w:r/>
            <w:r>
              <w:rPr>
                <w:sz w:val="19"/>
              </w:rPr>
              <w:t>Use decimal or integer minor units. That is why hourly_rate is a decimal, not a float</w:t>
            </w:r>
          </w:p>
        </w:tc>
      </w:tr>
      <w:tr>
        <w:tc>
          <w:tcPr>
            <w:tcW w:type="dxa" w:w="4608"/>
          </w:tcPr>
          <w:p>
            <w:r/>
            <w:r>
              <w:rPr>
                <w:rFonts w:ascii="Consolas" w:hAnsi="Consolas"/>
                <w:b/>
                <w:sz w:val="19"/>
              </w:rPr>
              <w:t>Wrap multi-step record changes in a transaction</w:t>
            </w:r>
          </w:p>
        </w:tc>
        <w:tc>
          <w:tcPr>
            <w:tcW w:type="dxa" w:w="4752"/>
          </w:tcPr>
          <w:p>
            <w:r/>
            <w:r>
              <w:rPr>
                <w:sz w:val="19"/>
              </w:rPr>
              <w:t>So a failure in the middle cannot leave half the data written</w:t>
            </w:r>
          </w:p>
        </w:tc>
      </w:tr>
      <w:tr>
        <w:tc>
          <w:tcPr>
            <w:tcW w:type="dxa" w:w="4608"/>
          </w:tcPr>
          <w:p>
            <w:r/>
            <w:r>
              <w:rPr>
                <w:rFonts w:ascii="Consolas" w:hAnsi="Consolas"/>
                <w:b/>
                <w:sz w:val="19"/>
              </w:rPr>
              <w:t>Dispatch a job only after commit</w:t>
            </w:r>
          </w:p>
        </w:tc>
        <w:tc>
          <w:tcPr>
            <w:tcW w:type="dxa" w:w="4752"/>
          </w:tcPr>
          <w:p>
            <w:r/>
            <w:r>
              <w:rPr>
                <w:sz w:val="19"/>
              </w:rPr>
              <w:t>So the confirmation email is never sent before the reservation exists in the database</w:t>
            </w:r>
          </w:p>
        </w:tc>
      </w:tr>
      <w:tr>
        <w:tc>
          <w:tcPr>
            <w:tcW w:type="dxa" w:w="4608"/>
          </w:tcPr>
          <w:p>
            <w:r/>
            <w:r>
              <w:rPr>
                <w:rFonts w:ascii="Consolas" w:hAnsi="Consolas"/>
                <w:b/>
                <w:sz w:val="19"/>
              </w:rPr>
              <w:t>Change config, not code, when a business rule changes</w:t>
            </w:r>
          </w:p>
        </w:tc>
        <w:tc>
          <w:tcPr>
            <w:tcW w:type="dxa" w:w="4752"/>
          </w:tcPr>
          <w:p>
            <w:r/>
            <w:r>
              <w:rPr>
                <w:sz w:val="19"/>
              </w:rPr>
              <w:t>So you do not have to edit many files and it is easy to explain in the paper</w:t>
            </w:r>
          </w:p>
        </w:tc>
      </w:tr>
      <w:tr>
        <w:tc>
          <w:tcPr>
            <w:tcW w:type="dxa" w:w="4608"/>
          </w:tcPr>
          <w:p>
            <w:r/>
            <w:r>
              <w:rPr>
                <w:rFonts w:ascii="Consolas" w:hAnsi="Consolas"/>
                <w:b/>
                <w:sz w:val="19"/>
              </w:rPr>
              <w:t>Run php artisan test before every commit</w:t>
            </w:r>
          </w:p>
        </w:tc>
        <w:tc>
          <w:tcPr>
            <w:tcW w:type="dxa" w:w="4752"/>
          </w:tcPr>
          <w:p>
            <w:r/>
            <w:r>
              <w:rPr>
                <w:sz w:val="19"/>
              </w:rPr>
              <w:t>So you do not break another part of the system without noticing</w:t>
            </w:r>
          </w:p>
        </w:tc>
      </w:tr>
    </w:tbl>
    <w:p/>
    <w:p>
      <w:pPr>
        <w:pStyle w:val="Heading2"/>
        <w:spacing w:before="240" w:after="80"/>
      </w:pPr>
      <w:r>
        <w:rPr>
          <w:rFonts w:ascii="Calibri" w:hAnsi="Calibri"/>
          <w:color w:val="1D4ED8"/>
          <w:sz w:val="25"/>
        </w:rPr>
        <w:t>Commands you will use most often</w:t>
      </w:r>
    </w:p>
    <w:tbl>
      <w:tblPr>
        <w:tblStyle w:val="TableGrid"/>
        <w:tblW w:type="auto" w:w="0"/>
        <w:jc w:val="center"/>
        <w:tblLook w:firstColumn="1" w:firstRow="1" w:lastColumn="0" w:lastRow="0" w:noHBand="0" w:noVBand="1" w:val="04A0"/>
      </w:tblPr>
      <w:tblGrid>
        <w:gridCol w:w="4680"/>
        <w:gridCol w:w="4680"/>
      </w:tblGrid>
      <w:tr>
        <w:tc>
          <w:tcPr>
            <w:tcW w:type="dxa" w:w="3744"/>
            <w:shd w:val="clear" w:color="auto" w:fill="1D4ED8"/>
          </w:tcPr>
          <w:p>
            <w:r/>
            <w:r>
              <w:rPr>
                <w:b/>
                <w:color w:val="FFFFFF"/>
                <w:sz w:val="20"/>
              </w:rPr>
              <w:t>Command</w:t>
            </w:r>
          </w:p>
        </w:tc>
        <w:tc>
          <w:tcPr>
            <w:tcW w:type="dxa" w:w="5616"/>
            <w:shd w:val="clear" w:color="auto" w:fill="1D4ED8"/>
          </w:tcPr>
          <w:p>
            <w:r/>
            <w:r>
              <w:rPr>
                <w:b/>
                <w:color w:val="FFFFFF"/>
                <w:sz w:val="20"/>
              </w:rPr>
              <w:t>When to use it</w:t>
            </w:r>
          </w:p>
        </w:tc>
      </w:tr>
      <w:tr>
        <w:tc>
          <w:tcPr>
            <w:tcW w:type="dxa" w:w="3744"/>
          </w:tcPr>
          <w:p>
            <w:r/>
            <w:r>
              <w:rPr>
                <w:rFonts w:ascii="Consolas" w:hAnsi="Consolas"/>
                <w:b/>
                <w:sz w:val="19"/>
              </w:rPr>
              <w:t>php artisan serve</w:t>
            </w:r>
          </w:p>
        </w:tc>
        <w:tc>
          <w:tcPr>
            <w:tcW w:type="dxa" w:w="5616"/>
          </w:tcPr>
          <w:p>
            <w:r/>
            <w:r>
              <w:rPr>
                <w:sz w:val="19"/>
              </w:rPr>
              <w:t>To run the application locally</w:t>
            </w:r>
          </w:p>
        </w:tc>
      </w:tr>
      <w:tr>
        <w:tc>
          <w:tcPr>
            <w:tcW w:type="dxa" w:w="3744"/>
          </w:tcPr>
          <w:p>
            <w:r/>
            <w:r>
              <w:rPr>
                <w:rFonts w:ascii="Consolas" w:hAnsi="Consolas"/>
                <w:b/>
                <w:sz w:val="19"/>
              </w:rPr>
              <w:t>php artisan migrate</w:t>
            </w:r>
          </w:p>
        </w:tc>
        <w:tc>
          <w:tcPr>
            <w:tcW w:type="dxa" w:w="5616"/>
          </w:tcPr>
          <w:p>
            <w:r/>
            <w:r>
              <w:rPr>
                <w:sz w:val="19"/>
              </w:rPr>
              <w:t>To apply new or pending migrations to the database</w:t>
            </w:r>
          </w:p>
        </w:tc>
      </w:tr>
      <w:tr>
        <w:tc>
          <w:tcPr>
            <w:tcW w:type="dxa" w:w="3744"/>
          </w:tcPr>
          <w:p>
            <w:r/>
            <w:r>
              <w:rPr>
                <w:rFonts w:ascii="Consolas" w:hAnsi="Consolas"/>
                <w:b/>
                <w:sz w:val="19"/>
              </w:rPr>
              <w:t>php artisan db:seed</w:t>
            </w:r>
          </w:p>
        </w:tc>
        <w:tc>
          <w:tcPr>
            <w:tcW w:type="dxa" w:w="5616"/>
          </w:tcPr>
          <w:p>
            <w:r/>
            <w:r>
              <w:rPr>
                <w:sz w:val="19"/>
              </w:rPr>
              <w:t>To fill the database with initial or demo data</w:t>
            </w:r>
          </w:p>
        </w:tc>
      </w:tr>
      <w:tr>
        <w:tc>
          <w:tcPr>
            <w:tcW w:type="dxa" w:w="3744"/>
          </w:tcPr>
          <w:p>
            <w:r/>
            <w:r>
              <w:rPr>
                <w:rFonts w:ascii="Consolas" w:hAnsi="Consolas"/>
                <w:b/>
                <w:sz w:val="19"/>
              </w:rPr>
              <w:t>php artisan test</w:t>
            </w:r>
          </w:p>
        </w:tc>
        <w:tc>
          <w:tcPr>
            <w:tcW w:type="dxa" w:w="5616"/>
          </w:tcPr>
          <w:p>
            <w:r/>
            <w:r>
              <w:rPr>
                <w:sz w:val="19"/>
              </w:rPr>
              <w:t>To run the automated tests</w:t>
            </w:r>
          </w:p>
        </w:tc>
      </w:tr>
      <w:tr>
        <w:tc>
          <w:tcPr>
            <w:tcW w:type="dxa" w:w="3744"/>
          </w:tcPr>
          <w:p>
            <w:r/>
            <w:r>
              <w:rPr>
                <w:rFonts w:ascii="Consolas" w:hAnsi="Consolas"/>
                <w:b/>
                <w:sz w:val="19"/>
              </w:rPr>
              <w:t>php artisan view:clear</w:t>
            </w:r>
          </w:p>
        </w:tc>
        <w:tc>
          <w:tcPr>
            <w:tcW w:type="dxa" w:w="5616"/>
          </w:tcPr>
          <w:p>
            <w:r/>
            <w:r>
              <w:rPr>
                <w:sz w:val="19"/>
              </w:rPr>
              <w:t>When an old template is cached and a page will not render correctly</w:t>
            </w:r>
          </w:p>
        </w:tc>
      </w:tr>
      <w:tr>
        <w:tc>
          <w:tcPr>
            <w:tcW w:type="dxa" w:w="3744"/>
          </w:tcPr>
          <w:p>
            <w:r/>
            <w:r>
              <w:rPr>
                <w:rFonts w:ascii="Consolas" w:hAnsi="Consolas"/>
                <w:b/>
                <w:sz w:val="19"/>
              </w:rPr>
              <w:t>php artisan config:clear</w:t>
            </w:r>
          </w:p>
        </w:tc>
        <w:tc>
          <w:tcPr>
            <w:tcW w:type="dxa" w:w="5616"/>
          </w:tcPr>
          <w:p>
            <w:r/>
            <w:r>
              <w:rPr>
                <w:sz w:val="19"/>
              </w:rPr>
              <w:t>When .env changed and the change is not taking effect</w:t>
            </w:r>
          </w:p>
        </w:tc>
      </w:tr>
      <w:tr>
        <w:tc>
          <w:tcPr>
            <w:tcW w:type="dxa" w:w="3744"/>
          </w:tcPr>
          <w:p>
            <w:r/>
            <w:r>
              <w:rPr>
                <w:rFonts w:ascii="Consolas" w:hAnsi="Consolas"/>
                <w:b/>
                <w:sz w:val="19"/>
              </w:rPr>
              <w:t>php artisan queue:work</w:t>
            </w:r>
          </w:p>
        </w:tc>
        <w:tc>
          <w:tcPr>
            <w:tcW w:type="dxa" w:w="5616"/>
          </w:tcPr>
          <w:p>
            <w:r/>
            <w:r>
              <w:rPr>
                <w:sz w:val="19"/>
              </w:rPr>
              <w:t>To run background jobs such as sending email</w:t>
            </w:r>
          </w:p>
        </w:tc>
      </w:tr>
      <w:tr>
        <w:tc>
          <w:tcPr>
            <w:tcW w:type="dxa" w:w="3744"/>
          </w:tcPr>
          <w:p>
            <w:r/>
            <w:r>
              <w:rPr>
                <w:rFonts w:ascii="Consolas" w:hAnsi="Consolas"/>
                <w:b/>
                <w:sz w:val="19"/>
              </w:rPr>
              <w:t>php artisan schedule:work</w:t>
            </w:r>
          </w:p>
        </w:tc>
        <w:tc>
          <w:tcPr>
            <w:tcW w:type="dxa" w:w="5616"/>
          </w:tcPr>
          <w:p>
            <w:r/>
            <w:r>
              <w:rPr>
                <w:sz w:val="19"/>
              </w:rPr>
              <w:t>To run scheduled tasks such as reservation expiration</w:t>
            </w:r>
          </w:p>
        </w:tc>
      </w:tr>
      <w:tr>
        <w:tc>
          <w:tcPr>
            <w:tcW w:type="dxa" w:w="3744"/>
          </w:tcPr>
          <w:p>
            <w:r/>
            <w:r>
              <w:rPr>
                <w:rFonts w:ascii="Consolas" w:hAnsi="Consolas"/>
                <w:b/>
                <w:sz w:val="19"/>
              </w:rPr>
              <w:t>npm run build</w:t>
            </w:r>
          </w:p>
        </w:tc>
        <w:tc>
          <w:tcPr>
            <w:tcW w:type="dxa" w:w="5616"/>
          </w:tcPr>
          <w:p>
            <w:r/>
            <w:r>
              <w:rPr>
                <w:sz w:val="19"/>
              </w:rPr>
              <w:t>To compile Tailwind and Alpine.js before deploying</w:t>
            </w:r>
          </w:p>
        </w:tc>
      </w:tr>
      <w:tr>
        <w:tc>
          <w:tcPr>
            <w:tcW w:type="dxa" w:w="3744"/>
          </w:tcPr>
          <w:p>
            <w:r/>
            <w:r>
              <w:rPr>
                <w:rFonts w:ascii="Consolas" w:hAnsi="Consolas"/>
                <w:b/>
                <w:sz w:val="19"/>
              </w:rPr>
              <w:t>vendor/bin/pint</w:t>
            </w:r>
          </w:p>
        </w:tc>
        <w:tc>
          <w:tcPr>
            <w:tcW w:type="dxa" w:w="5616"/>
          </w:tcPr>
          <w:p>
            <w:r/>
            <w:r>
              <w:rPr>
                <w:sz w:val="19"/>
              </w:rPr>
              <w:t>To format the PHP code before committing</w:t>
            </w:r>
          </w:p>
        </w:tc>
      </w:tr>
    </w:tbl>
    <w:p/>
    <w:p>
      <w:r>
        <w:br w:type="page"/>
      </w:r>
    </w:p>
    <w:p>
      <w:pPr>
        <w:pStyle w:val="Heading1"/>
        <w:spacing w:before="320" w:after="120"/>
      </w:pPr>
      <w:r>
        <w:rPr>
          <w:rFonts w:ascii="Calibri" w:hAnsi="Calibri"/>
          <w:color w:val="0F172A"/>
          <w:sz w:val="32"/>
        </w:rPr>
        <w:t>14. Ready-Made Answers for Demo Questions</w:t>
      </w:r>
    </w:p>
    <w:tbl>
      <w:tblPr>
        <w:tblStyle w:val="TableGrid"/>
        <w:tblW w:type="auto" w:w="0"/>
        <w:jc w:val="center"/>
        <w:tblLook w:firstColumn="1" w:firstRow="1" w:lastColumn="0" w:lastRow="0" w:noHBand="0" w:noVBand="1" w:val="04A0"/>
      </w:tblPr>
      <w:tblGrid>
        <w:gridCol w:w="4680"/>
        <w:gridCol w:w="4680"/>
      </w:tblGrid>
      <w:tr>
        <w:tc>
          <w:tcPr>
            <w:tcW w:type="dxa" w:w="3168"/>
            <w:shd w:val="clear" w:color="auto" w:fill="1D4ED8"/>
          </w:tcPr>
          <w:p>
            <w:r/>
            <w:r>
              <w:rPr>
                <w:b/>
                <w:color w:val="FFFFFF"/>
                <w:sz w:val="20"/>
              </w:rPr>
              <w:t>Possible question</w:t>
            </w:r>
          </w:p>
        </w:tc>
        <w:tc>
          <w:tcPr>
            <w:tcW w:type="dxa" w:w="6192"/>
            <w:shd w:val="clear" w:color="auto" w:fill="1D4ED8"/>
          </w:tcPr>
          <w:p>
            <w:r/>
            <w:r>
              <w:rPr>
                <w:b/>
                <w:color w:val="FFFFFF"/>
                <w:sz w:val="20"/>
              </w:rPr>
              <w:t>Answer</w:t>
            </w:r>
          </w:p>
        </w:tc>
      </w:tr>
      <w:tr>
        <w:tc>
          <w:tcPr>
            <w:tcW w:type="dxa" w:w="3168"/>
          </w:tcPr>
          <w:p>
            <w:r/>
            <w:r>
              <w:rPr>
                <w:rFonts w:ascii="Consolas" w:hAnsi="Consolas"/>
                <w:b/>
                <w:sz w:val="19"/>
              </w:rPr>
              <w:t>"Where are the URLs defined?"</w:t>
            </w:r>
          </w:p>
        </w:tc>
        <w:tc>
          <w:tcPr>
            <w:tcW w:type="dxa" w:w="6192"/>
          </w:tcPr>
          <w:p>
            <w:r/>
            <w:r>
              <w:rPr>
                <w:sz w:val="19"/>
              </w:rPr>
              <w:t>In routes/web.php. Every URL maps to a controller under app/Http/Controllers/</w:t>
            </w:r>
          </w:p>
        </w:tc>
      </w:tr>
      <w:tr>
        <w:tc>
          <w:tcPr>
            <w:tcW w:type="dxa" w:w="3168"/>
          </w:tcPr>
          <w:p>
            <w:r/>
            <w:r>
              <w:rPr>
                <w:rFonts w:ascii="Consolas" w:hAnsi="Consolas"/>
                <w:b/>
                <w:sz w:val="19"/>
              </w:rPr>
              <w:t>"Where is the booking logic?"</w:t>
            </w:r>
          </w:p>
        </w:tc>
        <w:tc>
          <w:tcPr>
            <w:tcW w:type="dxa" w:w="6192"/>
          </w:tcPr>
          <w:p>
            <w:r/>
            <w:r>
              <w:rPr>
                <w:sz w:val="19"/>
              </w:rPr>
              <w:t>app/Actions/Reservations/CreateReservation.php, which calls app/Services/AvailabilityService.php</w:t>
            </w:r>
          </w:p>
        </w:tc>
      </w:tr>
      <w:tr>
        <w:tc>
          <w:tcPr>
            <w:tcW w:type="dxa" w:w="3168"/>
          </w:tcPr>
          <w:p>
            <w:r/>
            <w:r>
              <w:rPr>
                <w:rFonts w:ascii="Consolas" w:hAnsi="Consolas"/>
                <w:b/>
                <w:sz w:val="19"/>
              </w:rPr>
              <w:t>"How did you prevent double booking?"</w:t>
            </w:r>
          </w:p>
        </w:tc>
        <w:tc>
          <w:tcPr>
            <w:tcW w:type="dxa" w:w="6192"/>
          </w:tcPr>
          <w:p>
            <w:r/>
            <w:r>
              <w:rPr>
                <w:sz w:val="19"/>
              </w:rPr>
              <w:t>Two layers of defense: availability is re-checked inside a transaction by AvailabilityService, and a PostgreSQL exclusion constraint lets the database make the final decision</w:t>
            </w:r>
          </w:p>
        </w:tc>
      </w:tr>
      <w:tr>
        <w:tc>
          <w:tcPr>
            <w:tcW w:type="dxa" w:w="3168"/>
          </w:tcPr>
          <w:p>
            <w:r/>
            <w:r>
              <w:rPr>
                <w:rFonts w:ascii="Consolas" w:hAnsi="Consolas"/>
                <w:b/>
                <w:sz w:val="19"/>
              </w:rPr>
              <w:t>"Where is the payment integration?"</w:t>
            </w:r>
          </w:p>
        </w:tc>
        <w:tc>
          <w:tcPr>
            <w:tcW w:type="dxa" w:w="6192"/>
          </w:tcPr>
          <w:p>
            <w:r/>
            <w:r>
              <w:rPr>
                <w:sz w:val="19"/>
              </w:rPr>
              <w:t>app/Services/PayMongoGateway.php creates the checkout, and app/Http/Controllers/Webhooks/PayMongoWebhookController.php confirms it</w:t>
            </w:r>
          </w:p>
        </w:tc>
      </w:tr>
      <w:tr>
        <w:tc>
          <w:tcPr>
            <w:tcW w:type="dxa" w:w="3168"/>
          </w:tcPr>
          <w:p>
            <w:r/>
            <w:r>
              <w:rPr>
                <w:rFonts w:ascii="Consolas" w:hAnsi="Consolas"/>
                <w:b/>
                <w:sz w:val="19"/>
              </w:rPr>
              <w:t>"How did you prove the payment is real?"</w:t>
            </w:r>
          </w:p>
        </w:tc>
        <w:tc>
          <w:tcPr>
            <w:tcW w:type="dxa" w:w="6192"/>
          </w:tcPr>
          <w:p>
            <w:r/>
            <w:r>
              <w:rPr>
                <w:sz w:val="19"/>
              </w:rPr>
              <w:t>The browser redirect is never trusted. The webhook signature is verified, the session is retrieved from PayMongo using the secret API key, and the amount, currency, and reference are compared</w:t>
            </w:r>
          </w:p>
        </w:tc>
      </w:tr>
      <w:tr>
        <w:tc>
          <w:tcPr>
            <w:tcW w:type="dxa" w:w="3168"/>
          </w:tcPr>
          <w:p>
            <w:r/>
            <w:r>
              <w:rPr>
                <w:rFonts w:ascii="Consolas" w:hAnsi="Consolas"/>
                <w:b/>
                <w:sz w:val="19"/>
              </w:rPr>
              <w:t>"Why a receipt and an email?"</w:t>
            </w:r>
          </w:p>
        </w:tc>
        <w:tc>
          <w:tcPr>
            <w:tcW w:type="dxa" w:w="6192"/>
          </w:tcPr>
          <w:p>
            <w:r/>
            <w:r>
              <w:rPr>
                <w:sz w:val="19"/>
              </w:rPr>
              <w:t>The receipt is issued inside the same transaction as the confirmation. A queued job sends the email after commit, so a failing email can never corrupt a payment</w:t>
            </w:r>
          </w:p>
        </w:tc>
      </w:tr>
      <w:tr>
        <w:tc>
          <w:tcPr>
            <w:tcW w:type="dxa" w:w="3168"/>
          </w:tcPr>
          <w:p>
            <w:r/>
            <w:r>
              <w:rPr>
                <w:rFonts w:ascii="Consolas" w:hAnsi="Consolas"/>
                <w:b/>
                <w:sz w:val="19"/>
              </w:rPr>
              <w:t>"Who can be an admin?"</w:t>
            </w:r>
          </w:p>
        </w:tc>
        <w:tc>
          <w:tcPr>
            <w:tcW w:type="dxa" w:w="6192"/>
          </w:tcPr>
          <w:p>
            <w:r/>
            <w:r>
              <w:rPr>
                <w:sz w:val="19"/>
              </w:rPr>
              <w:t>It is stored in the role column of users. It is enforced by middleware and policies, not by the interface</w:t>
            </w:r>
          </w:p>
        </w:tc>
      </w:tr>
      <w:tr>
        <w:tc>
          <w:tcPr>
            <w:tcW w:type="dxa" w:w="3168"/>
          </w:tcPr>
          <w:p>
            <w:r/>
            <w:r>
              <w:rPr>
                <w:rFonts w:ascii="Consolas" w:hAnsi="Consolas"/>
                <w:b/>
                <w:sz w:val="19"/>
              </w:rPr>
              <w:t>"What do the tests cover?"</w:t>
            </w:r>
          </w:p>
        </w:tc>
        <w:tc>
          <w:tcPr>
            <w:tcW w:type="dxa" w:w="6192"/>
          </w:tcPr>
          <w:p>
            <w:r/>
            <w:r>
              <w:rPr>
                <w:sz w:val="19"/>
              </w:rPr>
              <w:t>131 tests with 332 assertions covering availability, conflict rejection, webhook idempotency, authorization, and report totals</w:t>
            </w:r>
          </w:p>
        </w:tc>
      </w:tr>
    </w:tbl>
    <w:p/>
    <w:p>
      <w:pPr>
        <w:pStyle w:val="Heading2"/>
        <w:spacing w:before="240" w:after="80"/>
      </w:pPr>
      <w:r>
        <w:rPr>
          <w:rFonts w:ascii="Calibri" w:hAnsi="Calibri"/>
          <w:color w:val="1D4ED8"/>
          <w:sz w:val="25"/>
        </w:rPr>
        <w:t>Three things to keep in mind during the discussion</w:t>
      </w:r>
    </w:p>
    <w:tbl>
      <w:tblPr>
        <w:tblStyle w:val="TableGrid"/>
        <w:tblW w:type="auto" w:w="0"/>
        <w:jc w:val="center"/>
        <w:tblLook w:firstColumn="1" w:firstRow="1" w:lastColumn="0" w:lastRow="0" w:noHBand="0" w:noVBand="1" w:val="04A0"/>
      </w:tblPr>
      <w:tblGrid>
        <w:gridCol w:w="4680"/>
        <w:gridCol w:w="4680"/>
      </w:tblGrid>
      <w:tr>
        <w:tc>
          <w:tcPr>
            <w:tcW w:type="dxa" w:w="720"/>
            <w:shd w:val="clear" w:color="auto" w:fill="1D4ED8"/>
          </w:tcPr>
          <w:p>
            <w:r/>
            <w:r>
              <w:rPr>
                <w:b/>
                <w:color w:val="FFFFFF"/>
                <w:sz w:val="20"/>
              </w:rPr>
              <w:t>#</w:t>
            </w:r>
          </w:p>
        </w:tc>
        <w:tc>
          <w:tcPr>
            <w:tcW w:type="dxa" w:w="8640"/>
            <w:shd w:val="clear" w:color="auto" w:fill="1D4ED8"/>
          </w:tcPr>
          <w:p>
            <w:r/>
            <w:r>
              <w:rPr>
                <w:b/>
                <w:color w:val="FFFFFF"/>
                <w:sz w:val="20"/>
              </w:rPr>
              <w:t>Point</w:t>
            </w:r>
          </w:p>
        </w:tc>
      </w:tr>
      <w:tr>
        <w:tc>
          <w:tcPr>
            <w:tcW w:type="dxa" w:w="720"/>
          </w:tcPr>
          <w:p>
            <w:r/>
            <w:r>
              <w:rPr>
                <w:rFonts w:ascii="Consolas" w:hAnsi="Consolas"/>
                <w:b/>
                <w:sz w:val="19"/>
              </w:rPr>
              <w:t>1</w:t>
            </w:r>
          </w:p>
        </w:tc>
        <w:tc>
          <w:tcPr>
            <w:tcW w:type="dxa" w:w="8640"/>
          </w:tcPr>
          <w:p>
            <w:r/>
            <w:r>
              <w:rPr>
                <w:sz w:val="19"/>
              </w:rPr>
              <w:t>The controller receives the request, but the complex rules live in Actions and Services. This is separation of concerns</w:t>
            </w:r>
          </w:p>
        </w:tc>
      </w:tr>
      <w:tr>
        <w:tc>
          <w:tcPr>
            <w:tcW w:type="dxa" w:w="720"/>
          </w:tcPr>
          <w:p>
            <w:r/>
            <w:r>
              <w:rPr>
                <w:rFonts w:ascii="Consolas" w:hAnsi="Consolas"/>
                <w:b/>
                <w:sz w:val="19"/>
              </w:rPr>
              <w:t>2</w:t>
            </w:r>
          </w:p>
        </w:tc>
        <w:tc>
          <w:tcPr>
            <w:tcW w:type="dxa" w:w="8640"/>
          </w:tcPr>
          <w:p>
            <w:r/>
            <w:r>
              <w:rPr>
                <w:sz w:val="19"/>
              </w:rPr>
              <w:t>Models and Migrations are different: Models are used by PHP code, while Migrations define the database structure</w:t>
            </w:r>
          </w:p>
        </w:tc>
      </w:tr>
      <w:tr>
        <w:tc>
          <w:tcPr>
            <w:tcW w:type="dxa" w:w="720"/>
          </w:tcPr>
          <w:p>
            <w:r/>
            <w:r>
              <w:rPr>
                <w:rFonts w:ascii="Consolas" w:hAnsi="Consolas"/>
                <w:b/>
                <w:sz w:val="19"/>
              </w:rPr>
              <w:t>3</w:t>
            </w:r>
          </w:p>
        </w:tc>
        <w:tc>
          <w:tcPr>
            <w:tcW w:type="dxa" w:w="8640"/>
          </w:tcPr>
          <w:p>
            <w:r/>
            <w:r>
              <w:rPr>
                <w:sz w:val="19"/>
              </w:rPr>
              <w:t>The availability shown on the page is only advisory. It is re-checked inside the database transaction before writing, and a database constraint is the final safety net</w:t>
            </w:r>
          </w:p>
        </w:tc>
      </w:tr>
    </w:tbl>
    <w:p/>
    <w:p/>
    <w:p>
      <w:pPr>
        <w:jc w:val="center"/>
      </w:pPr>
      <w:r>
        <w:rPr>
          <w:i/>
          <w:sz w:val="21"/>
        </w:rPr>
        <w:t>If you do not know where to start: open routes/web.php, find the URL, follow it to the controller, then the action, then the service. That is the entire system.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