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3D2E"/>
          <w:sz w:val="52"/>
        </w:rPr>
        <w:t>PRIVATE PICKLEBALL COURT</w:t>
        <w:br/>
        <w:t>RESERVATION SYSTEM</w:t>
      </w:r>
    </w:p>
    <w:p>
      <w:pPr>
        <w:jc w:val="center"/>
      </w:pPr>
      <w:r>
        <w:rPr>
          <w:b/>
          <w:color w:val="115E43"/>
          <w:sz w:val="30"/>
        </w:rPr>
        <w:t>Project Folder Guide</w:t>
      </w:r>
    </w:p>
    <w:p>
      <w:pPr>
        <w:jc w:val="center"/>
      </w:pPr>
      <w:r>
        <w:rPr>
          <w:i/>
          <w:sz w:val="21"/>
        </w:rPr>
        <w:t>Complete explanation of every folder and every file inside it</w:t>
        <w:br/>
        <w:t>What it is, what it does, and why it exists</w:t>
      </w:r>
    </w:p>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115E43"/>
          </w:tcPr>
          <w:p>
            <w:r/>
            <w:r>
              <w:rPr>
                <w:b/>
                <w:color w:val="FFFFFF"/>
                <w:sz w:val="20"/>
              </w:rPr>
              <w:t>Item</w:t>
            </w:r>
          </w:p>
        </w:tc>
        <w:tc>
          <w:tcPr>
            <w:tcW w:type="dxa" w:w="7056"/>
            <w:shd w:val="clear" w:color="auto" w:fill="115E43"/>
          </w:tcPr>
          <w:p>
            <w:r/>
            <w:r>
              <w:rPr>
                <w:b/>
                <w:color w:val="FFFFFF"/>
                <w:sz w:val="20"/>
              </w:rPr>
              <w:t>Details</w:t>
            </w:r>
          </w:p>
        </w:tc>
      </w:tr>
      <w:tr>
        <w:tc>
          <w:tcPr>
            <w:tcW w:type="dxa" w:w="2304"/>
          </w:tcPr>
          <w:p>
            <w:r/>
            <w:r>
              <w:rPr>
                <w:sz w:val="20"/>
              </w:rPr>
              <w:t>System</w:t>
            </w:r>
          </w:p>
        </w:tc>
        <w:tc>
          <w:tcPr>
            <w:tcW w:type="dxa" w:w="7056"/>
          </w:tcPr>
          <w:p>
            <w:r/>
            <w:r>
              <w:rPr>
                <w:sz w:val="20"/>
              </w:rPr>
              <w:t>Private Pickleball Court Reservation System</w:t>
            </w:r>
          </w:p>
        </w:tc>
      </w:tr>
      <w:tr>
        <w:tc>
          <w:tcPr>
            <w:tcW w:type="dxa" w:w="2304"/>
          </w:tcPr>
          <w:p>
            <w:r/>
            <w:r>
              <w:rPr>
                <w:sz w:val="20"/>
              </w:rPr>
              <w:t>Location</w:t>
            </w:r>
          </w:p>
        </w:tc>
        <w:tc>
          <w:tcPr>
            <w:tcW w:type="dxa" w:w="7056"/>
          </w:tcPr>
          <w:p>
            <w:r/>
            <w:r>
              <w:rPr>
                <w:sz w:val="20"/>
              </w:rPr>
              <w:t>Barangay San Jose, Puerto Princesa City, Palawan</w:t>
            </w:r>
          </w:p>
        </w:tc>
      </w:tr>
      <w:tr>
        <w:tc>
          <w:tcPr>
            <w:tcW w:type="dxa" w:w="2304"/>
          </w:tcPr>
          <w:p>
            <w:r/>
            <w:r>
              <w:rPr>
                <w:sz w:val="20"/>
              </w:rPr>
              <w:t>Framework</w:t>
            </w:r>
          </w:p>
        </w:tc>
        <w:tc>
          <w:tcPr>
            <w:tcW w:type="dxa" w:w="7056"/>
          </w:tcPr>
          <w:p>
            <w:r/>
            <w:r>
              <w:rPr>
                <w:sz w:val="20"/>
              </w:rPr>
              <w:t>Laravel 13 (PHP 8.3)</w:t>
            </w:r>
          </w:p>
        </w:tc>
      </w:tr>
      <w:tr>
        <w:tc>
          <w:tcPr>
            <w:tcW w:type="dxa" w:w="2304"/>
          </w:tcPr>
          <w:p>
            <w:r/>
            <w:r>
              <w:rPr>
                <w:sz w:val="20"/>
              </w:rPr>
              <w:t>Database</w:t>
            </w:r>
          </w:p>
        </w:tc>
        <w:tc>
          <w:tcPr>
            <w:tcW w:type="dxa" w:w="7056"/>
          </w:tcPr>
          <w:p>
            <w:r/>
            <w:r>
              <w:rPr>
                <w:sz w:val="20"/>
              </w:rPr>
              <w:t>PostgreSQL</w:t>
            </w:r>
          </w:p>
        </w:tc>
      </w:tr>
      <w:tr>
        <w:tc>
          <w:tcPr>
            <w:tcW w:type="dxa" w:w="2304"/>
          </w:tcPr>
          <w:p>
            <w:r/>
            <w:r>
              <w:rPr>
                <w:sz w:val="20"/>
              </w:rPr>
              <w:t>Frontend</w:t>
            </w:r>
          </w:p>
        </w:tc>
        <w:tc>
          <w:tcPr>
            <w:tcW w:type="dxa" w:w="7056"/>
          </w:tcPr>
          <w:p>
            <w:r/>
            <w:r>
              <w:rPr>
                <w:sz w:val="20"/>
              </w:rPr>
              <w:t>Blade templates, Tailwind CSS, Alpine.js</w:t>
            </w:r>
          </w:p>
        </w:tc>
      </w:tr>
      <w:tr>
        <w:tc>
          <w:tcPr>
            <w:tcW w:type="dxa" w:w="2304"/>
          </w:tcPr>
          <w:p>
            <w:r/>
            <w:r>
              <w:rPr>
                <w:sz w:val="20"/>
              </w:rPr>
              <w:t>Payment</w:t>
            </w:r>
          </w:p>
        </w:tc>
        <w:tc>
          <w:tcPr>
            <w:tcW w:type="dxa" w:w="7056"/>
          </w:tcPr>
          <w:p>
            <w:r/>
            <w:r>
              <w:rPr>
                <w:sz w:val="20"/>
              </w:rPr>
              <w:t>PayMongo Hosted Checkout QR Ph</w:t>
            </w:r>
          </w:p>
        </w:tc>
      </w:tr>
      <w:tr>
        <w:tc>
          <w:tcPr>
            <w:tcW w:type="dxa" w:w="2304"/>
          </w:tcPr>
          <w:p>
            <w:r/>
            <w:r>
              <w:rPr>
                <w:sz w:val="20"/>
              </w:rPr>
              <w:t>Document type</w:t>
            </w:r>
          </w:p>
        </w:tc>
        <w:tc>
          <w:tcPr>
            <w:tcW w:type="dxa" w:w="7056"/>
          </w:tcPr>
          <w:p>
            <w:r/>
            <w:r>
              <w:rPr>
                <w:sz w:val="20"/>
              </w:rPr>
              <w:t>Folder and file reference guide</w:t>
            </w:r>
          </w:p>
        </w:tc>
      </w:tr>
    </w:tbl>
    <w:p>
      <w:pPr>
        <w:spacing w:after="40"/>
      </w:pPr>
    </w:p>
    <w:p/>
    <w:p>
      <w:r>
        <w:rPr>
          <w:b/>
          <w:i w:val="0"/>
          <w:sz w:val="22"/>
        </w:rPr>
        <w:t>How to read this document</w:t>
      </w:r>
    </w:p>
    <w:p>
      <w:r>
        <w:rPr>
          <w:b w:val="0"/>
          <w:i w:val="0"/>
        </w:rPr>
        <w:t>The guide follows the same order as the folders appear in the project. Each folder has its own section. Inside a section you will find a short explanation of the folder's purpose, then a table that lists every file with its function. Folders with many files (controllers, models, views, migrations) are broken down file by file so nothing is skipped.</w:t>
      </w:r>
    </w:p>
    <w:p>
      <w:r>
        <w:rPr>
          <w:b/>
          <w:i w:val="0"/>
        </w:rPr>
        <w:t>Two rules about the folders that matter most:</w:t>
      </w:r>
    </w:p>
    <w:p>
      <w:pPr>
        <w:pStyle w:val="ListBullet"/>
        <w:spacing w:after="40"/>
        <w:ind w:left="360"/>
      </w:pPr>
      <w:r>
        <w:t>database/ and storage/ are protected live-data folders. They hold the real database files and the real uploaded court photos and receipt PDFs. Read them, but never delete or overwrite them while the system is running.</w:t>
      </w:r>
    </w:p>
    <w:p>
      <w:pPr>
        <w:pStyle w:val="ListBullet"/>
        <w:spacing w:after="40"/>
        <w:ind w:left="360"/>
      </w:pPr>
      <w:r>
        <w:t>vendor/ and node_modules/ are installed packages, not project code. They are downloaded by composer install and npm install, so they are not explained file by file here.</w:t>
      </w:r>
    </w:p>
    <w:p>
      <w:r>
        <w:br w:type="page"/>
      </w:r>
    </w:p>
    <w:p>
      <w:pPr>
        <w:pStyle w:val="Heading1"/>
      </w:pPr>
      <w:r>
        <w:t>1. The Whole Picture First</w:t>
      </w:r>
    </w:p>
    <w:p>
      <w:r>
        <w:rPr>
          <w:b w:val="0"/>
          <w:i w:val="0"/>
        </w:rPr>
        <w:t>Before the folders, here is how a single request travels through them. Almost every feature of this system uses the same road.</w:t>
      </w:r>
    </w:p>
    <w:p>
      <w:pPr>
        <w:pStyle w:val="ListNumber"/>
        <w:spacing w:after="40"/>
      </w:pPr>
      <w:r>
        <w:t>The browser asks for a page or sends a form.</w:t>
      </w:r>
    </w:p>
    <w:p>
      <w:pPr>
        <w:pStyle w:val="ListNumber"/>
        <w:spacing w:after="40"/>
      </w:pPr>
      <w:r>
        <w:t>routes/web.php receives the request and checks who is allowed (middleware).</w:t>
      </w:r>
    </w:p>
    <w:p>
      <w:pPr>
        <w:pStyle w:val="ListNumber"/>
        <w:spacing w:after="40"/>
      </w:pPr>
      <w:r>
        <w:t>app/Http/Controllers picks it up and coordinates the work.</w:t>
      </w:r>
    </w:p>
    <w:p>
      <w:pPr>
        <w:pStyle w:val="ListNumber"/>
        <w:spacing w:after="40"/>
      </w:pPr>
      <w:r>
        <w:t>app/Http/Requests validates the input. If the input is wrong, the customer is sent back with an error.</w:t>
      </w:r>
    </w:p>
    <w:p>
      <w:pPr>
        <w:pStyle w:val="ListNumber"/>
        <w:spacing w:after="40"/>
      </w:pPr>
      <w:r>
        <w:t>app/Services and app/Actions run the real business logic (availability, booking, payment).</w:t>
      </w:r>
    </w:p>
    <w:p>
      <w:pPr>
        <w:pStyle w:val="ListNumber"/>
        <w:spacing w:after="40"/>
      </w:pPr>
      <w:r>
        <w:t>app/Models read and write the tables through the database.</w:t>
      </w:r>
    </w:p>
    <w:p>
      <w:pPr>
        <w:pStyle w:val="ListNumber"/>
        <w:spacing w:after="40"/>
      </w:pPr>
      <w:r>
        <w:t>resources/views builds the page (Blade) or the email that the customer sees.</w:t>
      </w:r>
    </w:p>
    <w:p/>
    <w:p>
      <w:r>
        <w:rPr>
          <w:b w:val="0"/>
          <w:i w:val="0"/>
        </w:rPr>
        <w:t>Every folder in this document has exactly one job in that chain. When you open a file and feel confused, ask yourself: which of these seven steps does this file belong to? The answer almost always tells you what it is for.</w:t>
      </w:r>
    </w:p>
    <w:p>
      <w:r>
        <w:br w:type="page"/>
      </w:r>
    </w:p>
    <w:p>
      <w:pPr>
        <w:pStyle w:val="Heading1"/>
      </w:pPr>
      <w:r>
        <w:t>2. Root Folder — the project itself</w:t>
      </w:r>
    </w:p>
    <w:p>
      <w:r>
        <w:rPr>
          <w:b w:val="0"/>
          <w:i w:val="0"/>
        </w:rPr>
        <w:t>This is the top level of the project. These files control how the whole application starts, installs, and is documented. You will rarely edit them, but you must know them because an instructor will point at them.</w:t>
      </w:r>
    </w:p>
    <w:p>
      <w:pPr>
        <w:pStyle w:val="Heading2"/>
      </w:pPr>
      <w:r>
        <w:t>2.1 Application entry files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color="auto" w:fill="115E43"/>
          </w:tcPr>
          <w:p>
            <w:r/>
            <w:r>
              <w:rPr>
                <w:b/>
                <w:color w:val="FFFFFF"/>
                <w:sz w:val="18"/>
              </w:rPr>
              <w:t>File</w:t>
            </w:r>
          </w:p>
        </w:tc>
        <w:tc>
          <w:tcPr>
            <w:tcW w:type="dxa" w:w="3744"/>
            <w:shd w:val="clear" w:color="auto" w:fill="115E43"/>
          </w:tcPr>
          <w:p>
            <w:r/>
            <w:r>
              <w:rPr>
                <w:b/>
                <w:color w:val="FFFFFF"/>
                <w:sz w:val="18"/>
              </w:rPr>
              <w:t>Function</w:t>
            </w:r>
          </w:p>
        </w:tc>
        <w:tc>
          <w:tcPr>
            <w:tcW w:type="dxa" w:w="3456"/>
            <w:shd w:val="clear" w:color="auto" w:fill="115E43"/>
          </w:tcPr>
          <w:p>
            <w:r/>
            <w:r>
              <w:rPr>
                <w:b/>
                <w:color w:val="FFFFFF"/>
                <w:sz w:val="18"/>
              </w:rPr>
              <w:t>Why it exists</w:t>
            </w:r>
          </w:p>
        </w:tc>
      </w:tr>
      <w:tr>
        <w:tc>
          <w:tcPr>
            <w:tcW w:type="dxa" w:w="2160"/>
          </w:tcPr>
          <w:p>
            <w:r/>
            <w:r>
              <w:rPr>
                <w:sz w:val="18"/>
              </w:rPr>
              <w:t>artisan</w:t>
            </w:r>
          </w:p>
        </w:tc>
        <w:tc>
          <w:tcPr>
            <w:tcW w:type="dxa" w:w="3744"/>
          </w:tcPr>
          <w:p>
            <w:r/>
            <w:r>
              <w:rPr>
                <w:sz w:val="18"/>
              </w:rPr>
              <w:t>The command-line tool of Laravel. Every command starts with php artisan.</w:t>
            </w:r>
          </w:p>
        </w:tc>
        <w:tc>
          <w:tcPr>
            <w:tcW w:type="dxa" w:w="3456"/>
          </w:tcPr>
          <w:p>
            <w:r/>
            <w:r>
              <w:rPr>
                <w:sz w:val="18"/>
              </w:rPr>
              <w:t>Used for migrations, seeders, scheduler, and custom commands.</w:t>
            </w:r>
          </w:p>
        </w:tc>
      </w:tr>
      <w:tr>
        <w:tc>
          <w:tcPr>
            <w:tcW w:type="dxa" w:w="2160"/>
          </w:tcPr>
          <w:p>
            <w:r/>
            <w:r>
              <w:rPr>
                <w:sz w:val="18"/>
              </w:rPr>
              <w:t>composer.json</w:t>
            </w:r>
          </w:p>
        </w:tc>
        <w:tc>
          <w:tcPr>
            <w:tcW w:type="dxa" w:w="3744"/>
          </w:tcPr>
          <w:p>
            <w:r/>
            <w:r>
              <w:rPr>
                <w:sz w:val="18"/>
              </w:rPr>
              <w:t>Lists the PHP packages this project needs and the autoload rules.</w:t>
            </w:r>
          </w:p>
        </w:tc>
        <w:tc>
          <w:tcPr>
            <w:tcW w:type="dxa" w:w="3456"/>
          </w:tcPr>
          <w:p>
            <w:r/>
            <w:r>
              <w:rPr>
                <w:sz w:val="18"/>
              </w:rPr>
              <w:t>It is the shopping list for the backend. composer install reads it.</w:t>
            </w:r>
          </w:p>
        </w:tc>
      </w:tr>
      <w:tr>
        <w:tc>
          <w:tcPr>
            <w:tcW w:type="dxa" w:w="2160"/>
          </w:tcPr>
          <w:p>
            <w:r/>
            <w:r>
              <w:rPr>
                <w:sz w:val="18"/>
              </w:rPr>
              <w:t>composer.lock</w:t>
            </w:r>
          </w:p>
        </w:tc>
        <w:tc>
          <w:tcPr>
            <w:tcW w:type="dxa" w:w="3744"/>
          </w:tcPr>
          <w:p>
            <w:r/>
            <w:r>
              <w:rPr>
                <w:sz w:val="18"/>
              </w:rPr>
              <w:t>Exact versions of every installed PHP package.</w:t>
            </w:r>
          </w:p>
        </w:tc>
        <w:tc>
          <w:tcPr>
            <w:tcW w:type="dxa" w:w="3456"/>
          </w:tcPr>
          <w:p>
            <w:r/>
            <w:r>
              <w:rPr>
                <w:sz w:val="18"/>
              </w:rPr>
              <w:t>Guarantees that another computer installs the same versions you tested.</w:t>
            </w:r>
          </w:p>
        </w:tc>
      </w:tr>
      <w:tr>
        <w:tc>
          <w:tcPr>
            <w:tcW w:type="dxa" w:w="2160"/>
          </w:tcPr>
          <w:p>
            <w:r/>
            <w:r>
              <w:rPr>
                <w:sz w:val="18"/>
              </w:rPr>
              <w:t>package.json</w:t>
            </w:r>
          </w:p>
        </w:tc>
        <w:tc>
          <w:tcPr>
            <w:tcW w:type="dxa" w:w="3744"/>
          </w:tcPr>
          <w:p>
            <w:r/>
            <w:r>
              <w:rPr>
                <w:sz w:val="18"/>
              </w:rPr>
              <w:t>Lists the frontend build packages (Vite, Tailwind, Alpine) and scripts.</w:t>
            </w:r>
          </w:p>
        </w:tc>
        <w:tc>
          <w:tcPr>
            <w:tcW w:type="dxa" w:w="3456"/>
          </w:tcPr>
          <w:p>
            <w:r/>
            <w:r>
              <w:rPr>
                <w:sz w:val="18"/>
              </w:rPr>
              <w:t>npm install and npm run build read this.</w:t>
            </w:r>
          </w:p>
        </w:tc>
      </w:tr>
      <w:tr>
        <w:tc>
          <w:tcPr>
            <w:tcW w:type="dxa" w:w="2160"/>
          </w:tcPr>
          <w:p>
            <w:r/>
            <w:r>
              <w:rPr>
                <w:sz w:val="18"/>
              </w:rPr>
              <w:t>package-lock.json</w:t>
            </w:r>
          </w:p>
        </w:tc>
        <w:tc>
          <w:tcPr>
            <w:tcW w:type="dxa" w:w="3744"/>
          </w:tcPr>
          <w:p>
            <w:r/>
            <w:r>
              <w:rPr>
                <w:sz w:val="18"/>
              </w:rPr>
              <w:t>Exact versions of the frontend packages.</w:t>
            </w:r>
          </w:p>
        </w:tc>
        <w:tc>
          <w:tcPr>
            <w:tcW w:type="dxa" w:w="3456"/>
          </w:tcPr>
          <w:p>
            <w:r/>
            <w:r>
              <w:rPr>
                <w:sz w:val="18"/>
              </w:rPr>
              <w:t>Same reason as composer.lock, but for the frontend.</w:t>
            </w:r>
          </w:p>
        </w:tc>
      </w:tr>
      <w:tr>
        <w:tc>
          <w:tcPr>
            <w:tcW w:type="dxa" w:w="2160"/>
          </w:tcPr>
          <w:p>
            <w:r/>
            <w:r>
              <w:rPr>
                <w:sz w:val="18"/>
              </w:rPr>
              <w:t>vite.config.js</w:t>
            </w:r>
          </w:p>
        </w:tc>
        <w:tc>
          <w:tcPr>
            <w:tcW w:type="dxa" w:w="3744"/>
          </w:tcPr>
          <w:p>
            <w:r/>
            <w:r>
              <w:rPr>
                <w:sz w:val="18"/>
              </w:rPr>
              <w:t>Configuration for Vite, the tool that compiles CSS and JavaScript.</w:t>
            </w:r>
          </w:p>
        </w:tc>
        <w:tc>
          <w:tcPr>
            <w:tcW w:type="dxa" w:w="3456"/>
          </w:tcPr>
          <w:p>
            <w:r/>
            <w:r>
              <w:rPr>
                <w:sz w:val="18"/>
              </w:rPr>
              <w:t>It decides where the compiled files land: public/build.</w:t>
            </w:r>
          </w:p>
        </w:tc>
      </w:tr>
      <w:tr>
        <w:tc>
          <w:tcPr>
            <w:tcW w:type="dxa" w:w="2160"/>
          </w:tcPr>
          <w:p>
            <w:r/>
            <w:r>
              <w:rPr>
                <w:sz w:val="18"/>
              </w:rPr>
              <w:t>phpunit.xml</w:t>
            </w:r>
          </w:p>
        </w:tc>
        <w:tc>
          <w:tcPr>
            <w:tcW w:type="dxa" w:w="3744"/>
          </w:tcPr>
          <w:p>
            <w:r/>
            <w:r>
              <w:rPr>
                <w:sz w:val="18"/>
              </w:rPr>
              <w:t>Configuration for the automated tests.</w:t>
            </w:r>
          </w:p>
        </w:tc>
        <w:tc>
          <w:tcPr>
            <w:tcW w:type="dxa" w:w="3456"/>
          </w:tcPr>
          <w:p>
            <w:r/>
            <w:r>
              <w:rPr>
                <w:sz w:val="18"/>
              </w:rPr>
              <w:t>It tells the tests to use a separate testing database, never the live one.</w:t>
            </w:r>
          </w:p>
        </w:tc>
      </w:tr>
      <w:tr>
        <w:tc>
          <w:tcPr>
            <w:tcW w:type="dxa" w:w="2160"/>
          </w:tcPr>
          <w:p>
            <w:r/>
            <w:r>
              <w:rPr>
                <w:sz w:val="18"/>
              </w:rPr>
              <w:t>boost.json, opencode.json, .mcp.json, .pi, .codex, .agents, .freebuff</w:t>
            </w:r>
          </w:p>
        </w:tc>
        <w:tc>
          <w:tcPr>
            <w:tcW w:type="dxa" w:w="3744"/>
          </w:tcPr>
          <w:p>
            <w:r/>
            <w:r>
              <w:rPr>
                <w:sz w:val="18"/>
              </w:rPr>
              <w:t>Settings for the AI coding tools used while building the project.</w:t>
            </w:r>
          </w:p>
        </w:tc>
        <w:tc>
          <w:tcPr>
            <w:tcW w:type="dxa" w:w="3456"/>
          </w:tcPr>
          <w:p>
            <w:r/>
            <w:r>
              <w:rPr>
                <w:sz w:val="18"/>
              </w:rPr>
              <w:t>They do not affect the running system. They only help the developer's tools.</w:t>
            </w:r>
          </w:p>
        </w:tc>
      </w:tr>
      <w:tr>
        <w:tc>
          <w:tcPr>
            <w:tcW w:type="dxa" w:w="2160"/>
          </w:tcPr>
          <w:p>
            <w:r/>
            <w:r>
              <w:rPr>
                <w:sz w:val="18"/>
              </w:rPr>
              <w:t>railway.toml</w:t>
            </w:r>
          </w:p>
        </w:tc>
        <w:tc>
          <w:tcPr>
            <w:tcW w:type="dxa" w:w="3744"/>
          </w:tcPr>
          <w:p>
            <w:r/>
            <w:r>
              <w:rPr>
                <w:sz w:val="18"/>
              </w:rPr>
              <w:t>Deployment settings for Railway hosting.</w:t>
            </w:r>
          </w:p>
        </w:tc>
        <w:tc>
          <w:tcPr>
            <w:tcW w:type="dxa" w:w="3456"/>
          </w:tcPr>
          <w:p>
            <w:r/>
            <w:r>
              <w:rPr>
                <w:sz w:val="18"/>
              </w:rPr>
              <w:t>Used only if the system is deployed to the internet.</w:t>
            </w:r>
          </w:p>
        </w:tc>
      </w:tr>
      <w:tr>
        <w:tc>
          <w:tcPr>
            <w:tcW w:type="dxa" w:w="2160"/>
          </w:tcPr>
          <w:p>
            <w:r/>
            <w:r>
              <w:rPr>
                <w:sz w:val="18"/>
              </w:rPr>
              <w:t>Dockerfile, .dockerignore, docker/</w:t>
            </w:r>
          </w:p>
        </w:tc>
        <w:tc>
          <w:tcPr>
            <w:tcW w:type="dxa" w:w="3744"/>
          </w:tcPr>
          <w:p>
            <w:r/>
            <w:r>
              <w:rPr>
                <w:sz w:val="18"/>
              </w:rPr>
              <w:t>Container build instructions.</w:t>
            </w:r>
          </w:p>
        </w:tc>
        <w:tc>
          <w:tcPr>
            <w:tcW w:type="dxa" w:w="3456"/>
          </w:tcPr>
          <w:p>
            <w:r/>
            <w:r>
              <w:rPr>
                <w:sz w:val="18"/>
              </w:rPr>
              <w:t>Allows the system to run in a fixed environment without installing PHP by hand.</w:t>
            </w:r>
          </w:p>
        </w:tc>
      </w:tr>
      <w:tr>
        <w:tc>
          <w:tcPr>
            <w:tcW w:type="dxa" w:w="2160"/>
          </w:tcPr>
          <w:p>
            <w:r/>
            <w:r>
              <w:rPr>
                <w:sz w:val="18"/>
              </w:rPr>
              <w:t>scripts/</w:t>
            </w:r>
          </w:p>
        </w:tc>
        <w:tc>
          <w:tcPr>
            <w:tcW w:type="dxa" w:w="3744"/>
          </w:tcPr>
          <w:p>
            <w:r/>
            <w:r>
              <w:rPr>
                <w:sz w:val="18"/>
              </w:rPr>
              <w:t>Two shell scripts: bootstrap-project.sh and setup-environment.sh.</w:t>
            </w:r>
          </w:p>
        </w:tc>
        <w:tc>
          <w:tcPr>
            <w:tcW w:type="dxa" w:w="3456"/>
          </w:tcPr>
          <w:p>
            <w:r/>
            <w:r>
              <w:rPr>
                <w:sz w:val="18"/>
              </w:rPr>
              <w:t>First-time setup on a new computer: install packages, create folders, prepare the environment file.</w:t>
            </w:r>
          </w:p>
        </w:tc>
      </w:tr>
    </w:tbl>
    <w:p>
      <w:pPr>
        <w:spacing w:after="40"/>
      </w:pPr>
    </w:p>
    <w:p>
      <w:pPr>
        <w:pStyle w:val="Heading2"/>
      </w:pPr>
      <w:r>
        <w:t>2.2 Documentation files at the root</w:t>
      </w:r>
    </w:p>
    <w:tbl>
      <w:tblPr>
        <w:tblStyle w:val="TableGrid"/>
        <w:tblW w:type="auto" w:w="0"/>
        <w:jc w:val="center"/>
        <w:tblLook w:firstColumn="1" w:firstRow="1" w:lastColumn="0" w:lastRow="0" w:noHBand="0" w:noVBand="1" w:val="04A0"/>
      </w:tblPr>
      <w:tblGrid>
        <w:gridCol w:w="4824"/>
        <w:gridCol w:w="4824"/>
      </w:tblGrid>
      <w:tr>
        <w:tc>
          <w:tcPr>
            <w:tcW w:type="dxa" w:w="2736"/>
            <w:shd w:val="clear" w:color="auto" w:fill="115E43"/>
          </w:tcPr>
          <w:p>
            <w:r/>
            <w:r>
              <w:rPr>
                <w:b/>
                <w:color w:val="FFFFFF"/>
                <w:sz w:val="18"/>
              </w:rPr>
              <w:t>File</w:t>
            </w:r>
          </w:p>
        </w:tc>
        <w:tc>
          <w:tcPr>
            <w:tcW w:type="dxa" w:w="6624"/>
            <w:shd w:val="clear" w:color="auto" w:fill="115E43"/>
          </w:tcPr>
          <w:p>
            <w:r/>
            <w:r>
              <w:rPr>
                <w:b/>
                <w:color w:val="FFFFFF"/>
                <w:sz w:val="18"/>
              </w:rPr>
              <w:t>What it contains</w:t>
            </w:r>
          </w:p>
        </w:tc>
      </w:tr>
      <w:tr>
        <w:tc>
          <w:tcPr>
            <w:tcW w:type="dxa" w:w="2736"/>
          </w:tcPr>
          <w:p>
            <w:r/>
            <w:r>
              <w:rPr>
                <w:sz w:val="18"/>
              </w:rPr>
              <w:t>README.md</w:t>
            </w:r>
          </w:p>
        </w:tc>
        <w:tc>
          <w:tcPr>
            <w:tcW w:type="dxa" w:w="6624"/>
          </w:tcPr>
          <w:p>
            <w:r/>
            <w:r>
              <w:rPr>
                <w:sz w:val="18"/>
              </w:rPr>
              <w:t>Quick start: how to install, run, and log in for the first time.</w:t>
            </w:r>
          </w:p>
        </w:tc>
      </w:tr>
      <w:tr>
        <w:tc>
          <w:tcPr>
            <w:tcW w:type="dxa" w:w="2736"/>
          </w:tcPr>
          <w:p>
            <w:r/>
            <w:r>
              <w:rPr>
                <w:sz w:val="18"/>
              </w:rPr>
              <w:t>AGENTS.md</w:t>
            </w:r>
          </w:p>
        </w:tc>
        <w:tc>
          <w:tcPr>
            <w:tcW w:type="dxa" w:w="6624"/>
          </w:tcPr>
          <w:p>
            <w:r/>
            <w:r>
              <w:rPr>
                <w:sz w:val="18"/>
              </w:rPr>
              <w:t>The main technical guide of this project. Business rules, architecture, security rules, build commands, and the list of what is and is not implemented. Read this before changing anything.</w:t>
            </w:r>
          </w:p>
        </w:tc>
      </w:tr>
      <w:tr>
        <w:tc>
          <w:tcPr>
            <w:tcW w:type="dxa" w:w="2736"/>
          </w:tcPr>
          <w:p>
            <w:r/>
            <w:r>
              <w:rPr>
                <w:sz w:val="18"/>
              </w:rPr>
              <w:t>FOLDER_STRUCTURE.md</w:t>
            </w:r>
          </w:p>
        </w:tc>
        <w:tc>
          <w:tcPr>
            <w:tcW w:type="dxa" w:w="6624"/>
          </w:tcPr>
          <w:p>
            <w:r/>
            <w:r>
              <w:rPr>
                <w:sz w:val="18"/>
              </w:rPr>
              <w:t>Short map of the folders. The file you are reading now is the long version.</w:t>
            </w:r>
          </w:p>
        </w:tc>
      </w:tr>
      <w:tr>
        <w:tc>
          <w:tcPr>
            <w:tcW w:type="dxa" w:w="2736"/>
          </w:tcPr>
          <w:p>
            <w:r/>
            <w:r>
              <w:rPr>
                <w:sz w:val="18"/>
              </w:rPr>
              <w:t>PROJECT_FOLDER_GUIDE_TAGLISH.md</w:t>
            </w:r>
          </w:p>
        </w:tc>
        <w:tc>
          <w:tcPr>
            <w:tcW w:type="dxa" w:w="6624"/>
          </w:tcPr>
          <w:p>
            <w:r/>
            <w:r>
              <w:rPr>
                <w:sz w:val="18"/>
              </w:rPr>
              <w:t>The same folder guide written in Taglish, for the team.</w:t>
            </w:r>
          </w:p>
        </w:tc>
      </w:tr>
      <w:tr>
        <w:tc>
          <w:tcPr>
            <w:tcW w:type="dxa" w:w="2736"/>
          </w:tcPr>
          <w:p>
            <w:r/>
            <w:r>
              <w:rPr>
                <w:sz w:val="18"/>
              </w:rPr>
              <w:t>LOCAL_DEMO_ACCOUNTS.md</w:t>
            </w:r>
          </w:p>
        </w:tc>
        <w:tc>
          <w:tcPr>
            <w:tcW w:type="dxa" w:w="6624"/>
          </w:tcPr>
          <w:p>
            <w:r/>
            <w:r>
              <w:rPr>
                <w:sz w:val="18"/>
              </w:rPr>
              <w:t>The demo customer and administrator accounts used during the presentation.</w:t>
            </w:r>
          </w:p>
        </w:tc>
      </w:tr>
      <w:tr>
        <w:tc>
          <w:tcPr>
            <w:tcW w:type="dxa" w:w="2736"/>
          </w:tcPr>
          <w:p>
            <w:r/>
            <w:r>
              <w:rPr>
                <w:sz w:val="18"/>
              </w:rPr>
              <w:t>RESEND_RENDER_SETUP.md</w:t>
            </w:r>
          </w:p>
        </w:tc>
        <w:tc>
          <w:tcPr>
            <w:tcW w:type="dxa" w:w="6624"/>
          </w:tcPr>
          <w:p>
            <w:r/>
            <w:r>
              <w:rPr>
                <w:sz w:val="18"/>
              </w:rPr>
              <w:t>How to set up the email sending service used for real email delivery.</w:t>
            </w:r>
          </w:p>
        </w:tc>
      </w:tr>
      <w:tr>
        <w:tc>
          <w:tcPr>
            <w:tcW w:type="dxa" w:w="2736"/>
          </w:tcPr>
          <w:p>
            <w:r/>
            <w:r>
              <w:rPr>
                <w:sz w:val="18"/>
              </w:rPr>
              <w:t>WINDOWS_SETUP.md</w:t>
            </w:r>
          </w:p>
        </w:tc>
        <w:tc>
          <w:tcPr>
            <w:tcW w:type="dxa" w:w="6624"/>
          </w:tcPr>
          <w:p>
            <w:r/>
            <w:r>
              <w:rPr>
                <w:sz w:val="18"/>
              </w:rPr>
              <w:t>Setup steps for a Windows computer.</w:t>
            </w:r>
          </w:p>
        </w:tc>
      </w:tr>
      <w:tr>
        <w:tc>
          <w:tcPr>
            <w:tcW w:type="dxa" w:w="2736"/>
          </w:tcPr>
          <w:p>
            <w:r/>
            <w:r>
              <w:rPr>
                <w:sz w:val="18"/>
              </w:rPr>
              <w:t>githubacc.md</w:t>
            </w:r>
          </w:p>
        </w:tc>
        <w:tc>
          <w:tcPr>
            <w:tcW w:type="dxa" w:w="6624"/>
          </w:tcPr>
          <w:p>
            <w:r/>
            <w:r>
              <w:rPr>
                <w:sz w:val="18"/>
              </w:rPr>
              <w:t>Notes about the repository account.</w:t>
            </w:r>
          </w:p>
        </w:tc>
      </w:tr>
      <w:tr>
        <w:tc>
          <w:tcPr>
            <w:tcW w:type="dxa" w:w="2736"/>
          </w:tcPr>
          <w:p>
            <w:r/>
            <w:r>
              <w:rPr>
                <w:sz w:val="18"/>
              </w:rPr>
              <w:t>docs/</w:t>
            </w:r>
          </w:p>
        </w:tc>
        <w:tc>
          <w:tcPr>
            <w:tcW w:type="dxa" w:w="6624"/>
          </w:tcPr>
          <w:p>
            <w:r/>
            <w:r>
              <w:rPr>
                <w:sz w:val="18"/>
              </w:rPr>
              <w:t>Papers, diagrams, planning documents, and generated PDFs.</w:t>
            </w:r>
          </w:p>
        </w:tc>
      </w:tr>
    </w:tbl>
    <w:p>
      <w:pPr>
        <w:spacing w:after="40"/>
      </w:pPr>
    </w:p>
    <w:p>
      <w:r>
        <w:br w:type="page"/>
      </w:r>
    </w:p>
    <w:p>
      <w:pPr>
        <w:pStyle w:val="Heading1"/>
      </w:pPr>
      <w:r>
        <w:t>3. app/ — the heart of the system</w:t>
      </w:r>
    </w:p>
    <w:p>
      <w:r>
        <w:rPr>
          <w:b w:val="0"/>
          <w:i w:val="0"/>
        </w:rPr>
        <w:t>Everything that is logic lives here. This is the folder your instructor will ask about, because it holds the actual behaviour of the system: who may do what, how a booking is created, how a payment is verified, and how an email is sent.</w:t>
      </w:r>
    </w:p>
    <w:p>
      <w:r>
        <w:rPr>
          <w:b w:val="0"/>
          <w:i w:val="0"/>
        </w:rPr>
        <w:t>The folder is organised by responsibility, not by page. That is why there is an Actions folder and a Services folder: heavy logic is kept out of controllers so it can be tested and reused.</w:t>
      </w:r>
    </w:p>
    <w:p>
      <w:pPr>
        <w:pStyle w:val="Heading2"/>
      </w:pPr>
      <w:r>
        <w:t>3.1 app/Actions — one complete business task per file</w:t>
      </w:r>
    </w:p>
    <w:p>
      <w:r>
        <w:rPr>
          <w:b w:val="0"/>
          <w:i w:val="0"/>
        </w:rPr>
        <w:t>An Action is a single job that must finish correctly or not at all. Each one here runs inside a database transaction, so a half-finished booking or payment can never be saved.</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color="auto" w:fill="115E43"/>
          </w:tcPr>
          <w:p>
            <w:r/>
            <w:r>
              <w:rPr>
                <w:b/>
                <w:color w:val="FFFFFF"/>
                <w:sz w:val="18"/>
              </w:rPr>
              <w:t>File</w:t>
            </w:r>
          </w:p>
        </w:tc>
        <w:tc>
          <w:tcPr>
            <w:tcW w:type="dxa" w:w="4896"/>
            <w:shd w:val="clear" w:color="auto" w:fill="115E43"/>
          </w:tcPr>
          <w:p>
            <w:r/>
            <w:r>
              <w:rPr>
                <w:b/>
                <w:color w:val="FFFFFF"/>
                <w:sz w:val="18"/>
              </w:rPr>
              <w:t>Function</w:t>
            </w:r>
          </w:p>
        </w:tc>
        <w:tc>
          <w:tcPr>
            <w:tcW w:type="dxa" w:w="2016"/>
            <w:shd w:val="clear" w:color="auto" w:fill="115E43"/>
          </w:tcPr>
          <w:p>
            <w:r/>
            <w:r>
              <w:rPr>
                <w:b/>
                <w:color w:val="FFFFFF"/>
                <w:sz w:val="18"/>
              </w:rPr>
              <w:t>Used by</w:t>
            </w:r>
          </w:p>
        </w:tc>
      </w:tr>
      <w:tr>
        <w:tc>
          <w:tcPr>
            <w:tcW w:type="dxa" w:w="2448"/>
          </w:tcPr>
          <w:p>
            <w:r/>
            <w:r>
              <w:rPr>
                <w:sz w:val="18"/>
              </w:rPr>
              <w:t>Payments/ConfirmPayment.php</w:t>
            </w:r>
          </w:p>
        </w:tc>
        <w:tc>
          <w:tcPr>
            <w:tcW w:type="dxa" w:w="4896"/>
          </w:tcPr>
          <w:p>
            <w:r/>
            <w:r>
              <w:rPr>
                <w:sz w:val="18"/>
              </w:rPr>
              <w:t>The single path that marks a payment as paid, confirms the reservation, and issues exactly one receipt. Because both the webhook and the admin on-site button call this file, the two paths can never disagree.</w:t>
            </w:r>
          </w:p>
        </w:tc>
        <w:tc>
          <w:tcPr>
            <w:tcW w:type="dxa" w:w="2016"/>
          </w:tcPr>
          <w:p>
            <w:r/>
            <w:r>
              <w:rPr>
                <w:sz w:val="18"/>
              </w:rPr>
              <w:t>Webhook controller, admin payment verification</w:t>
            </w:r>
          </w:p>
        </w:tc>
      </w:tr>
      <w:tr>
        <w:tc>
          <w:tcPr>
            <w:tcW w:type="dxa" w:w="2448"/>
          </w:tcPr>
          <w:p>
            <w:r/>
            <w:r>
              <w:rPr>
                <w:sz w:val="18"/>
              </w:rPr>
              <w:t>Payments/CreateCheckoutSession.php</w:t>
            </w:r>
          </w:p>
        </w:tc>
        <w:tc>
          <w:tcPr>
            <w:tcW w:type="dxa" w:w="4896"/>
          </w:tcPr>
          <w:p>
            <w:r/>
            <w:r>
              <w:rPr>
                <w:sz w:val="18"/>
              </w:rPr>
              <w:t>Asks the payment provider to create a checkout session for an online reservation, then stores the provider's session id and checkout URL.</w:t>
            </w:r>
          </w:p>
        </w:tc>
        <w:tc>
          <w:tcPr>
            <w:tcW w:type="dxa" w:w="2016"/>
          </w:tcPr>
          <w:p>
            <w:r/>
            <w:r>
              <w:rPr>
                <w:sz w:val="18"/>
              </w:rPr>
              <w:t>Customer payment controller</w:t>
            </w:r>
          </w:p>
        </w:tc>
      </w:tr>
      <w:tr>
        <w:tc>
          <w:tcPr>
            <w:tcW w:type="dxa" w:w="2448"/>
          </w:tcPr>
          <w:p>
            <w:r/>
            <w:r>
              <w:rPr>
                <w:sz w:val="18"/>
              </w:rPr>
              <w:t>Reservations/CreateReservation.php</w:t>
            </w:r>
          </w:p>
        </w:tc>
        <w:tc>
          <w:tcPr>
            <w:tcW w:type="dxa" w:w="4896"/>
          </w:tcPr>
          <w:p>
            <w:r/>
            <w:r>
              <w:rPr>
                <w:sz w:val="18"/>
              </w:rPr>
              <w:t>Creates a pending booking that holds its slot. The availability check and the insert happen in one transaction, and the database exclusion constraint is the final authority against double booking.</w:t>
            </w:r>
          </w:p>
        </w:tc>
        <w:tc>
          <w:tcPr>
            <w:tcW w:type="dxa" w:w="2016"/>
          </w:tcPr>
          <w:p>
            <w:r/>
            <w:r>
              <w:rPr>
                <w:sz w:val="18"/>
              </w:rPr>
              <w:t>Customer reservation controller</w:t>
            </w:r>
          </w:p>
        </w:tc>
      </w:tr>
    </w:tbl>
    <w:p>
      <w:pPr>
        <w:spacing w:after="40"/>
      </w:pPr>
    </w:p>
    <w:p>
      <w:pPr>
        <w:pStyle w:val="Heading2"/>
      </w:pPr>
      <w:r>
        <w:t>3.2 app/Console/Commands — commands you run or the scheduler runs</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color="auto" w:fill="115E43"/>
          </w:tcPr>
          <w:p>
            <w:r/>
            <w:r>
              <w:rPr>
                <w:b/>
                <w:color w:val="FFFFFF"/>
                <w:sz w:val="18"/>
              </w:rPr>
              <w:t>File</w:t>
            </w:r>
          </w:p>
        </w:tc>
        <w:tc>
          <w:tcPr>
            <w:tcW w:type="dxa" w:w="4896"/>
            <w:shd w:val="clear" w:color="auto" w:fill="115E43"/>
          </w:tcPr>
          <w:p>
            <w:r/>
            <w:r>
              <w:rPr>
                <w:b/>
                <w:color w:val="FFFFFF"/>
                <w:sz w:val="18"/>
              </w:rPr>
              <w:t>Function</w:t>
            </w:r>
          </w:p>
        </w:tc>
        <w:tc>
          <w:tcPr>
            <w:tcW w:type="dxa" w:w="1728"/>
            <w:shd w:val="clear" w:color="auto" w:fill="115E43"/>
          </w:tcPr>
          <w:p>
            <w:r/>
            <w:r>
              <w:rPr>
                <w:b/>
                <w:color w:val="FFFFFF"/>
                <w:sz w:val="18"/>
              </w:rPr>
              <w:t>When it runs</w:t>
            </w:r>
          </w:p>
        </w:tc>
      </w:tr>
      <w:tr>
        <w:tc>
          <w:tcPr>
            <w:tcW w:type="dxa" w:w="2736"/>
          </w:tcPr>
          <w:p>
            <w:r/>
            <w:r>
              <w:rPr>
                <w:sz w:val="18"/>
              </w:rPr>
              <w:t>ExpireReservationHolds.php</w:t>
            </w:r>
          </w:p>
        </w:tc>
        <w:tc>
          <w:tcPr>
            <w:tcW w:type="dxa" w:w="4896"/>
          </w:tcPr>
          <w:p>
            <w:r/>
            <w:r>
              <w:rPr>
                <w:sz w:val="18"/>
              </w:rPr>
              <w:t>Finds reservations whose hold has expired (an online booking that was never paid) and releases the slot back to other customers.</w:t>
            </w:r>
          </w:p>
        </w:tc>
        <w:tc>
          <w:tcPr>
            <w:tcW w:type="dxa" w:w="1728"/>
          </w:tcPr>
          <w:p>
            <w:r/>
            <w:r>
              <w:rPr>
                <w:sz w:val="18"/>
              </w:rPr>
              <w:t>Every minute through the scheduler</w:t>
            </w:r>
          </w:p>
        </w:tc>
      </w:tr>
      <w:tr>
        <w:tc>
          <w:tcPr>
            <w:tcW w:type="dxa" w:w="2736"/>
          </w:tcPr>
          <w:p>
            <w:r/>
            <w:r>
              <w:rPr>
                <w:sz w:val="18"/>
              </w:rPr>
              <w:t>SendReservationReminders.php</w:t>
            </w:r>
          </w:p>
        </w:tc>
        <w:tc>
          <w:tcPr>
            <w:tcW w:type="dxa" w:w="4896"/>
          </w:tcPr>
          <w:p>
            <w:r/>
            <w:r>
              <w:rPr>
                <w:sz w:val="18"/>
              </w:rPr>
              <w:t>Sends the reminder email shortly before a confirmed booking starts. Every send is written to the audit log, so a booking is never reminded twice.</w:t>
            </w:r>
          </w:p>
        </w:tc>
        <w:tc>
          <w:tcPr>
            <w:tcW w:type="dxa" w:w="1728"/>
          </w:tcPr>
          <w:p>
            <w:r/>
            <w:r>
              <w:rPr>
                <w:sz w:val="18"/>
              </w:rPr>
              <w:t>Every minute through the scheduler</w:t>
            </w:r>
          </w:p>
        </w:tc>
      </w:tr>
      <w:tr>
        <w:tc>
          <w:tcPr>
            <w:tcW w:type="dxa" w:w="2736"/>
          </w:tcPr>
          <w:p>
            <w:r/>
            <w:r>
              <w:rPr>
                <w:sz w:val="18"/>
              </w:rPr>
              <w:t>CheckPaymentConfig.php</w:t>
            </w:r>
          </w:p>
        </w:tc>
        <w:tc>
          <w:tcPr>
            <w:tcW w:type="dxa" w:w="4896"/>
          </w:tcPr>
          <w:p>
            <w:r/>
            <w:r>
              <w:rPr>
                <w:sz w:val="18"/>
              </w:rPr>
              <w:t>Checks that the payment gateway keys and webhook secret are present and look correct before a demo. Prevents surprises during the presentation.</w:t>
            </w:r>
          </w:p>
        </w:tc>
        <w:tc>
          <w:tcPr>
            <w:tcW w:type="dxa" w:w="1728"/>
          </w:tcPr>
          <w:p>
            <w:r/>
            <w:r>
              <w:rPr>
                <w:sz w:val="18"/>
              </w:rPr>
              <w:t>Run by hand</w:t>
            </w:r>
          </w:p>
        </w:tc>
      </w:tr>
      <w:tr>
        <w:tc>
          <w:tcPr>
            <w:tcW w:type="dxa" w:w="2736"/>
          </w:tcPr>
          <w:p>
            <w:r/>
            <w:r>
              <w:rPr>
                <w:sz w:val="18"/>
              </w:rPr>
              <w:t>BuildPaper.php</w:t>
            </w:r>
          </w:p>
        </w:tc>
        <w:tc>
          <w:tcPr>
            <w:tcW w:type="dxa" w:w="4896"/>
          </w:tcPr>
          <w:p>
            <w:r/>
            <w:r>
              <w:rPr>
                <w:sz w:val="18"/>
              </w:rPr>
              <w:t>Renders the Markdown version of the technical paper into a paginated PDF.</w:t>
            </w:r>
          </w:p>
        </w:tc>
        <w:tc>
          <w:tcPr>
            <w:tcW w:type="dxa" w:w="1728"/>
          </w:tcPr>
          <w:p>
            <w:r/>
            <w:r>
              <w:rPr>
                <w:sz w:val="18"/>
              </w:rPr>
              <w:t>Run by hand when the paper changes</w:t>
            </w:r>
          </w:p>
        </w:tc>
      </w:tr>
    </w:tbl>
    <w:p>
      <w:pPr>
        <w:spacing w:after="40"/>
      </w:pPr>
    </w:p>
    <w:p>
      <w:pPr>
        <w:pStyle w:val="Heading2"/>
      </w:pPr>
      <w:r>
        <w:t>3.3 app/Contracts — the promise, not the implementation</w:t>
      </w:r>
    </w:p>
    <w:tbl>
      <w:tblPr>
        <w:tblStyle w:val="TableGrid"/>
        <w:tblW w:type="auto" w:w="0"/>
        <w:jc w:val="center"/>
        <w:tblLook w:firstColumn="1" w:firstRow="1" w:lastColumn="0" w:lastRow="0" w:noHBand="0" w:noVBand="1" w:val="04A0"/>
      </w:tblPr>
      <w:tblGrid>
        <w:gridCol w:w="4824"/>
        <w:gridCol w:w="4824"/>
      </w:tblGrid>
      <w:tr>
        <w:tc>
          <w:tcPr>
            <w:tcW w:type="dxa" w:w="2736"/>
            <w:shd w:val="clear" w:color="auto" w:fill="115E43"/>
          </w:tcPr>
          <w:p>
            <w:r/>
            <w:r>
              <w:rPr>
                <w:b/>
                <w:color w:val="FFFFFF"/>
                <w:sz w:val="18"/>
              </w:rPr>
              <w:t>File</w:t>
            </w:r>
          </w:p>
        </w:tc>
        <w:tc>
          <w:tcPr>
            <w:tcW w:type="dxa" w:w="6624"/>
            <w:shd w:val="clear" w:color="auto" w:fill="115E43"/>
          </w:tcPr>
          <w:p>
            <w:r/>
            <w:r>
              <w:rPr>
                <w:b/>
                <w:color w:val="FFFFFF"/>
                <w:sz w:val="18"/>
              </w:rPr>
              <w:t>Function</w:t>
            </w:r>
          </w:p>
        </w:tc>
      </w:tr>
      <w:tr>
        <w:tc>
          <w:tcPr>
            <w:tcW w:type="dxa" w:w="2736"/>
          </w:tcPr>
          <w:p>
            <w:r/>
            <w:r>
              <w:rPr>
                <w:sz w:val="18"/>
              </w:rPr>
              <w:t>PaymentGateway.php</w:t>
            </w:r>
          </w:p>
        </w:tc>
        <w:tc>
          <w:tcPr>
            <w:tcW w:type="dxa" w:w="6624"/>
          </w:tcPr>
          <w:p>
            <w:r/>
            <w:r>
              <w:rPr>
                <w:sz w:val="18"/>
              </w:rPr>
              <w:t>An interface that lists what any payment provider must be able to do: create a checkout session and fetch a payment. The rest of the system depends only on this interface, so PayMongo can be replaced without touching booking or confirmation code.</w:t>
            </w:r>
          </w:p>
        </w:tc>
      </w:tr>
    </w:tbl>
    <w:p>
      <w:pPr>
        <w:spacing w:after="40"/>
      </w:pPr>
    </w:p>
    <w:p>
      <w:pPr>
        <w:pStyle w:val="Heading2"/>
      </w:pPr>
      <w:r>
        <w:t>3.4 app/Enums — fixed lists of allowed values</w:t>
      </w:r>
    </w:p>
    <w:p>
      <w:r>
        <w:rPr>
          <w:b w:val="0"/>
          <w:i w:val="0"/>
        </w:rPr>
        <w:t>An enum is a fixed menu of values. Using enums instead of loose text prevents typos such as 'confirmd' silently breaking a report.</w:t>
      </w:r>
    </w:p>
    <w:tbl>
      <w:tblPr>
        <w:tblStyle w:val="TableGrid"/>
        <w:tblW w:type="auto" w:w="0"/>
        <w:jc w:val="center"/>
        <w:tblLook w:firstColumn="1" w:firstRow="1" w:lastColumn="0" w:lastRow="0" w:noHBand="0" w:noVBand="1" w:val="04A0"/>
      </w:tblPr>
      <w:tblGrid>
        <w:gridCol w:w="3216"/>
        <w:gridCol w:w="3216"/>
        <w:gridCol w:w="3216"/>
      </w:tblGrid>
      <w:tr>
        <w:tc>
          <w:tcPr>
            <w:tcW w:type="dxa" w:w="2448"/>
            <w:shd w:val="clear" w:color="auto" w:fill="115E43"/>
          </w:tcPr>
          <w:p>
            <w:r/>
            <w:r>
              <w:rPr>
                <w:b/>
                <w:color w:val="FFFFFF"/>
                <w:sz w:val="18"/>
              </w:rPr>
              <w:t>File</w:t>
            </w:r>
          </w:p>
        </w:tc>
        <w:tc>
          <w:tcPr>
            <w:tcW w:type="dxa" w:w="2880"/>
            <w:shd w:val="clear" w:color="auto" w:fill="115E43"/>
          </w:tcPr>
          <w:p>
            <w:r/>
            <w:r>
              <w:rPr>
                <w:b/>
                <w:color w:val="FFFFFF"/>
                <w:sz w:val="18"/>
              </w:rPr>
              <w:t>Values</w:t>
            </w:r>
          </w:p>
        </w:tc>
        <w:tc>
          <w:tcPr>
            <w:tcW w:type="dxa" w:w="4032"/>
            <w:shd w:val="clear" w:color="auto" w:fill="115E43"/>
          </w:tcPr>
          <w:p>
            <w:r/>
            <w:r>
              <w:rPr>
                <w:b/>
                <w:color w:val="FFFFFF"/>
                <w:sz w:val="18"/>
              </w:rPr>
              <w:t>What it controls</w:t>
            </w:r>
          </w:p>
        </w:tc>
      </w:tr>
      <w:tr>
        <w:tc>
          <w:tcPr>
            <w:tcW w:type="dxa" w:w="2448"/>
          </w:tcPr>
          <w:p>
            <w:r/>
            <w:r>
              <w:rPr>
                <w:sz w:val="18"/>
              </w:rPr>
              <w:t>Role.php</w:t>
            </w:r>
          </w:p>
        </w:tc>
        <w:tc>
          <w:tcPr>
            <w:tcW w:type="dxa" w:w="2880"/>
          </w:tcPr>
          <w:p>
            <w:r/>
            <w:r>
              <w:rPr>
                <w:sz w:val="18"/>
              </w:rPr>
              <w:t>customer, admin</w:t>
            </w:r>
          </w:p>
        </w:tc>
        <w:tc>
          <w:tcPr>
            <w:tcW w:type="dxa" w:w="4032"/>
          </w:tcPr>
          <w:p>
            <w:r/>
            <w:r>
              <w:rPr>
                <w:sz w:val="18"/>
              </w:rPr>
              <w:t>Which kind of account a user is. Every permission check starts here.</w:t>
            </w:r>
          </w:p>
        </w:tc>
      </w:tr>
      <w:tr>
        <w:tc>
          <w:tcPr>
            <w:tcW w:type="dxa" w:w="2448"/>
          </w:tcPr>
          <w:p>
            <w:r/>
            <w:r>
              <w:rPr>
                <w:sz w:val="18"/>
              </w:rPr>
              <w:t>ReservationStatus.php</w:t>
            </w:r>
          </w:p>
        </w:tc>
        <w:tc>
          <w:tcPr>
            <w:tcW w:type="dxa" w:w="2880"/>
          </w:tcPr>
          <w:p>
            <w:r/>
            <w:r>
              <w:rPr>
                <w:sz w:val="18"/>
              </w:rPr>
              <w:t>pending, confirmed, cancelled, completed, expired</w:t>
            </w:r>
          </w:p>
        </w:tc>
        <w:tc>
          <w:tcPr>
            <w:tcW w:type="dxa" w:w="4032"/>
          </w:tcPr>
          <w:p>
            <w:r/>
            <w:r>
              <w:rPr>
                <w:sz w:val="18"/>
              </w:rPr>
              <w:t>The life story of a booking. Payment state is never inferred from this.</w:t>
            </w:r>
          </w:p>
        </w:tc>
      </w:tr>
      <w:tr>
        <w:tc>
          <w:tcPr>
            <w:tcW w:type="dxa" w:w="2448"/>
          </w:tcPr>
          <w:p>
            <w:r/>
            <w:r>
              <w:rPr>
                <w:sz w:val="18"/>
              </w:rPr>
              <w:t>PaymentMethod.php</w:t>
            </w:r>
          </w:p>
        </w:tc>
        <w:tc>
          <w:tcPr>
            <w:tcW w:type="dxa" w:w="2880"/>
          </w:tcPr>
          <w:p>
            <w:r/>
            <w:r>
              <w:rPr>
                <w:sz w:val="18"/>
              </w:rPr>
              <w:t>online, on_site</w:t>
            </w:r>
          </w:p>
        </w:tc>
        <w:tc>
          <w:tcPr>
            <w:tcW w:type="dxa" w:w="4032"/>
          </w:tcPr>
          <w:p>
            <w:r/>
            <w:r>
              <w:rPr>
                <w:sz w:val="18"/>
              </w:rPr>
              <w:t>How the customer chose to pay.</w:t>
            </w:r>
          </w:p>
        </w:tc>
      </w:tr>
      <w:tr>
        <w:tc>
          <w:tcPr>
            <w:tcW w:type="dxa" w:w="2448"/>
          </w:tcPr>
          <w:p>
            <w:r/>
            <w:r>
              <w:rPr>
                <w:sz w:val="18"/>
              </w:rPr>
              <w:t>PaymentStatus.php</w:t>
            </w:r>
          </w:p>
        </w:tc>
        <w:tc>
          <w:tcPr>
            <w:tcW w:type="dxa" w:w="2880"/>
          </w:tcPr>
          <w:p>
            <w:r/>
            <w:r>
              <w:rPr>
                <w:sz w:val="18"/>
              </w:rPr>
              <w:t>pending, paid, failed, refunded, duplicate</w:t>
            </w:r>
          </w:p>
        </w:tc>
        <w:tc>
          <w:tcPr>
            <w:tcW w:type="dxa" w:w="4032"/>
          </w:tcPr>
          <w:p>
            <w:r/>
            <w:r>
              <w:rPr>
                <w:sz w:val="18"/>
              </w:rPr>
              <w:t>The state of one payment attempt. A reservation may have several attempts; only paid ones count in reports.</w:t>
            </w:r>
          </w:p>
        </w:tc>
      </w:tr>
    </w:tbl>
    <w:p>
      <w:pPr>
        <w:spacing w:after="40"/>
      </w:pPr>
    </w:p>
    <w:p>
      <w:pPr>
        <w:pStyle w:val="Heading2"/>
      </w:pPr>
      <w:r>
        <w:t>3.5 app/Exceptions — errors we raise on purpose</w:t>
      </w:r>
    </w:p>
    <w:tbl>
      <w:tblPr>
        <w:tblStyle w:val="TableGrid"/>
        <w:tblW w:type="auto" w:w="0"/>
        <w:jc w:val="center"/>
        <w:tblLook w:firstColumn="1" w:firstRow="1" w:lastColumn="0" w:lastRow="0" w:noHBand="0" w:noVBand="1" w:val="04A0"/>
      </w:tblPr>
      <w:tblGrid>
        <w:gridCol w:w="4824"/>
        <w:gridCol w:w="4824"/>
      </w:tblGrid>
      <w:tr>
        <w:tc>
          <w:tcPr>
            <w:tcW w:type="dxa" w:w="2736"/>
            <w:shd w:val="clear" w:color="auto" w:fill="115E43"/>
          </w:tcPr>
          <w:p>
            <w:r/>
            <w:r>
              <w:rPr>
                <w:b/>
                <w:color w:val="FFFFFF"/>
                <w:sz w:val="18"/>
              </w:rPr>
              <w:t>File</w:t>
            </w:r>
          </w:p>
        </w:tc>
        <w:tc>
          <w:tcPr>
            <w:tcW w:type="dxa" w:w="6624"/>
            <w:shd w:val="clear" w:color="auto" w:fill="115E43"/>
          </w:tcPr>
          <w:p>
            <w:r/>
            <w:r>
              <w:rPr>
                <w:b/>
                <w:color w:val="FFFFFF"/>
                <w:sz w:val="18"/>
              </w:rPr>
              <w:t>Function</w:t>
            </w:r>
          </w:p>
        </w:tc>
      </w:tr>
      <w:tr>
        <w:tc>
          <w:tcPr>
            <w:tcW w:type="dxa" w:w="2736"/>
          </w:tcPr>
          <w:p>
            <w:r/>
            <w:r>
              <w:rPr>
                <w:sz w:val="18"/>
              </w:rPr>
              <w:t>ScheduleConflictException.php</w:t>
            </w:r>
          </w:p>
        </w:tc>
        <w:tc>
          <w:tcPr>
            <w:tcW w:type="dxa" w:w="6624"/>
          </w:tcPr>
          <w:p>
            <w:r/>
            <w:r>
              <w:rPr>
                <w:sz w:val="18"/>
              </w:rPr>
              <w:t>Raised when a requested time slot cannot be booked. Its message is written so it is safe to show to a customer: it explains the conflict without revealing another customer's booking details.</w:t>
            </w:r>
          </w:p>
        </w:tc>
      </w:tr>
    </w:tbl>
    <w:p>
      <w:pPr>
        <w:spacing w:after="40"/>
      </w:pPr>
    </w:p>
    <w:p>
      <w:pPr>
        <w:pStyle w:val="Heading2"/>
      </w:pPr>
      <w:r>
        <w:t>3.6 app/Http/Controllers — the coordinators</w:t>
      </w:r>
    </w:p>
    <w:p>
      <w:r>
        <w:rPr>
          <w:b w:val="0"/>
          <w:i w:val="0"/>
        </w:rPr>
        <w:t>A controller should stay short. It receives the request, calls the right request validator, calls the right action or service, and chooses which page to return. If a controller grows long, the logic belongs somewhere else.</w:t>
      </w:r>
    </w:p>
    <w:p>
      <w:pPr>
        <w:pStyle w:val="Heading3"/>
      </w:pPr>
      <w:r>
        <w:t>Admin controllers (only reachable by an administrator)</w:t>
      </w:r>
    </w:p>
    <w:tbl>
      <w:tblPr>
        <w:tblStyle w:val="TableGrid"/>
        <w:tblW w:type="auto" w:w="0"/>
        <w:jc w:val="center"/>
        <w:tblLook w:firstColumn="1" w:firstRow="1" w:lastColumn="0" w:lastRow="0" w:noHBand="0" w:noVBand="1" w:val="04A0"/>
      </w:tblPr>
      <w:tblGrid>
        <w:gridCol w:w="4824"/>
        <w:gridCol w:w="4824"/>
      </w:tblGrid>
      <w:tr>
        <w:tc>
          <w:tcPr>
            <w:tcW w:type="dxa" w:w="3024"/>
            <w:shd w:val="clear" w:color="auto" w:fill="115E43"/>
          </w:tcPr>
          <w:p>
            <w:r/>
            <w:r>
              <w:rPr>
                <w:b/>
                <w:color w:val="FFFFFF"/>
                <w:sz w:val="18"/>
              </w:rPr>
              <w:t>File</w:t>
            </w:r>
          </w:p>
        </w:tc>
        <w:tc>
          <w:tcPr>
            <w:tcW w:type="dxa" w:w="6336"/>
            <w:shd w:val="clear" w:color="auto" w:fill="115E43"/>
          </w:tcPr>
          <w:p>
            <w:r/>
            <w:r>
              <w:rPr>
                <w:b/>
                <w:color w:val="FFFFFF"/>
                <w:sz w:val="18"/>
              </w:rPr>
              <w:t>Function</w:t>
            </w:r>
          </w:p>
        </w:tc>
      </w:tr>
      <w:tr>
        <w:tc>
          <w:tcPr>
            <w:tcW w:type="dxa" w:w="3024"/>
          </w:tcPr>
          <w:p>
            <w:r/>
            <w:r>
              <w:rPr>
                <w:sz w:val="18"/>
              </w:rPr>
              <w:t>Admin/CourtController.php</w:t>
            </w:r>
          </w:p>
        </w:tc>
        <w:tc>
          <w:tcPr>
            <w:tcW w:type="dxa" w:w="6336"/>
          </w:tcPr>
          <w:p>
            <w:r/>
            <w:r>
              <w:rPr>
                <w:sz w:val="18"/>
              </w:rPr>
              <w:t>The complete CRUD of courts: index (list every court including archived), create, store, edit, update, destroy (delete or archive), and restore.</w:t>
            </w:r>
          </w:p>
        </w:tc>
      </w:tr>
      <w:tr>
        <w:tc>
          <w:tcPr>
            <w:tcW w:type="dxa" w:w="3024"/>
          </w:tcPr>
          <w:p>
            <w:r/>
            <w:r>
              <w:rPr>
                <w:sz w:val="18"/>
              </w:rPr>
              <w:t>Admin/CourtBlockController.php</w:t>
            </w:r>
          </w:p>
        </w:tc>
        <w:tc>
          <w:tcPr>
            <w:tcW w:type="dxa" w:w="6336"/>
          </w:tcPr>
          <w:p>
            <w:r/>
            <w:r>
              <w:rPr>
                <w:sz w:val="18"/>
              </w:rPr>
              <w:t>Adds and removes schedule blocks on a court: maintenance, repairs, private events, or any closure that must stop bookings for a period.</w:t>
            </w:r>
          </w:p>
        </w:tc>
      </w:tr>
      <w:tr>
        <w:tc>
          <w:tcPr>
            <w:tcW w:type="dxa" w:w="3024"/>
          </w:tcPr>
          <w:p>
            <w:r/>
            <w:r>
              <w:rPr>
                <w:sz w:val="18"/>
              </w:rPr>
              <w:t>Admin/DashboardController.php</w:t>
            </w:r>
          </w:p>
        </w:tc>
        <w:tc>
          <w:tcPr>
            <w:tcW w:type="dxa" w:w="6336"/>
          </w:tcPr>
          <w:p>
            <w:r/>
            <w:r>
              <w:rPr>
                <w:sz w:val="18"/>
              </w:rPr>
              <w:t>Gathers the numbers on the administrator dashboard: today's bookings, pending payments, court count, and recent activity.</w:t>
            </w:r>
          </w:p>
        </w:tc>
      </w:tr>
      <w:tr>
        <w:tc>
          <w:tcPr>
            <w:tcW w:type="dxa" w:w="3024"/>
          </w:tcPr>
          <w:p>
            <w:r/>
            <w:r>
              <w:rPr>
                <w:sz w:val="18"/>
              </w:rPr>
              <w:t>Admin/PaymentVerificationController.php</w:t>
            </w:r>
          </w:p>
        </w:tc>
        <w:tc>
          <w:tcPr>
            <w:tcW w:type="dxa" w:w="6336"/>
          </w:tcPr>
          <w:p>
            <w:r/>
            <w:r>
              <w:rPr>
                <w:sz w:val="18"/>
              </w:rPr>
              <w:t>Lists on-site payments waiting for a decision. The verify button calls ConfirmPayment; the reject button records why the payment was refused. Both are logged.</w:t>
            </w:r>
          </w:p>
        </w:tc>
      </w:tr>
      <w:tr>
        <w:tc>
          <w:tcPr>
            <w:tcW w:type="dxa" w:w="3024"/>
          </w:tcPr>
          <w:p>
            <w:r/>
            <w:r>
              <w:rPr>
                <w:sz w:val="18"/>
              </w:rPr>
              <w:t>Admin/ReservationController.php</w:t>
            </w:r>
          </w:p>
        </w:tc>
        <w:tc>
          <w:tcPr>
            <w:tcW w:type="dxa" w:w="6336"/>
          </w:tcPr>
          <w:p>
            <w:r/>
            <w:r>
              <w:rPr>
                <w:sz w:val="18"/>
              </w:rPr>
              <w:t>Lists every reservation with filters, shows one reservation in full, and re-sends the confirmation email when a customer says it never arrived.</w:t>
            </w:r>
          </w:p>
        </w:tc>
      </w:tr>
      <w:tr>
        <w:tc>
          <w:tcPr>
            <w:tcW w:type="dxa" w:w="3024"/>
          </w:tcPr>
          <w:p>
            <w:r/>
            <w:r>
              <w:rPr>
                <w:sz w:val="18"/>
              </w:rPr>
              <w:t>Admin/ReportController.php</w:t>
            </w:r>
          </w:p>
        </w:tc>
        <w:tc>
          <w:tcPr>
            <w:tcW w:type="dxa" w:w="6336"/>
          </w:tcPr>
          <w:p>
            <w:r/>
            <w:r>
              <w:rPr>
                <w:sz w:val="18"/>
              </w:rPr>
              <w:t>Reservation, utilization, and revenue reports with date and court filters, plus export.</w:t>
            </w:r>
          </w:p>
        </w:tc>
      </w:tr>
    </w:tbl>
    <w:p>
      <w:pPr>
        <w:spacing w:after="40"/>
      </w:pPr>
    </w:p>
    <w:p>
      <w:pPr>
        <w:pStyle w:val="Heading3"/>
      </w:pPr>
      <w:r>
        <w:t>Authentication controllers</w:t>
      </w:r>
    </w:p>
    <w:tbl>
      <w:tblPr>
        <w:tblStyle w:val="TableGrid"/>
        <w:tblW w:type="auto" w:w="0"/>
        <w:jc w:val="center"/>
        <w:tblLook w:firstColumn="1" w:firstRow="1" w:lastColumn="0" w:lastRow="0" w:noHBand="0" w:noVBand="1" w:val="04A0"/>
      </w:tblPr>
      <w:tblGrid>
        <w:gridCol w:w="4824"/>
        <w:gridCol w:w="4824"/>
      </w:tblGrid>
      <w:tr>
        <w:tc>
          <w:tcPr>
            <w:tcW w:type="dxa" w:w="3024"/>
            <w:shd w:val="clear" w:color="auto" w:fill="115E43"/>
          </w:tcPr>
          <w:p>
            <w:r/>
            <w:r>
              <w:rPr>
                <w:b/>
                <w:color w:val="FFFFFF"/>
                <w:sz w:val="18"/>
              </w:rPr>
              <w:t>File</w:t>
            </w:r>
          </w:p>
        </w:tc>
        <w:tc>
          <w:tcPr>
            <w:tcW w:type="dxa" w:w="6336"/>
            <w:shd w:val="clear" w:color="auto" w:fill="115E43"/>
          </w:tcPr>
          <w:p>
            <w:r/>
            <w:r>
              <w:rPr>
                <w:b/>
                <w:color w:val="FFFFFF"/>
                <w:sz w:val="18"/>
              </w:rPr>
              <w:t>Function</w:t>
            </w:r>
          </w:p>
        </w:tc>
      </w:tr>
      <w:tr>
        <w:tc>
          <w:tcPr>
            <w:tcW w:type="dxa" w:w="3024"/>
          </w:tcPr>
          <w:p>
            <w:r/>
            <w:r>
              <w:rPr>
                <w:sz w:val="18"/>
              </w:rPr>
              <w:t>Auth/RegisteredUserController.php</w:t>
            </w:r>
          </w:p>
        </w:tc>
        <w:tc>
          <w:tcPr>
            <w:tcW w:type="dxa" w:w="6336"/>
          </w:tcPr>
          <w:p>
            <w:r/>
            <w:r>
              <w:rPr>
                <w:sz w:val="18"/>
              </w:rPr>
              <w:t>Customer self-registration. Combines first name and last name into one stored name, forces the role to customer, sends the verification code, and signs the customer in to the code screen.</w:t>
            </w:r>
          </w:p>
        </w:tc>
      </w:tr>
      <w:tr>
        <w:tc>
          <w:tcPr>
            <w:tcW w:type="dxa" w:w="3024"/>
          </w:tcPr>
          <w:p>
            <w:r/>
            <w:r>
              <w:rPr>
                <w:sz w:val="18"/>
              </w:rPr>
              <w:t>Auth/AuthenticatedSessionController.php</w:t>
            </w:r>
          </w:p>
        </w:tc>
        <w:tc>
          <w:tcPr>
            <w:tcW w:type="dxa" w:w="6336"/>
          </w:tcPr>
          <w:p>
            <w:r/>
            <w:r>
              <w:rPr>
                <w:sz w:val="18"/>
              </w:rPr>
              <w:t>Login and logout. Rejects an unverified account and sends it to the code screen.</w:t>
            </w:r>
          </w:p>
        </w:tc>
      </w:tr>
      <w:tr>
        <w:tc>
          <w:tcPr>
            <w:tcW w:type="dxa" w:w="3024"/>
          </w:tcPr>
          <w:p>
            <w:r/>
            <w:r>
              <w:rPr>
                <w:sz w:val="18"/>
              </w:rPr>
              <w:t>Auth/EmailVerificationController.php</w:t>
            </w:r>
          </w:p>
        </w:tc>
        <w:tc>
          <w:tcPr>
            <w:tcW w:type="dxa" w:w="6336"/>
          </w:tcPr>
          <w:p>
            <w:r/>
            <w:r>
              <w:rPr>
                <w:sz w:val="18"/>
              </w:rPr>
              <w:t>The six-digit code screen: shows the form, checks the code, resends a new code, and allows changing to a different account.</w:t>
            </w:r>
          </w:p>
        </w:tc>
      </w:tr>
    </w:tbl>
    <w:p>
      <w:pPr>
        <w:spacing w:after="40"/>
      </w:pPr>
    </w:p>
    <w:p>
      <w:pPr>
        <w:pStyle w:val="Heading3"/>
      </w:pPr>
      <w:r>
        <w:t>Customer controllers</w:t>
      </w:r>
    </w:p>
    <w:tbl>
      <w:tblPr>
        <w:tblStyle w:val="TableGrid"/>
        <w:tblW w:type="auto" w:w="0"/>
        <w:jc w:val="center"/>
        <w:tblLook w:firstColumn="1" w:firstRow="1" w:lastColumn="0" w:lastRow="0" w:noHBand="0" w:noVBand="1" w:val="04A0"/>
      </w:tblPr>
      <w:tblGrid>
        <w:gridCol w:w="4824"/>
        <w:gridCol w:w="4824"/>
      </w:tblGrid>
      <w:tr>
        <w:tc>
          <w:tcPr>
            <w:tcW w:type="dxa" w:w="3024"/>
            <w:shd w:val="clear" w:color="auto" w:fill="115E43"/>
          </w:tcPr>
          <w:p>
            <w:r/>
            <w:r>
              <w:rPr>
                <w:b/>
                <w:color w:val="FFFFFF"/>
                <w:sz w:val="18"/>
              </w:rPr>
              <w:t>File</w:t>
            </w:r>
          </w:p>
        </w:tc>
        <w:tc>
          <w:tcPr>
            <w:tcW w:type="dxa" w:w="6336"/>
            <w:shd w:val="clear" w:color="auto" w:fill="115E43"/>
          </w:tcPr>
          <w:p>
            <w:r/>
            <w:r>
              <w:rPr>
                <w:b/>
                <w:color w:val="FFFFFF"/>
                <w:sz w:val="18"/>
              </w:rPr>
              <w:t>Function</w:t>
            </w:r>
          </w:p>
        </w:tc>
      </w:tr>
      <w:tr>
        <w:tc>
          <w:tcPr>
            <w:tcW w:type="dxa" w:w="3024"/>
          </w:tcPr>
          <w:p>
            <w:r/>
            <w:r>
              <w:rPr>
                <w:sz w:val="18"/>
              </w:rPr>
              <w:t>Customer/DashboardController.php</w:t>
            </w:r>
          </w:p>
        </w:tc>
        <w:tc>
          <w:tcPr>
            <w:tcW w:type="dxa" w:w="6336"/>
          </w:tcPr>
          <w:p>
            <w:r/>
            <w:r>
              <w:rPr>
                <w:sz w:val="18"/>
              </w:rPr>
              <w:t>The customer home: next session, upcoming bookings, recent payments, and the policies card.</w:t>
            </w:r>
          </w:p>
        </w:tc>
      </w:tr>
      <w:tr>
        <w:tc>
          <w:tcPr>
            <w:tcW w:type="dxa" w:w="3024"/>
          </w:tcPr>
          <w:p>
            <w:r/>
            <w:r>
              <w:rPr>
                <w:sz w:val="18"/>
              </w:rPr>
              <w:t>Customer/AvailabilityController.php</w:t>
            </w:r>
          </w:p>
        </w:tc>
        <w:tc>
          <w:tcPr>
            <w:tcW w:type="dxa" w:w="6336"/>
          </w:tcPr>
          <w:p>
            <w:r/>
            <w:r>
              <w:rPr>
                <w:sz w:val="18"/>
              </w:rPr>
              <w:t>Shows, for one court on one date, which time slots are still free. All answers come from AvailabilityService, never from JavaScript.</w:t>
            </w:r>
          </w:p>
        </w:tc>
      </w:tr>
      <w:tr>
        <w:tc>
          <w:tcPr>
            <w:tcW w:type="dxa" w:w="3024"/>
          </w:tcPr>
          <w:p>
            <w:r/>
            <w:r>
              <w:rPr>
                <w:sz w:val="18"/>
              </w:rPr>
              <w:t>Customer/ReservationController.php</w:t>
            </w:r>
          </w:p>
        </w:tc>
        <w:tc>
          <w:tcPr>
            <w:tcW w:type="dxa" w:w="6336"/>
          </w:tcPr>
          <w:p>
            <w:r/>
            <w:r>
              <w:rPr>
                <w:sz w:val="18"/>
              </w:rPr>
              <w:t>Customer side of bookings: the list of my reservations, the booking form, creating a booking, viewing one booking, and cancelling.</w:t>
            </w:r>
          </w:p>
        </w:tc>
      </w:tr>
      <w:tr>
        <w:tc>
          <w:tcPr>
            <w:tcW w:type="dxa" w:w="3024"/>
          </w:tcPr>
          <w:p>
            <w:r/>
            <w:r>
              <w:rPr>
                <w:sz w:val="18"/>
              </w:rPr>
              <w:t>Customer/PaymentController.php</w:t>
            </w:r>
          </w:p>
        </w:tc>
        <w:tc>
          <w:tcPr>
            <w:tcW w:type="dxa" w:w="6336"/>
          </w:tcPr>
          <w:p>
            <w:r/>
            <w:r>
              <w:rPr>
                <w:sz w:val="18"/>
              </w:rPr>
              <w:t>Starts the online checkout, returns from the provider, and refreshes payment status while the customer waits.</w:t>
            </w:r>
          </w:p>
        </w:tc>
      </w:tr>
      <w:tr>
        <w:tc>
          <w:tcPr>
            <w:tcW w:type="dxa" w:w="3024"/>
          </w:tcPr>
          <w:p>
            <w:r/>
            <w:r>
              <w:rPr>
                <w:sz w:val="18"/>
              </w:rPr>
              <w:t>Customer/DemoPaymentController.php</w:t>
            </w:r>
          </w:p>
        </w:tc>
        <w:tc>
          <w:tcPr>
            <w:tcW w:type="dxa" w:w="6336"/>
          </w:tcPr>
          <w:p>
            <w:r/>
            <w:r>
              <w:rPr>
                <w:sz w:val="18"/>
              </w:rPr>
              <w:t>A local demo payment path, enabled only by configuration, so the flow can be shown without a real provider.</w:t>
            </w:r>
          </w:p>
        </w:tc>
      </w:tr>
      <w:tr>
        <w:tc>
          <w:tcPr>
            <w:tcW w:type="dxa" w:w="3024"/>
          </w:tcPr>
          <w:p>
            <w:r/>
            <w:r>
              <w:rPr>
                <w:sz w:val="18"/>
              </w:rPr>
              <w:t>Customer/ReceiptController.php</w:t>
            </w:r>
          </w:p>
        </w:tc>
        <w:tc>
          <w:tcPr>
            <w:tcW w:type="dxa" w:w="6336"/>
          </w:tcPr>
          <w:p>
            <w:r/>
            <w:r>
              <w:rPr>
                <w:sz w:val="18"/>
              </w:rPr>
              <w:t>Serves the PDF receipt for a verified payment. The policy check stops a customer from opening someone else's receipt.</w:t>
            </w:r>
          </w:p>
        </w:tc>
      </w:tr>
    </w:tbl>
    <w:p>
      <w:pPr>
        <w:spacing w:after="40"/>
      </w:pPr>
    </w:p>
    <w:p>
      <w:pPr>
        <w:pStyle w:val="Heading3"/>
      </w:pPr>
      <w:r>
        <w:t>Webhook controller</w:t>
      </w:r>
    </w:p>
    <w:tbl>
      <w:tblPr>
        <w:tblStyle w:val="TableGrid"/>
        <w:tblW w:type="auto" w:w="0"/>
        <w:jc w:val="center"/>
        <w:tblLook w:firstColumn="1" w:firstRow="1" w:lastColumn="0" w:lastRow="0" w:noHBand="0" w:noVBand="1" w:val="04A0"/>
      </w:tblPr>
      <w:tblGrid>
        <w:gridCol w:w="4824"/>
        <w:gridCol w:w="4824"/>
      </w:tblGrid>
      <w:tr>
        <w:tc>
          <w:tcPr>
            <w:tcW w:type="dxa" w:w="3024"/>
            <w:shd w:val="clear" w:color="auto" w:fill="115E43"/>
          </w:tcPr>
          <w:p>
            <w:r/>
            <w:r>
              <w:rPr>
                <w:b/>
                <w:color w:val="FFFFFF"/>
                <w:sz w:val="18"/>
              </w:rPr>
              <w:t>File</w:t>
            </w:r>
          </w:p>
        </w:tc>
        <w:tc>
          <w:tcPr>
            <w:tcW w:type="dxa" w:w="6336"/>
            <w:shd w:val="clear" w:color="auto" w:fill="115E43"/>
          </w:tcPr>
          <w:p>
            <w:r/>
            <w:r>
              <w:rPr>
                <w:b/>
                <w:color w:val="FFFFFF"/>
                <w:sz w:val="18"/>
              </w:rPr>
              <w:t>Function</w:t>
            </w:r>
          </w:p>
        </w:tc>
      </w:tr>
      <w:tr>
        <w:tc>
          <w:tcPr>
            <w:tcW w:type="dxa" w:w="3024"/>
          </w:tcPr>
          <w:p>
            <w:r/>
            <w:r>
              <w:rPr>
                <w:sz w:val="18"/>
              </w:rPr>
              <w:t>Webhooks/PayMongoWebhookController.php</w:t>
            </w:r>
          </w:p>
        </w:tc>
        <w:tc>
          <w:tcPr>
            <w:tcW w:type="dxa" w:w="6336"/>
          </w:tcPr>
          <w:p>
            <w:r/>
            <w:r>
              <w:rPr>
                <w:sz w:val="18"/>
              </w:rPr>
              <w:t>Receives the call from PayMongo after a payment. It verifies the signature, looks the payment up through the provider using the secret key, compares reference, amount, and currency, then calls ConfirmPayment. A repeated delivery cannot create a second payment or receipt.</w:t>
            </w:r>
          </w:p>
        </w:tc>
      </w:tr>
    </w:tbl>
    <w:p>
      <w:pPr>
        <w:spacing w:after="40"/>
      </w:pPr>
    </w:p>
    <w:p>
      <w:pPr>
        <w:pStyle w:val="Heading3"/>
      </w:pPr>
      <w:r>
        <w:t>Base controller</w:t>
      </w:r>
    </w:p>
    <w:tbl>
      <w:tblPr>
        <w:tblStyle w:val="TableGrid"/>
        <w:tblW w:type="auto" w:w="0"/>
        <w:jc w:val="center"/>
        <w:tblLook w:firstColumn="1" w:firstRow="1" w:lastColumn="0" w:lastRow="0" w:noHBand="0" w:noVBand="1" w:val="04A0"/>
      </w:tblPr>
      <w:tblGrid>
        <w:gridCol w:w="4824"/>
        <w:gridCol w:w="4824"/>
      </w:tblGrid>
      <w:tr>
        <w:tc>
          <w:tcPr>
            <w:tcW w:type="dxa" w:w="3024"/>
            <w:shd w:val="clear" w:color="auto" w:fill="115E43"/>
          </w:tcPr>
          <w:p>
            <w:r/>
            <w:r>
              <w:rPr>
                <w:b/>
                <w:color w:val="FFFFFF"/>
                <w:sz w:val="18"/>
              </w:rPr>
              <w:t>File</w:t>
            </w:r>
          </w:p>
        </w:tc>
        <w:tc>
          <w:tcPr>
            <w:tcW w:type="dxa" w:w="6336"/>
            <w:shd w:val="clear" w:color="auto" w:fill="115E43"/>
          </w:tcPr>
          <w:p>
            <w:r/>
            <w:r>
              <w:rPr>
                <w:b/>
                <w:color w:val="FFFFFF"/>
                <w:sz w:val="18"/>
              </w:rPr>
              <w:t>Function</w:t>
            </w:r>
          </w:p>
        </w:tc>
      </w:tr>
      <w:tr>
        <w:tc>
          <w:tcPr>
            <w:tcW w:type="dxa" w:w="3024"/>
          </w:tcPr>
          <w:p>
            <w:r/>
            <w:r>
              <w:rPr>
                <w:sz w:val="18"/>
              </w:rPr>
              <w:t>Controller.php</w:t>
            </w:r>
          </w:p>
        </w:tc>
        <w:tc>
          <w:tcPr>
            <w:tcW w:type="dxa" w:w="6336"/>
          </w:tcPr>
          <w:p>
            <w:r/>
            <w:r>
              <w:rPr>
                <w:sz w:val="18"/>
              </w:rPr>
              <w:t>The empty parent class that every controller extends. Standard Laravel scaffolding.</w:t>
            </w:r>
          </w:p>
        </w:tc>
      </w:tr>
    </w:tbl>
    <w:p>
      <w:pPr>
        <w:spacing w:after="40"/>
      </w:pPr>
    </w:p>
    <w:p>
      <w:pPr>
        <w:pStyle w:val="Heading2"/>
      </w:pPr>
      <w:r>
        <w:t>3.7 app/Http/Middleware — the gatekeepers</w:t>
      </w:r>
    </w:p>
    <w:tbl>
      <w:tblPr>
        <w:tblStyle w:val="TableGrid"/>
        <w:tblW w:type="auto" w:w="0"/>
        <w:jc w:val="center"/>
        <w:tblLook w:firstColumn="1" w:firstRow="1" w:lastColumn="0" w:lastRow="0" w:noHBand="0" w:noVBand="1" w:val="04A0"/>
      </w:tblPr>
      <w:tblGrid>
        <w:gridCol w:w="4824"/>
        <w:gridCol w:w="4824"/>
      </w:tblGrid>
      <w:tr>
        <w:tc>
          <w:tcPr>
            <w:tcW w:type="dxa" w:w="3024"/>
            <w:shd w:val="clear" w:color="auto" w:fill="115E43"/>
          </w:tcPr>
          <w:p>
            <w:r/>
            <w:r>
              <w:rPr>
                <w:b/>
                <w:color w:val="FFFFFF"/>
                <w:sz w:val="18"/>
              </w:rPr>
              <w:t>File</w:t>
            </w:r>
          </w:p>
        </w:tc>
        <w:tc>
          <w:tcPr>
            <w:tcW w:type="dxa" w:w="6336"/>
            <w:shd w:val="clear" w:color="auto" w:fill="115E43"/>
          </w:tcPr>
          <w:p>
            <w:r/>
            <w:r>
              <w:rPr>
                <w:b/>
                <w:color w:val="FFFFFF"/>
                <w:sz w:val="18"/>
              </w:rPr>
              <w:t>Function</w:t>
            </w:r>
          </w:p>
        </w:tc>
      </w:tr>
      <w:tr>
        <w:tc>
          <w:tcPr>
            <w:tcW w:type="dxa" w:w="3024"/>
          </w:tcPr>
          <w:p>
            <w:r/>
            <w:r>
              <w:rPr>
                <w:sz w:val="18"/>
              </w:rPr>
              <w:t>EnsureUserHasRole.php</w:t>
            </w:r>
          </w:p>
        </w:tc>
        <w:tc>
          <w:tcPr>
            <w:tcW w:type="dxa" w:w="6336"/>
          </w:tcPr>
          <w:p>
            <w:r/>
            <w:r>
              <w:rPr>
                <w:sz w:val="18"/>
              </w:rPr>
              <w:t>Restricts a route to one or more roles. Used as -&gt;middleware('role:admin'). This is server-side authorization: hiding a button is not enough.</w:t>
            </w:r>
          </w:p>
        </w:tc>
      </w:tr>
      <w:tr>
        <w:tc>
          <w:tcPr>
            <w:tcW w:type="dxa" w:w="3024"/>
          </w:tcPr>
          <w:p>
            <w:r/>
            <w:r>
              <w:rPr>
                <w:sz w:val="18"/>
              </w:rPr>
              <w:t>EnsureEmailIsVerified.php</w:t>
            </w:r>
          </w:p>
        </w:tc>
        <w:tc>
          <w:tcPr>
            <w:tcW w:type="dxa" w:w="6336"/>
          </w:tcPr>
          <w:p>
            <w:r/>
            <w:r>
              <w:rPr>
                <w:sz w:val="18"/>
              </w:rPr>
              <w:t>Closes every signed-in route until the email address is verified. Administrators are created by the seeder already verified, so only a new customer is affected.</w:t>
            </w:r>
          </w:p>
        </w:tc>
      </w:tr>
      <w:tr>
        <w:tc>
          <w:tcPr>
            <w:tcW w:type="dxa" w:w="3024"/>
          </w:tcPr>
          <w:p>
            <w:r/>
            <w:r>
              <w:rPr>
                <w:sz w:val="18"/>
              </w:rPr>
              <w:t>RedirectIfAuthenticated.php</w:t>
            </w:r>
          </w:p>
        </w:tc>
        <w:tc>
          <w:tcPr>
            <w:tcW w:type="dxa" w:w="6336"/>
          </w:tcPr>
          <w:p>
            <w:r/>
            <w:r>
              <w:rPr>
                <w:sz w:val="18"/>
              </w:rPr>
              <w:t>Keeps a signed-in user away from the guest-only pages: login and register.</w:t>
            </w:r>
          </w:p>
        </w:tc>
      </w:tr>
    </w:tbl>
    <w:p>
      <w:pPr>
        <w:spacing w:after="40"/>
      </w:pPr>
    </w:p>
    <w:p>
      <w:pPr>
        <w:pStyle w:val="Heading2"/>
      </w:pPr>
      <w:r>
        <w:t>3.8 app/Http/Requests — validation and authorization of input</w:t>
      </w:r>
    </w:p>
    <w:p>
      <w:r>
        <w:rPr>
          <w:b w:val="0"/>
          <w:i w:val="0"/>
        </w:rPr>
        <w:t>Form Requests keep validation out of controllers. Each one answers two questions: may this user send this request, and is the data in it correct?</w:t>
      </w:r>
    </w:p>
    <w:tbl>
      <w:tblPr>
        <w:tblStyle w:val="TableGrid"/>
        <w:tblW w:type="auto" w:w="0"/>
        <w:jc w:val="center"/>
        <w:tblLook w:firstColumn="1" w:firstRow="1" w:lastColumn="0" w:lastRow="0" w:noHBand="0" w:noVBand="1" w:val="04A0"/>
      </w:tblPr>
      <w:tblGrid>
        <w:gridCol w:w="4824"/>
        <w:gridCol w:w="4824"/>
      </w:tblGrid>
      <w:tr>
        <w:tc>
          <w:tcPr>
            <w:tcW w:type="dxa" w:w="3312"/>
            <w:shd w:val="clear" w:color="auto" w:fill="115E43"/>
          </w:tcPr>
          <w:p>
            <w:r/>
            <w:r>
              <w:rPr>
                <w:b/>
                <w:color w:val="FFFFFF"/>
                <w:sz w:val="18"/>
              </w:rPr>
              <w:t>File</w:t>
            </w:r>
          </w:p>
        </w:tc>
        <w:tc>
          <w:tcPr>
            <w:tcW w:type="dxa" w:w="6048"/>
            <w:shd w:val="clear" w:color="auto" w:fill="115E43"/>
          </w:tcPr>
          <w:p>
            <w:r/>
            <w:r>
              <w:rPr>
                <w:b/>
                <w:color w:val="FFFFFF"/>
                <w:sz w:val="18"/>
              </w:rPr>
              <w:t>Function</w:t>
            </w:r>
          </w:p>
        </w:tc>
      </w:tr>
      <w:tr>
        <w:tc>
          <w:tcPr>
            <w:tcW w:type="dxa" w:w="3312"/>
          </w:tcPr>
          <w:p>
            <w:r/>
            <w:r>
              <w:rPr>
                <w:sz w:val="18"/>
              </w:rPr>
              <w:t>Admin/StoreCourtRequest.php</w:t>
            </w:r>
          </w:p>
        </w:tc>
        <w:tc>
          <w:tcPr>
            <w:tcW w:type="dxa" w:w="6048"/>
          </w:tcPr>
          <w:p>
            <w:r/>
            <w:r>
              <w:rPr>
                <w:sz w:val="18"/>
              </w:rPr>
              <w:t>Rules for creating a court: name, location, hourly rate, active flag, photo.</w:t>
            </w:r>
          </w:p>
        </w:tc>
      </w:tr>
      <w:tr>
        <w:tc>
          <w:tcPr>
            <w:tcW w:type="dxa" w:w="3312"/>
          </w:tcPr>
          <w:p>
            <w:r/>
            <w:r>
              <w:rPr>
                <w:sz w:val="18"/>
              </w:rPr>
              <w:t>Admin/UpdateCourtRequest.php</w:t>
            </w:r>
          </w:p>
        </w:tc>
        <w:tc>
          <w:tcPr>
            <w:tcW w:type="dxa" w:w="6048"/>
          </w:tcPr>
          <w:p>
            <w:r/>
            <w:r>
              <w:rPr>
                <w:sz w:val="18"/>
              </w:rPr>
              <w:t>Same rules for editing a court, with the current court excluded from unique checks.</w:t>
            </w:r>
          </w:p>
        </w:tc>
      </w:tr>
      <w:tr>
        <w:tc>
          <w:tcPr>
            <w:tcW w:type="dxa" w:w="3312"/>
          </w:tcPr>
          <w:p>
            <w:r/>
            <w:r>
              <w:rPr>
                <w:sz w:val="18"/>
              </w:rPr>
              <w:t>Admin/StoreCourtBlockRequest.php</w:t>
            </w:r>
          </w:p>
        </w:tc>
        <w:tc>
          <w:tcPr>
            <w:tcW w:type="dxa" w:w="6048"/>
          </w:tcPr>
          <w:p>
            <w:r/>
            <w:r>
              <w:rPr>
                <w:sz w:val="18"/>
              </w:rPr>
              <w:t>Rules for a schedule block: court, start, end, reason. End must be after start.</w:t>
            </w:r>
          </w:p>
        </w:tc>
      </w:tr>
      <w:tr>
        <w:tc>
          <w:tcPr>
            <w:tcW w:type="dxa" w:w="3312"/>
          </w:tcPr>
          <w:p>
            <w:r/>
            <w:r>
              <w:rPr>
                <w:sz w:val="18"/>
              </w:rPr>
              <w:t>Auth/LoginRequest.php</w:t>
            </w:r>
          </w:p>
        </w:tc>
        <w:tc>
          <w:tcPr>
            <w:tcW w:type="dxa" w:w="6048"/>
          </w:tcPr>
          <w:p>
            <w:r/>
            <w:r>
              <w:rPr>
                <w:sz w:val="18"/>
              </w:rPr>
              <w:t>Login rules plus rate limiting, so repeated wrong passwords are throttled.</w:t>
            </w:r>
          </w:p>
        </w:tc>
      </w:tr>
      <w:tr>
        <w:tc>
          <w:tcPr>
            <w:tcW w:type="dxa" w:w="3312"/>
          </w:tcPr>
          <w:p>
            <w:r/>
            <w:r>
              <w:rPr>
                <w:sz w:val="18"/>
              </w:rPr>
              <w:t>Reservations/StoreReservationRequest.php</w:t>
            </w:r>
          </w:p>
        </w:tc>
        <w:tc>
          <w:tcPr>
            <w:tcW w:type="dxa" w:w="6048"/>
          </w:tcPr>
          <w:p>
            <w:r/>
            <w:r>
              <w:rPr>
                <w:sz w:val="18"/>
              </w:rPr>
              <w:t>Rules for a booking: court, date, start time, duration, payment method. Business limits (operating hours, lead time, maximum duration) are enforced together with the config values.</w:t>
            </w:r>
          </w:p>
        </w:tc>
      </w:tr>
    </w:tbl>
    <w:p>
      <w:pPr>
        <w:spacing w:after="40"/>
      </w:pPr>
    </w:p>
    <w:p>
      <w:pPr>
        <w:pStyle w:val="Heading2"/>
      </w:pPr>
      <w:r>
        <w:t>3.9 app/Jobs — work that should happen after the answer is sent</w:t>
      </w:r>
    </w:p>
    <w:tbl>
      <w:tblPr>
        <w:tblStyle w:val="TableGrid"/>
        <w:tblW w:type="auto" w:w="0"/>
        <w:jc w:val="center"/>
        <w:tblLook w:firstColumn="1" w:firstRow="1" w:lastColumn="0" w:lastRow="0" w:noHBand="0" w:noVBand="1" w:val="04A0"/>
      </w:tblPr>
      <w:tblGrid>
        <w:gridCol w:w="4824"/>
        <w:gridCol w:w="4824"/>
      </w:tblGrid>
      <w:tr>
        <w:tc>
          <w:tcPr>
            <w:tcW w:type="dxa" w:w="3312"/>
            <w:shd w:val="clear" w:color="auto" w:fill="115E43"/>
          </w:tcPr>
          <w:p>
            <w:r/>
            <w:r>
              <w:rPr>
                <w:b/>
                <w:color w:val="FFFFFF"/>
                <w:sz w:val="18"/>
              </w:rPr>
              <w:t>File</w:t>
            </w:r>
          </w:p>
        </w:tc>
        <w:tc>
          <w:tcPr>
            <w:tcW w:type="dxa" w:w="6048"/>
            <w:shd w:val="clear" w:color="auto" w:fill="115E43"/>
          </w:tcPr>
          <w:p>
            <w:r/>
            <w:r>
              <w:rPr>
                <w:b/>
                <w:color w:val="FFFFFF"/>
                <w:sz w:val="18"/>
              </w:rPr>
              <w:t>Function</w:t>
            </w:r>
          </w:p>
        </w:tc>
      </w:tr>
      <w:tr>
        <w:tc>
          <w:tcPr>
            <w:tcW w:type="dxa" w:w="3312"/>
          </w:tcPr>
          <w:p>
            <w:r/>
            <w:r>
              <w:rPr>
                <w:sz w:val="18"/>
              </w:rPr>
              <w:t>SendConfirmationEmail.php</w:t>
            </w:r>
          </w:p>
        </w:tc>
        <w:tc>
          <w:tcPr>
            <w:tcW w:type="dxa" w:w="6048"/>
          </w:tcPr>
          <w:p>
            <w:r/>
            <w:r>
              <w:rPr>
                <w:sz w:val="18"/>
              </w:rPr>
              <w:t>Sends the confirmation and the receipt PDF by email. It is dispatched only after the payment transaction commits, so a mail failure can never undo a confirmed payment. It retries a few times before giving up.</w:t>
            </w:r>
          </w:p>
        </w:tc>
      </w:tr>
    </w:tbl>
    <w:p>
      <w:pPr>
        <w:spacing w:after="40"/>
      </w:pPr>
    </w:p>
    <w:p>
      <w:pPr>
        <w:pStyle w:val="Heading2"/>
      </w:pPr>
      <w:r>
        <w:t>3.10 app/Mail — a custom email transport</w:t>
      </w:r>
    </w:p>
    <w:tbl>
      <w:tblPr>
        <w:tblStyle w:val="TableGrid"/>
        <w:tblW w:type="auto" w:w="0"/>
        <w:jc w:val="center"/>
        <w:tblLook w:firstColumn="1" w:firstRow="1" w:lastColumn="0" w:lastRow="0" w:noHBand="0" w:noVBand="1" w:val="04A0"/>
      </w:tblPr>
      <w:tblGrid>
        <w:gridCol w:w="4824"/>
        <w:gridCol w:w="4824"/>
      </w:tblGrid>
      <w:tr>
        <w:tc>
          <w:tcPr>
            <w:tcW w:type="dxa" w:w="3312"/>
            <w:shd w:val="clear" w:color="auto" w:fill="115E43"/>
          </w:tcPr>
          <w:p>
            <w:r/>
            <w:r>
              <w:rPr>
                <w:b/>
                <w:color w:val="FFFFFF"/>
                <w:sz w:val="18"/>
              </w:rPr>
              <w:t>File</w:t>
            </w:r>
          </w:p>
        </w:tc>
        <w:tc>
          <w:tcPr>
            <w:tcW w:type="dxa" w:w="6048"/>
            <w:shd w:val="clear" w:color="auto" w:fill="115E43"/>
          </w:tcPr>
          <w:p>
            <w:r/>
            <w:r>
              <w:rPr>
                <w:b/>
                <w:color w:val="FFFFFF"/>
                <w:sz w:val="18"/>
              </w:rPr>
              <w:t>Function</w:t>
            </w:r>
          </w:p>
        </w:tc>
      </w:tr>
      <w:tr>
        <w:tc>
          <w:tcPr>
            <w:tcW w:type="dxa" w:w="3312"/>
          </w:tcPr>
          <w:p>
            <w:r/>
            <w:r>
              <w:rPr>
                <w:sz w:val="18"/>
              </w:rPr>
              <w:t>Transport/ResendApiTransport.php</w:t>
            </w:r>
          </w:p>
        </w:tc>
        <w:tc>
          <w:tcPr>
            <w:tcW w:type="dxa" w:w="6048"/>
          </w:tcPr>
          <w:p>
            <w:r/>
            <w:r>
              <w:rPr>
                <w:sz w:val="18"/>
              </w:rPr>
              <w:t>A small transport that speaks to the Resend email API instead of the usual SMTP server. Needed because hosting providers often block outgoing SMTP ports.</w:t>
            </w:r>
          </w:p>
        </w:tc>
      </w:tr>
    </w:tbl>
    <w:p>
      <w:pPr>
        <w:spacing w:after="40"/>
      </w:pPr>
    </w:p>
    <w:p>
      <w:pPr>
        <w:pStyle w:val="Heading2"/>
      </w:pPr>
      <w:r>
        <w:t>3.11 app/Models — the tables as PHP classes</w:t>
      </w:r>
    </w:p>
    <w:p>
      <w:r>
        <w:rPr>
          <w:b w:val="0"/>
          <w:i w:val="0"/>
        </w:rPr>
        <w:t>One model per table. A model is how the rest of the code talks to the database without writing raw SQL, and it is where relationships (a reservation belongs to a court) and casts (a string becomes a date) live.</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color="auto" w:fill="115E43"/>
          </w:tcPr>
          <w:p>
            <w:r/>
            <w:r>
              <w:rPr>
                <w:b/>
                <w:color w:val="FFFFFF"/>
                <w:sz w:val="18"/>
              </w:rPr>
              <w:t>File</w:t>
            </w:r>
          </w:p>
        </w:tc>
        <w:tc>
          <w:tcPr>
            <w:tcW w:type="dxa" w:w="1872"/>
            <w:shd w:val="clear" w:color="auto" w:fill="115E43"/>
          </w:tcPr>
          <w:p>
            <w:r/>
            <w:r>
              <w:rPr>
                <w:b/>
                <w:color w:val="FFFFFF"/>
                <w:sz w:val="18"/>
              </w:rPr>
              <w:t>Table</w:t>
            </w:r>
          </w:p>
        </w:tc>
        <w:tc>
          <w:tcPr>
            <w:tcW w:type="dxa" w:w="5472"/>
            <w:shd w:val="clear" w:color="auto" w:fill="115E43"/>
          </w:tcPr>
          <w:p>
            <w:r/>
            <w:r>
              <w:rPr>
                <w:b/>
                <w:color w:val="FFFFFF"/>
                <w:sz w:val="18"/>
              </w:rPr>
              <w:t>Function</w:t>
            </w:r>
          </w:p>
        </w:tc>
      </w:tr>
      <w:tr>
        <w:tc>
          <w:tcPr>
            <w:tcW w:type="dxa" w:w="2016"/>
          </w:tcPr>
          <w:p>
            <w:r/>
            <w:r>
              <w:rPr>
                <w:sz w:val="18"/>
              </w:rPr>
              <w:t>User.php</w:t>
            </w:r>
          </w:p>
        </w:tc>
        <w:tc>
          <w:tcPr>
            <w:tcW w:type="dxa" w:w="1872"/>
          </w:tcPr>
          <w:p>
            <w:r/>
            <w:r>
              <w:rPr>
                <w:sz w:val="18"/>
              </w:rPr>
              <w:t>users</w:t>
            </w:r>
          </w:p>
        </w:tc>
        <w:tc>
          <w:tcPr>
            <w:tcW w:type="dxa" w:w="5472"/>
          </w:tcPr>
          <w:p>
            <w:r/>
            <w:r>
              <w:rPr>
                <w:sz w:val="18"/>
              </w:rPr>
              <w:t>Accounts. Handles the role, the verified email timestamp, password hashing, and the helpers used across the system.</w:t>
            </w:r>
          </w:p>
        </w:tc>
      </w:tr>
      <w:tr>
        <w:tc>
          <w:tcPr>
            <w:tcW w:type="dxa" w:w="2016"/>
          </w:tcPr>
          <w:p>
            <w:r/>
            <w:r>
              <w:rPr>
                <w:sz w:val="18"/>
              </w:rPr>
              <w:t>Court.php</w:t>
            </w:r>
          </w:p>
        </w:tc>
        <w:tc>
          <w:tcPr>
            <w:tcW w:type="dxa" w:w="1872"/>
          </w:tcPr>
          <w:p>
            <w:r/>
            <w:r>
              <w:rPr>
                <w:sz w:val="18"/>
              </w:rPr>
              <w:t>courts</w:t>
            </w:r>
          </w:p>
        </w:tc>
        <w:tc>
          <w:tcPr>
            <w:tcW w:type="dxa" w:w="5472"/>
          </w:tcPr>
          <w:p>
            <w:r/>
            <w:r>
              <w:rPr>
                <w:sz w:val="18"/>
              </w:rPr>
              <w:t>A bookable court: name, location, hourly rate, active flag, photo path, and the public URL of the photo.</w:t>
            </w:r>
          </w:p>
        </w:tc>
      </w:tr>
      <w:tr>
        <w:tc>
          <w:tcPr>
            <w:tcW w:type="dxa" w:w="2016"/>
          </w:tcPr>
          <w:p>
            <w:r/>
            <w:r>
              <w:rPr>
                <w:sz w:val="18"/>
              </w:rPr>
              <w:t>CourtBlock.php</w:t>
            </w:r>
          </w:p>
        </w:tc>
        <w:tc>
          <w:tcPr>
            <w:tcW w:type="dxa" w:w="1872"/>
          </w:tcPr>
          <w:p>
            <w:r/>
            <w:r>
              <w:rPr>
                <w:sz w:val="18"/>
              </w:rPr>
              <w:t>court_blocks</w:t>
            </w:r>
          </w:p>
        </w:tc>
        <w:tc>
          <w:tcPr>
            <w:tcW w:type="dxa" w:w="5472"/>
          </w:tcPr>
          <w:p>
            <w:r/>
            <w:r>
              <w:rPr>
                <w:sz w:val="18"/>
              </w:rPr>
              <w:t>A period when a court cannot be booked: maintenance, event, closure.</w:t>
            </w:r>
          </w:p>
        </w:tc>
      </w:tr>
      <w:tr>
        <w:tc>
          <w:tcPr>
            <w:tcW w:type="dxa" w:w="2016"/>
          </w:tcPr>
          <w:p>
            <w:r/>
            <w:r>
              <w:rPr>
                <w:sz w:val="18"/>
              </w:rPr>
              <w:t>Reservation.php</w:t>
            </w:r>
          </w:p>
        </w:tc>
        <w:tc>
          <w:tcPr>
            <w:tcW w:type="dxa" w:w="1872"/>
          </w:tcPr>
          <w:p>
            <w:r/>
            <w:r>
              <w:rPr>
                <w:sz w:val="18"/>
              </w:rPr>
              <w:t>reservations</w:t>
            </w:r>
          </w:p>
        </w:tc>
        <w:tc>
          <w:tcPr>
            <w:tcW w:type="dxa" w:w="5472"/>
          </w:tcPr>
          <w:p>
            <w:r/>
            <w:r>
              <w:rPr>
                <w:sz w:val="18"/>
              </w:rPr>
              <w:t>A booking: court, customer, start, end, status, reference code, hold expiry.</w:t>
            </w:r>
          </w:p>
        </w:tc>
      </w:tr>
      <w:tr>
        <w:tc>
          <w:tcPr>
            <w:tcW w:type="dxa" w:w="2016"/>
          </w:tcPr>
          <w:p>
            <w:r/>
            <w:r>
              <w:rPr>
                <w:sz w:val="18"/>
              </w:rPr>
              <w:t>Payment.php</w:t>
            </w:r>
          </w:p>
        </w:tc>
        <w:tc>
          <w:tcPr>
            <w:tcW w:type="dxa" w:w="1872"/>
          </w:tcPr>
          <w:p>
            <w:r/>
            <w:r>
              <w:rPr>
                <w:sz w:val="18"/>
              </w:rPr>
              <w:t>payments</w:t>
            </w:r>
          </w:p>
        </w:tc>
        <w:tc>
          <w:tcPr>
            <w:tcW w:type="dxa" w:w="5472"/>
          </w:tcPr>
          <w:p>
            <w:r/>
            <w:r>
              <w:rPr>
                <w:sz w:val="18"/>
              </w:rPr>
              <w:t>One payment attempt: method, status, amount, provider session and reference.</w:t>
            </w:r>
          </w:p>
        </w:tc>
      </w:tr>
      <w:tr>
        <w:tc>
          <w:tcPr>
            <w:tcW w:type="dxa" w:w="2016"/>
          </w:tcPr>
          <w:p>
            <w:r/>
            <w:r>
              <w:rPr>
                <w:sz w:val="18"/>
              </w:rPr>
              <w:t>PaymentEvent.php</w:t>
            </w:r>
          </w:p>
        </w:tc>
        <w:tc>
          <w:tcPr>
            <w:tcW w:type="dxa" w:w="1872"/>
          </w:tcPr>
          <w:p>
            <w:r/>
            <w:r>
              <w:rPr>
                <w:sz w:val="18"/>
              </w:rPr>
              <w:t>payment_events</w:t>
            </w:r>
          </w:p>
        </w:tc>
        <w:tc>
          <w:tcPr>
            <w:tcW w:type="dxa" w:w="5472"/>
          </w:tcPr>
          <w:p>
            <w:r/>
            <w:r>
              <w:rPr>
                <w:sz w:val="18"/>
              </w:rPr>
              <w:t>The raw record of every provider callback received. Its unique provider event id is the idempotency guard.</w:t>
            </w:r>
          </w:p>
        </w:tc>
      </w:tr>
      <w:tr>
        <w:tc>
          <w:tcPr>
            <w:tcW w:type="dxa" w:w="2016"/>
          </w:tcPr>
          <w:p>
            <w:r/>
            <w:r>
              <w:rPr>
                <w:sz w:val="18"/>
              </w:rPr>
              <w:t>Receipt.php</w:t>
            </w:r>
          </w:p>
        </w:tc>
        <w:tc>
          <w:tcPr>
            <w:tcW w:type="dxa" w:w="1872"/>
          </w:tcPr>
          <w:p>
            <w:r/>
            <w:r>
              <w:rPr>
                <w:sz w:val="18"/>
              </w:rPr>
              <w:t>receipts</w:t>
            </w:r>
          </w:p>
        </w:tc>
        <w:tc>
          <w:tcPr>
            <w:tcW w:type="dxa" w:w="5472"/>
          </w:tcPr>
          <w:p>
            <w:r/>
            <w:r>
              <w:rPr>
                <w:sz w:val="18"/>
              </w:rPr>
              <w:t>Immutable proof of a verified payment. Every printed value is copied at issue time, so later edits cannot rewrite an issued receipt.</w:t>
            </w:r>
          </w:p>
        </w:tc>
      </w:tr>
      <w:tr>
        <w:tc>
          <w:tcPr>
            <w:tcW w:type="dxa" w:w="2016"/>
          </w:tcPr>
          <w:p>
            <w:r/>
            <w:r>
              <w:rPr>
                <w:sz w:val="18"/>
              </w:rPr>
              <w:t>AuditLog.php</w:t>
            </w:r>
          </w:p>
        </w:tc>
        <w:tc>
          <w:tcPr>
            <w:tcW w:type="dxa" w:w="1872"/>
          </w:tcPr>
          <w:p>
            <w:r/>
            <w:r>
              <w:rPr>
                <w:sz w:val="18"/>
              </w:rPr>
              <w:t>audit_logs</w:t>
            </w:r>
          </w:p>
        </w:tc>
        <w:tc>
          <w:tcPr>
            <w:tcW w:type="dxa" w:w="5472"/>
          </w:tcPr>
          <w:p>
            <w:r/>
            <w:r>
              <w:rPr>
                <w:sz w:val="18"/>
              </w:rPr>
              <w:t>Trace of administrator and security-sensitive actions. Never stores passwords, card data, or secrets.</w:t>
            </w:r>
          </w:p>
        </w:tc>
      </w:tr>
    </w:tbl>
    <w:p>
      <w:pPr>
        <w:spacing w:after="40"/>
      </w:pPr>
    </w:p>
    <w:p>
      <w:pPr>
        <w:pStyle w:val="Heading2"/>
      </w:pPr>
      <w:r>
        <w:t>3.12 app/Notifications — the emails the customer receives</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color="auto" w:fill="115E43"/>
          </w:tcPr>
          <w:p>
            <w:r/>
            <w:r>
              <w:rPr>
                <w:b/>
                <w:color w:val="FFFFFF"/>
                <w:sz w:val="18"/>
              </w:rPr>
              <w:t>File</w:t>
            </w:r>
          </w:p>
        </w:tc>
        <w:tc>
          <w:tcPr>
            <w:tcW w:type="dxa" w:w="3168"/>
            <w:shd w:val="clear" w:color="auto" w:fill="115E43"/>
          </w:tcPr>
          <w:p>
            <w:r/>
            <w:r>
              <w:rPr>
                <w:b/>
                <w:color w:val="FFFFFF"/>
                <w:sz w:val="18"/>
              </w:rPr>
              <w:t>When it is sent</w:t>
            </w:r>
          </w:p>
        </w:tc>
        <w:tc>
          <w:tcPr>
            <w:tcW w:type="dxa" w:w="3888"/>
            <w:shd w:val="clear" w:color="auto" w:fill="115E43"/>
          </w:tcPr>
          <w:p>
            <w:r/>
            <w:r>
              <w:rPr>
                <w:b/>
                <w:color w:val="FFFFFF"/>
                <w:sz w:val="18"/>
              </w:rPr>
              <w:t>What it carries</w:t>
            </w:r>
          </w:p>
        </w:tc>
      </w:tr>
      <w:tr>
        <w:tc>
          <w:tcPr>
            <w:tcW w:type="dxa" w:w="2304"/>
          </w:tcPr>
          <w:p>
            <w:r/>
            <w:r>
              <w:rPr>
                <w:sz w:val="18"/>
              </w:rPr>
              <w:t>ReservationReceived.php</w:t>
            </w:r>
          </w:p>
        </w:tc>
        <w:tc>
          <w:tcPr>
            <w:tcW w:type="dxa" w:w="3168"/>
          </w:tcPr>
          <w:p>
            <w:r/>
            <w:r>
              <w:rPr>
                <w:sz w:val="18"/>
              </w:rPr>
              <w:t>The moment a booking is created, before any payment is verified.</w:t>
            </w:r>
          </w:p>
        </w:tc>
        <w:tc>
          <w:tcPr>
            <w:tcW w:type="dxa" w:w="3888"/>
          </w:tcPr>
          <w:p>
            <w:r/>
            <w:r>
              <w:rPr>
                <w:sz w:val="18"/>
              </w:rPr>
              <w:t>The reference number the customer shows at the court, the booking details, and a PDF stamped PENDING PAYMENT.</w:t>
            </w:r>
          </w:p>
        </w:tc>
      </w:tr>
      <w:tr>
        <w:tc>
          <w:tcPr>
            <w:tcW w:type="dxa" w:w="2304"/>
          </w:tcPr>
          <w:p>
            <w:r/>
            <w:r>
              <w:rPr>
                <w:sz w:val="18"/>
              </w:rPr>
              <w:t>ReservationConfirmed.php</w:t>
            </w:r>
          </w:p>
        </w:tc>
        <w:tc>
          <w:tcPr>
            <w:tcW w:type="dxa" w:w="3168"/>
          </w:tcPr>
          <w:p>
            <w:r/>
            <w:r>
              <w:rPr>
                <w:sz w:val="18"/>
              </w:rPr>
              <w:t>The moment a payment is verified, online or on-site.</w:t>
            </w:r>
          </w:p>
        </w:tc>
        <w:tc>
          <w:tcPr>
            <w:tcW w:type="dxa" w:w="3888"/>
          </w:tcPr>
          <w:p>
            <w:r/>
            <w:r>
              <w:rPr>
                <w:sz w:val="18"/>
              </w:rPr>
              <w:t>Official confirmation with the paid amount, the payment method, and the receipt PDF.</w:t>
            </w:r>
          </w:p>
        </w:tc>
      </w:tr>
      <w:tr>
        <w:tc>
          <w:tcPr>
            <w:tcW w:type="dxa" w:w="2304"/>
          </w:tcPr>
          <w:p>
            <w:r/>
            <w:r>
              <w:rPr>
                <w:sz w:val="18"/>
              </w:rPr>
              <w:t>ReservationReminder.php</w:t>
            </w:r>
          </w:p>
        </w:tc>
        <w:tc>
          <w:tcPr>
            <w:tcW w:type="dxa" w:w="3168"/>
          </w:tcPr>
          <w:p>
            <w:r/>
            <w:r>
              <w:rPr>
                <w:sz w:val="18"/>
              </w:rPr>
              <w:t>Shortly before a confirmed booking starts.</w:t>
            </w:r>
          </w:p>
        </w:tc>
        <w:tc>
          <w:tcPr>
            <w:tcW w:type="dxa" w:w="3888"/>
          </w:tcPr>
          <w:p>
            <w:r/>
            <w:r>
              <w:rPr>
                <w:sz w:val="18"/>
              </w:rPr>
              <w:t>A short nudge repeating the reference and the exact start time, so a forgetful customer can still arrive.</w:t>
            </w:r>
          </w:p>
        </w:tc>
      </w:tr>
      <w:tr>
        <w:tc>
          <w:tcPr>
            <w:tcW w:type="dxa" w:w="2304"/>
          </w:tcPr>
          <w:p>
            <w:r/>
            <w:r>
              <w:rPr>
                <w:sz w:val="18"/>
              </w:rPr>
              <w:t>EmailVerificationCode.php</w:t>
            </w:r>
          </w:p>
        </w:tc>
        <w:tc>
          <w:tcPr>
            <w:tcW w:type="dxa" w:w="3168"/>
          </w:tcPr>
          <w:p>
            <w:r/>
            <w:r>
              <w:rPr>
                <w:sz w:val="18"/>
              </w:rPr>
              <w:t>Right after registration, and again when a new code is requested.</w:t>
            </w:r>
          </w:p>
        </w:tc>
        <w:tc>
          <w:tcPr>
            <w:tcW w:type="dxa" w:w="3888"/>
          </w:tcPr>
          <w:p>
            <w:r/>
            <w:r>
              <w:rPr>
                <w:sz w:val="18"/>
              </w:rPr>
              <w:t>The six-digit code that proves the account owns the email address. Never written to logs.</w:t>
            </w:r>
          </w:p>
        </w:tc>
      </w:tr>
    </w:tbl>
    <w:p>
      <w:pPr>
        <w:spacing w:after="40"/>
      </w:pPr>
    </w:p>
    <w:p>
      <w:pPr>
        <w:pStyle w:val="Heading2"/>
      </w:pPr>
      <w:r>
        <w:t>3.13 app/Policies — who is allowed to touch this record</w:t>
      </w:r>
    </w:p>
    <w:p>
      <w:r>
        <w:rPr>
          <w:b w:val="0"/>
          <w:i w:val="0"/>
        </w:rPr>
        <w:t>A policy answers one question about one record: may this specific user act on it? Roles say what kind of account you are; policies say whether this particular row belongs to you.</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115E43"/>
          </w:tcPr>
          <w:p>
            <w:r/>
            <w:r>
              <w:rPr>
                <w:b/>
                <w:color w:val="FFFFFF"/>
                <w:sz w:val="18"/>
              </w:rPr>
              <w:t>File</w:t>
            </w:r>
          </w:p>
        </w:tc>
        <w:tc>
          <w:tcPr>
            <w:tcW w:type="dxa" w:w="6480"/>
            <w:shd w:val="clear" w:color="auto" w:fill="115E43"/>
          </w:tcPr>
          <w:p>
            <w:r/>
            <w:r>
              <w:rPr>
                <w:b/>
                <w:color w:val="FFFFFF"/>
                <w:sz w:val="18"/>
              </w:rPr>
              <w:t>Rules it enforces</w:t>
            </w:r>
          </w:p>
        </w:tc>
      </w:tr>
      <w:tr>
        <w:tc>
          <w:tcPr>
            <w:tcW w:type="dxa" w:w="2880"/>
          </w:tcPr>
          <w:p>
            <w:r/>
            <w:r>
              <w:rPr>
                <w:sz w:val="18"/>
              </w:rPr>
              <w:t>CourtPolicy.php</w:t>
            </w:r>
          </w:p>
        </w:tc>
        <w:tc>
          <w:tcPr>
            <w:tcW w:type="dxa" w:w="6480"/>
          </w:tcPr>
          <w:p>
            <w:r/>
            <w:r>
              <w:rPr>
                <w:sz w:val="18"/>
              </w:rPr>
              <w:t>Who may view the court list and court detail pages, and who may change a court.</w:t>
            </w:r>
          </w:p>
        </w:tc>
      </w:tr>
      <w:tr>
        <w:tc>
          <w:tcPr>
            <w:tcW w:type="dxa" w:w="2880"/>
          </w:tcPr>
          <w:p>
            <w:r/>
            <w:r>
              <w:rPr>
                <w:sz w:val="18"/>
              </w:rPr>
              <w:t>CourtBlockPolicy.php</w:t>
            </w:r>
          </w:p>
        </w:tc>
        <w:tc>
          <w:tcPr>
            <w:tcW w:type="dxa" w:w="6480"/>
          </w:tcPr>
          <w:p>
            <w:r/>
            <w:r>
              <w:rPr>
                <w:sz w:val="18"/>
              </w:rPr>
              <w:t>Who may add or remove a schedule block.</w:t>
            </w:r>
          </w:p>
        </w:tc>
      </w:tr>
      <w:tr>
        <w:tc>
          <w:tcPr>
            <w:tcW w:type="dxa" w:w="2880"/>
          </w:tcPr>
          <w:p>
            <w:r/>
            <w:r>
              <w:rPr>
                <w:sz w:val="18"/>
              </w:rPr>
              <w:t>ReservationPolicy.php</w:t>
            </w:r>
          </w:p>
        </w:tc>
        <w:tc>
          <w:tcPr>
            <w:tcW w:type="dxa" w:w="6480"/>
          </w:tcPr>
          <w:p>
            <w:r/>
            <w:r>
              <w:rPr>
                <w:sz w:val="18"/>
              </w:rPr>
              <w:t>A customer may only see and act on their own reservations. An administrator may see any.</w:t>
            </w:r>
          </w:p>
        </w:tc>
      </w:tr>
      <w:tr>
        <w:tc>
          <w:tcPr>
            <w:tcW w:type="dxa" w:w="2880"/>
          </w:tcPr>
          <w:p>
            <w:r/>
            <w:r>
              <w:rPr>
                <w:sz w:val="18"/>
              </w:rPr>
              <w:t>ReceiptPolicy.php</w:t>
            </w:r>
          </w:p>
        </w:tc>
        <w:tc>
          <w:tcPr>
            <w:tcW w:type="dxa" w:w="6480"/>
          </w:tcPr>
          <w:p>
            <w:r/>
            <w:r>
              <w:rPr>
                <w:sz w:val="18"/>
              </w:rPr>
              <w:t>A customer may download only their own receipt. An administrator may download any receipt for reconciliation.</w:t>
            </w:r>
          </w:p>
        </w:tc>
      </w:tr>
    </w:tbl>
    <w:p>
      <w:pPr>
        <w:spacing w:after="40"/>
      </w:pPr>
    </w:p>
    <w:p>
      <w:pPr>
        <w:pStyle w:val="Heading2"/>
      </w:pPr>
      <w:r>
        <w:t>3.14 app/Providers — wiring done at boot</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115E43"/>
          </w:tcPr>
          <w:p>
            <w:r/>
            <w:r>
              <w:rPr>
                <w:b/>
                <w:color w:val="FFFFFF"/>
                <w:sz w:val="18"/>
              </w:rPr>
              <w:t>File</w:t>
            </w:r>
          </w:p>
        </w:tc>
        <w:tc>
          <w:tcPr>
            <w:tcW w:type="dxa" w:w="6480"/>
            <w:shd w:val="clear" w:color="auto" w:fill="115E43"/>
          </w:tcPr>
          <w:p>
            <w:r/>
            <w:r>
              <w:rPr>
                <w:b/>
                <w:color w:val="FFFFFF"/>
                <w:sz w:val="18"/>
              </w:rPr>
              <w:t>Function</w:t>
            </w:r>
          </w:p>
        </w:tc>
      </w:tr>
      <w:tr>
        <w:tc>
          <w:tcPr>
            <w:tcW w:type="dxa" w:w="2880"/>
          </w:tcPr>
          <w:p>
            <w:r/>
            <w:r>
              <w:rPr>
                <w:sz w:val="18"/>
              </w:rPr>
              <w:t>AppServiceProvider.php</w:t>
            </w:r>
          </w:p>
        </w:tc>
        <w:tc>
          <w:tcPr>
            <w:tcW w:type="dxa" w:w="6480"/>
          </w:tcPr>
          <w:p>
            <w:r/>
            <w:r>
              <w:rPr>
                <w:sz w:val="18"/>
              </w:rPr>
              <w:t>Binds the payment gateway chosen by configuration to the PaymentGateway interface, and sets the global password rule (minimum length, letters and numbers) so every place that validates a password follows the same policy.</w:t>
            </w:r>
          </w:p>
        </w:tc>
      </w:tr>
    </w:tbl>
    <w:p>
      <w:pPr>
        <w:spacing w:after="40"/>
      </w:pPr>
    </w:p>
    <w:p>
      <w:pPr>
        <w:pStyle w:val="Heading2"/>
      </w:pPr>
      <w:r>
        <w:t>3.15 app/Services — reusable business logic</w:t>
      </w:r>
    </w:p>
    <w:p>
      <w:r>
        <w:rPr>
          <w:b w:val="0"/>
          <w:i w:val="0"/>
        </w:rPr>
        <w:t>A Service holds rules that more than one place needs. Putting them here means the rule is written once, so the screen and the server can never disagree.</w:t>
      </w:r>
    </w:p>
    <w:tbl>
      <w:tblPr>
        <w:tblStyle w:val="TableGrid"/>
        <w:tblW w:type="auto" w:w="0"/>
        <w:jc w:val="center"/>
        <w:tblLook w:firstColumn="1" w:firstRow="1" w:lastColumn="0" w:lastRow="0" w:noHBand="0" w:noVBand="1" w:val="04A0"/>
      </w:tblPr>
      <w:tblGrid>
        <w:gridCol w:w="3216"/>
        <w:gridCol w:w="3216"/>
        <w:gridCol w:w="3216"/>
      </w:tblGrid>
      <w:tr>
        <w:tc>
          <w:tcPr>
            <w:tcW w:type="dxa" w:w="2592"/>
            <w:shd w:val="clear" w:color="auto" w:fill="115E43"/>
          </w:tcPr>
          <w:p>
            <w:r/>
            <w:r>
              <w:rPr>
                <w:b/>
                <w:color w:val="FFFFFF"/>
                <w:sz w:val="18"/>
              </w:rPr>
              <w:t>File</w:t>
            </w:r>
          </w:p>
        </w:tc>
        <w:tc>
          <w:tcPr>
            <w:tcW w:type="dxa" w:w="4320"/>
            <w:shd w:val="clear" w:color="auto" w:fill="115E43"/>
          </w:tcPr>
          <w:p>
            <w:r/>
            <w:r>
              <w:rPr>
                <w:b/>
                <w:color w:val="FFFFFF"/>
                <w:sz w:val="18"/>
              </w:rPr>
              <w:t>Function</w:t>
            </w:r>
          </w:p>
        </w:tc>
        <w:tc>
          <w:tcPr>
            <w:tcW w:type="dxa" w:w="2448"/>
            <w:shd w:val="clear" w:color="auto" w:fill="115E43"/>
          </w:tcPr>
          <w:p>
            <w:r/>
            <w:r>
              <w:rPr>
                <w:b/>
                <w:color w:val="FFFFFF"/>
                <w:sz w:val="18"/>
              </w:rPr>
              <w:t>Why it matters</w:t>
            </w:r>
          </w:p>
        </w:tc>
      </w:tr>
      <w:tr>
        <w:tc>
          <w:tcPr>
            <w:tcW w:type="dxa" w:w="2592"/>
          </w:tcPr>
          <w:p>
            <w:r/>
            <w:r>
              <w:rPr>
                <w:sz w:val="18"/>
              </w:rPr>
              <w:t>Availability/AvailabilityService.php</w:t>
            </w:r>
          </w:p>
        </w:tc>
        <w:tc>
          <w:tcPr>
            <w:tcW w:type="dxa" w:w="4320"/>
          </w:tcPr>
          <w:p>
            <w:r/>
            <w:r>
              <w:rPr>
                <w:sz w:val="18"/>
              </w:rPr>
              <w:t>The single source of truth for availability: which slots exist on a date, whether a requested interval is bookable and why not, and which stale holds should expire.</w:t>
            </w:r>
          </w:p>
        </w:tc>
        <w:tc>
          <w:tcPr>
            <w:tcW w:type="dxa" w:w="2448"/>
          </w:tcPr>
          <w:p>
            <w:r/>
            <w:r>
              <w:rPr>
                <w:sz w:val="18"/>
              </w:rPr>
              <w:t>Never duplicated in a controller or a view. If this file says no, the answer is no everywhere.</w:t>
            </w:r>
          </w:p>
        </w:tc>
      </w:tr>
      <w:tr>
        <w:tc>
          <w:tcPr>
            <w:tcW w:type="dxa" w:w="2592"/>
          </w:tcPr>
          <w:p>
            <w:r/>
            <w:r>
              <w:rPr>
                <w:sz w:val="18"/>
              </w:rPr>
              <w:t>Auth/EmailVerificationCodes.php</w:t>
            </w:r>
          </w:p>
        </w:tc>
        <w:tc>
          <w:tcPr>
            <w:tcW w:type="dxa" w:w="4320"/>
          </w:tcPr>
          <w:p>
            <w:r/>
            <w:r>
              <w:rPr>
                <w:sz w:val="18"/>
              </w:rPr>
              <w:t>Creates, stores, checks, and burns six-digit verification codes. Only a hash is kept, in the cache, with an expiry and an attempt limit.</w:t>
            </w:r>
          </w:p>
        </w:tc>
        <w:tc>
          <w:tcPr>
            <w:tcW w:type="dxa" w:w="2448"/>
          </w:tcPr>
          <w:p>
            <w:r/>
            <w:r>
              <w:rPr>
                <w:sz w:val="18"/>
              </w:rPr>
              <w:t>No migration needed, and an expired code deletes itself.</w:t>
            </w:r>
          </w:p>
        </w:tc>
      </w:tr>
      <w:tr>
        <w:tc>
          <w:tcPr>
            <w:tcW w:type="dxa" w:w="2592"/>
          </w:tcPr>
          <w:p>
            <w:r/>
            <w:r>
              <w:rPr>
                <w:sz w:val="18"/>
              </w:rPr>
              <w:t>Courts/DeleteCourt.php</w:t>
            </w:r>
          </w:p>
        </w:tc>
        <w:tc>
          <w:tcPr>
            <w:tcW w:type="dxa" w:w="4320"/>
          </w:tcPr>
          <w:p>
            <w:r/>
            <w:r>
              <w:rPr>
                <w:sz w:val="18"/>
              </w:rPr>
              <w:t>Decides whether a court can be truly deleted or must be archived. A court used by any reservation or block is soft-deleted so old payments and receipts still point at a real record.</w:t>
            </w:r>
          </w:p>
        </w:tc>
        <w:tc>
          <w:tcPr>
            <w:tcW w:type="dxa" w:w="2448"/>
          </w:tcPr>
          <w:p>
            <w:r/>
            <w:r>
              <w:rPr>
                <w:sz w:val="18"/>
              </w:rPr>
              <w:t>Protects history. Deleting is never silent data loss.</w:t>
            </w:r>
          </w:p>
        </w:tc>
      </w:tr>
      <w:tr>
        <w:tc>
          <w:tcPr>
            <w:tcW w:type="dxa" w:w="2592"/>
          </w:tcPr>
          <w:p>
            <w:r/>
            <w:r>
              <w:rPr>
                <w:sz w:val="18"/>
              </w:rPr>
              <w:t>Courts/UploadCourtImage.php</w:t>
            </w:r>
          </w:p>
        </w:tc>
        <w:tc>
          <w:tcPr>
            <w:tcW w:type="dxa" w:w="4320"/>
          </w:tcPr>
          <w:p>
            <w:r/>
            <w:r>
              <w:rPr>
                <w:sz w:val="18"/>
              </w:rPr>
              <w:t>Stores and replaces court photos on the public disk and writes only the path to the database.</w:t>
            </w:r>
          </w:p>
        </w:tc>
        <w:tc>
          <w:tcPr>
            <w:tcW w:type="dxa" w:w="2448"/>
          </w:tcPr>
          <w:p>
            <w:r/>
            <w:r>
              <w:rPr>
                <w:sz w:val="18"/>
              </w:rPr>
              <w:t>Keeps the table small and lets the web server deliver the image.</w:t>
            </w:r>
          </w:p>
        </w:tc>
      </w:tr>
      <w:tr>
        <w:tc>
          <w:tcPr>
            <w:tcW w:type="dxa" w:w="2592"/>
          </w:tcPr>
          <w:p>
            <w:r/>
            <w:r>
              <w:rPr>
                <w:sz w:val="18"/>
              </w:rPr>
              <w:t>Payments/PayMongoGateway.php</w:t>
            </w:r>
          </w:p>
        </w:tc>
        <w:tc>
          <w:tcPr>
            <w:tcW w:type="dxa" w:w="4320"/>
          </w:tcPr>
          <w:p>
            <w:r/>
            <w:r>
              <w:rPr>
                <w:sz w:val="18"/>
              </w:rPr>
              <w:t>The real provider adapter: creates the hosted checkout session and fetches a payment by id.</w:t>
            </w:r>
          </w:p>
        </w:tc>
        <w:tc>
          <w:tcPr>
            <w:tcW w:type="dxa" w:w="2448"/>
          </w:tcPr>
          <w:p>
            <w:r/>
            <w:r>
              <w:rPr>
                <w:sz w:val="18"/>
              </w:rPr>
              <w:t>The only file that knows PayMongo's request and response shapes.</w:t>
            </w:r>
          </w:p>
        </w:tc>
      </w:tr>
      <w:tr>
        <w:tc>
          <w:tcPr>
            <w:tcW w:type="dxa" w:w="2592"/>
          </w:tcPr>
          <w:p>
            <w:r/>
            <w:r>
              <w:rPr>
                <w:sz w:val="18"/>
              </w:rPr>
              <w:t>Payments/DemoGateway.php</w:t>
            </w:r>
          </w:p>
        </w:tc>
        <w:tc>
          <w:tcPr>
            <w:tcW w:type="dxa" w:w="4320"/>
          </w:tcPr>
          <w:p>
            <w:r/>
            <w:r>
              <w:rPr>
                <w:sz w:val="18"/>
              </w:rPr>
              <w:t>A safe stand-in used for local demos and testing, so the flow can run without a real provider.</w:t>
            </w:r>
          </w:p>
        </w:tc>
        <w:tc>
          <w:tcPr>
            <w:tcW w:type="dxa" w:w="2448"/>
          </w:tcPr>
          <w:p>
            <w:r/>
            <w:r>
              <w:rPr>
                <w:sz w:val="18"/>
              </w:rPr>
              <w:t>The rest of the system cannot tell the difference, because both follow the same interface.</w:t>
            </w:r>
          </w:p>
        </w:tc>
      </w:tr>
      <w:tr>
        <w:tc>
          <w:tcPr>
            <w:tcW w:type="dxa" w:w="2592"/>
          </w:tcPr>
          <w:p>
            <w:r/>
            <w:r>
              <w:rPr>
                <w:sz w:val="18"/>
              </w:rPr>
              <w:t>Receipts/GenerateReceiptPdf.php</w:t>
            </w:r>
          </w:p>
        </w:tc>
        <w:tc>
          <w:tcPr>
            <w:tcW w:type="dxa" w:w="4320"/>
          </w:tcPr>
          <w:p>
            <w:r/>
            <w:r>
              <w:rPr>
                <w:sz w:val="18"/>
              </w:rPr>
              <w:t>Renders an issued receipt as a downloadable PDF from the receipt row only.</w:t>
            </w:r>
          </w:p>
        </w:tc>
        <w:tc>
          <w:tcPr>
            <w:tcW w:type="dxa" w:w="2448"/>
          </w:tcPr>
          <w:p>
            <w:r/>
            <w:r>
              <w:rPr>
                <w:sz w:val="18"/>
              </w:rPr>
              <w:t>Because the receipt copied its values at issue time, later rate changes cannot alter it.</w:t>
            </w:r>
          </w:p>
        </w:tc>
      </w:tr>
    </w:tbl>
    <w:p>
      <w:pPr>
        <w:spacing w:after="40"/>
      </w:pPr>
    </w:p>
    <w:p>
      <w:r>
        <w:br w:type="page"/>
      </w:r>
    </w:p>
    <w:p>
      <w:pPr>
        <w:pStyle w:val="Heading1"/>
      </w:pPr>
      <w:r>
        <w:t>4. bootstrap/ — how the application starts</w:t>
      </w:r>
    </w:p>
    <w:tbl>
      <w:tblPr>
        <w:tblStyle w:val="TableGrid"/>
        <w:tblW w:type="auto" w:w="0"/>
        <w:jc w:val="center"/>
        <w:tblLook w:firstColumn="1" w:firstRow="1" w:lastColumn="0" w:lastRow="0" w:noHBand="0" w:noVBand="1" w:val="04A0"/>
      </w:tblPr>
      <w:tblGrid>
        <w:gridCol w:w="4824"/>
        <w:gridCol w:w="4824"/>
      </w:tblGrid>
      <w:tr>
        <w:tc>
          <w:tcPr>
            <w:tcW w:type="dxa" w:w="2736"/>
            <w:shd w:val="clear" w:color="auto" w:fill="115E43"/>
          </w:tcPr>
          <w:p>
            <w:r/>
            <w:r>
              <w:rPr>
                <w:b/>
                <w:color w:val="FFFFFF"/>
                <w:sz w:val="18"/>
              </w:rPr>
              <w:t>Item</w:t>
            </w:r>
          </w:p>
        </w:tc>
        <w:tc>
          <w:tcPr>
            <w:tcW w:type="dxa" w:w="6624"/>
            <w:shd w:val="clear" w:color="auto" w:fill="115E43"/>
          </w:tcPr>
          <w:p>
            <w:r/>
            <w:r>
              <w:rPr>
                <w:b/>
                <w:color w:val="FFFFFF"/>
                <w:sz w:val="18"/>
              </w:rPr>
              <w:t>Function</w:t>
            </w:r>
          </w:p>
        </w:tc>
      </w:tr>
      <w:tr>
        <w:tc>
          <w:tcPr>
            <w:tcW w:type="dxa" w:w="2736"/>
          </w:tcPr>
          <w:p>
            <w:r/>
            <w:r>
              <w:rPr>
                <w:sz w:val="18"/>
              </w:rPr>
              <w:t>app.php</w:t>
            </w:r>
          </w:p>
        </w:tc>
        <w:tc>
          <w:tcPr>
            <w:tcW w:type="dxa" w:w="6624"/>
          </w:tcPr>
          <w:p>
            <w:r/>
            <w:r>
              <w:rPr>
                <w:sz w:val="18"/>
              </w:rPr>
              <w:t>The starting point of the whole framework. It creates the application, registers the middleware aliases (role, verified.email), and sets the route files and exception handling.</w:t>
            </w:r>
          </w:p>
        </w:tc>
      </w:tr>
      <w:tr>
        <w:tc>
          <w:tcPr>
            <w:tcW w:type="dxa" w:w="2736"/>
          </w:tcPr>
          <w:p>
            <w:r/>
            <w:r>
              <w:rPr>
                <w:sz w:val="18"/>
              </w:rPr>
              <w:t>providers.php</w:t>
            </w:r>
          </w:p>
        </w:tc>
        <w:tc>
          <w:tcPr>
            <w:tcW w:type="dxa" w:w="6624"/>
          </w:tcPr>
          <w:p>
            <w:r/>
            <w:r>
              <w:rPr>
                <w:sz w:val="18"/>
              </w:rPr>
              <w:t>The list of service providers that boot with the application.</w:t>
            </w:r>
          </w:p>
        </w:tc>
      </w:tr>
      <w:tr>
        <w:tc>
          <w:tcPr>
            <w:tcW w:type="dxa" w:w="2736"/>
          </w:tcPr>
          <w:p>
            <w:r/>
            <w:r>
              <w:rPr>
                <w:sz w:val="18"/>
              </w:rPr>
              <w:t>cache/packages.php</w:t>
            </w:r>
          </w:p>
        </w:tc>
        <w:tc>
          <w:tcPr>
            <w:tcW w:type="dxa" w:w="6624"/>
          </w:tcPr>
          <w:p>
            <w:r/>
            <w:r>
              <w:rPr>
                <w:sz w:val="18"/>
              </w:rPr>
              <w:t>Generated cache: which package provides which service.</w:t>
            </w:r>
          </w:p>
        </w:tc>
      </w:tr>
      <w:tr>
        <w:tc>
          <w:tcPr>
            <w:tcW w:type="dxa" w:w="2736"/>
          </w:tcPr>
          <w:p>
            <w:r/>
            <w:r>
              <w:rPr>
                <w:sz w:val="18"/>
              </w:rPr>
              <w:t>cache/services.php</w:t>
            </w:r>
          </w:p>
        </w:tc>
        <w:tc>
          <w:tcPr>
            <w:tcW w:type="dxa" w:w="6624"/>
          </w:tcPr>
          <w:p>
            <w:r/>
            <w:r>
              <w:rPr>
                <w:sz w:val="18"/>
              </w:rPr>
              <w:t>Generated cache: the compiled service list.</w:t>
            </w:r>
          </w:p>
        </w:tc>
      </w:tr>
      <w:tr>
        <w:tc>
          <w:tcPr>
            <w:tcW w:type="dxa" w:w="2736"/>
          </w:tcPr>
          <w:p>
            <w:r/>
            <w:r>
              <w:rPr>
                <w:sz w:val="18"/>
              </w:rPr>
              <w:t>cache/.gitignore</w:t>
            </w:r>
          </w:p>
        </w:tc>
        <w:tc>
          <w:tcPr>
            <w:tcW w:type="dxa" w:w="6624"/>
          </w:tcPr>
          <w:p>
            <w:r/>
            <w:r>
              <w:rPr>
                <w:sz w:val="18"/>
              </w:rPr>
              <w:t>Keeps the cache folder in the repository while ignoring the generated files.</w:t>
            </w:r>
          </w:p>
        </w:tc>
      </w:tr>
    </w:tbl>
    <w:p>
      <w:pPr>
        <w:spacing w:after="40"/>
      </w:pPr>
    </w:p>
    <w:p>
      <w:r>
        <w:rPr>
          <w:b w:val="0"/>
          <w:i w:val="0"/>
        </w:rPr>
        <w:t>The cache files are produced by Laravel itself. You never edit them by hand; php artisan config:clear and php artisan cache:clear rebuild them.</w:t>
      </w:r>
    </w:p>
    <w:p>
      <w:r>
        <w:br w:type="page"/>
      </w:r>
    </w:p>
    <w:p>
      <w:pPr>
        <w:pStyle w:val="Heading1"/>
      </w:pPr>
      <w:r>
        <w:t>5. config/ — every setting in one place</w:t>
      </w:r>
    </w:p>
    <w:p>
      <w:r>
        <w:rPr>
          <w:b w:val="0"/>
          <w:i w:val="0"/>
        </w:rPr>
        <w:t>Hard rules never live inside the code. They live here, and the code reads them. That way one change here changes the behaviour everywhere, with no searching.</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115E43"/>
          </w:tcPr>
          <w:p>
            <w:r/>
            <w:r>
              <w:rPr>
                <w:b/>
                <w:color w:val="FFFFFF"/>
                <w:sz w:val="18"/>
              </w:rPr>
              <w:t>File</w:t>
            </w:r>
          </w:p>
        </w:tc>
        <w:tc>
          <w:tcPr>
            <w:tcW w:type="dxa" w:w="7056"/>
            <w:shd w:val="clear" w:color="auto" w:fill="115E43"/>
          </w:tcPr>
          <w:p>
            <w:r/>
            <w:r>
              <w:rPr>
                <w:b/>
                <w:color w:val="FFFFFF"/>
                <w:sz w:val="18"/>
              </w:rPr>
              <w:t>What it controls</w:t>
            </w:r>
          </w:p>
        </w:tc>
      </w:tr>
      <w:tr>
        <w:tc>
          <w:tcPr>
            <w:tcW w:type="dxa" w:w="2304"/>
          </w:tcPr>
          <w:p>
            <w:r/>
            <w:r>
              <w:rPr>
                <w:sz w:val="18"/>
              </w:rPr>
              <w:t>reservation.php</w:t>
            </w:r>
          </w:p>
        </w:tc>
        <w:tc>
          <w:tcPr>
            <w:tcW w:type="dxa" w:w="7056"/>
          </w:tcPr>
          <w:p>
            <w:r/>
            <w:r>
              <w:rPr>
                <w:sz w:val="18"/>
              </w:rPr>
              <w:t>The most important configuration file of this system: timezone, opening and closing time, which weekday the facility is closed, the slot increment, the minimum and maximum booking duration, how far ahead a customer may book, the lead time before a same-day booking, hold durations for online and on-site, the refund administrator fee, the no-show strike limit, the password policy, and the email reminder window.</w:t>
            </w:r>
          </w:p>
        </w:tc>
      </w:tr>
      <w:tr>
        <w:tc>
          <w:tcPr>
            <w:tcW w:type="dxa" w:w="2304"/>
          </w:tcPr>
          <w:p>
            <w:r/>
            <w:r>
              <w:rPr>
                <w:sz w:val="18"/>
              </w:rPr>
              <w:t>payments.php</w:t>
            </w:r>
          </w:p>
        </w:tc>
        <w:tc>
          <w:tcPr>
            <w:tcW w:type="dxa" w:w="7056"/>
          </w:tcPr>
          <w:p>
            <w:r/>
            <w:r>
              <w:rPr>
                <w:sz w:val="18"/>
              </w:rPr>
              <w:t>Which payment gateway is active, the webhook path, and the webhook rate limit.</w:t>
            </w:r>
          </w:p>
        </w:tc>
      </w:tr>
      <w:tr>
        <w:tc>
          <w:tcPr>
            <w:tcW w:type="dxa" w:w="2304"/>
          </w:tcPr>
          <w:p>
            <w:r/>
            <w:r>
              <w:rPr>
                <w:sz w:val="18"/>
              </w:rPr>
              <w:t>dompdf.php</w:t>
            </w:r>
          </w:p>
        </w:tc>
        <w:tc>
          <w:tcPr>
            <w:tcW w:type="dxa" w:w="7056"/>
          </w:tcPr>
          <w:p>
            <w:r/>
            <w:r>
              <w:rPr>
                <w:sz w:val="18"/>
              </w:rPr>
              <w:t>Settings for the PDF generator: paper size, orientation, fonts, and where temporary files go.</w:t>
            </w:r>
          </w:p>
        </w:tc>
      </w:tr>
      <w:tr>
        <w:tc>
          <w:tcPr>
            <w:tcW w:type="dxa" w:w="2304"/>
          </w:tcPr>
          <w:p>
            <w:r/>
            <w:r>
              <w:rPr>
                <w:sz w:val="18"/>
              </w:rPr>
              <w:t>auth.php</w:t>
            </w:r>
          </w:p>
        </w:tc>
        <w:tc>
          <w:tcPr>
            <w:tcW w:type="dxa" w:w="7056"/>
          </w:tcPr>
          <w:p>
            <w:r/>
            <w:r>
              <w:rPr>
                <w:sz w:val="18"/>
              </w:rPr>
              <w:t>How users are authenticated: the guard, the provider, the password reset table, and the password timeout.</w:t>
            </w:r>
          </w:p>
        </w:tc>
      </w:tr>
      <w:tr>
        <w:tc>
          <w:tcPr>
            <w:tcW w:type="dxa" w:w="2304"/>
          </w:tcPr>
          <w:p>
            <w:r/>
            <w:r>
              <w:rPr>
                <w:sz w:val="18"/>
              </w:rPr>
              <w:t>app.php</w:t>
            </w:r>
          </w:p>
        </w:tc>
        <w:tc>
          <w:tcPr>
            <w:tcW w:type="dxa" w:w="7056"/>
          </w:tcPr>
          <w:p>
            <w:r/>
            <w:r>
              <w:rPr>
                <w:sz w:val="18"/>
              </w:rPr>
              <w:t>Application name, environment, debug flag, timezone, locale, and the service providers.</w:t>
            </w:r>
          </w:p>
        </w:tc>
      </w:tr>
      <w:tr>
        <w:tc>
          <w:tcPr>
            <w:tcW w:type="dxa" w:w="2304"/>
          </w:tcPr>
          <w:p>
            <w:r/>
            <w:r>
              <w:rPr>
                <w:sz w:val="18"/>
              </w:rPr>
              <w:t>cache.php</w:t>
            </w:r>
          </w:p>
        </w:tc>
        <w:tc>
          <w:tcPr>
            <w:tcW w:type="dxa" w:w="7056"/>
          </w:tcPr>
          <w:p>
            <w:r/>
            <w:r>
              <w:rPr>
                <w:sz w:val="18"/>
              </w:rPr>
              <w:t>Where cached values are stored: file, database, or memory.</w:t>
            </w:r>
          </w:p>
        </w:tc>
      </w:tr>
      <w:tr>
        <w:tc>
          <w:tcPr>
            <w:tcW w:type="dxa" w:w="2304"/>
          </w:tcPr>
          <w:p>
            <w:r/>
            <w:r>
              <w:rPr>
                <w:sz w:val="18"/>
              </w:rPr>
              <w:t>database.php</w:t>
            </w:r>
          </w:p>
        </w:tc>
        <w:tc>
          <w:tcPr>
            <w:tcW w:type="dxa" w:w="7056"/>
          </w:tcPr>
          <w:p>
            <w:r/>
            <w:r>
              <w:rPr>
                <w:sz w:val="18"/>
              </w:rPr>
              <w:t>Connection details for PostgreSQL, plus the test connection.</w:t>
            </w:r>
          </w:p>
        </w:tc>
      </w:tr>
      <w:tr>
        <w:tc>
          <w:tcPr>
            <w:tcW w:type="dxa" w:w="2304"/>
          </w:tcPr>
          <w:p>
            <w:r/>
            <w:r>
              <w:rPr>
                <w:sz w:val="18"/>
              </w:rPr>
              <w:t>filesystems.php</w:t>
            </w:r>
          </w:p>
        </w:tc>
        <w:tc>
          <w:tcPr>
            <w:tcW w:type="dxa" w:w="7056"/>
          </w:tcPr>
          <w:p>
            <w:r/>
            <w:r>
              <w:rPr>
                <w:sz w:val="18"/>
              </w:rPr>
              <w:t>The disks used for uploads: the public disk for court photos and the private disk for receipt PDFs.</w:t>
            </w:r>
          </w:p>
        </w:tc>
      </w:tr>
      <w:tr>
        <w:tc>
          <w:tcPr>
            <w:tcW w:type="dxa" w:w="2304"/>
          </w:tcPr>
          <w:p>
            <w:r/>
            <w:r>
              <w:rPr>
                <w:sz w:val="18"/>
              </w:rPr>
              <w:t>logging.php</w:t>
            </w:r>
          </w:p>
        </w:tc>
        <w:tc>
          <w:tcPr>
            <w:tcW w:type="dxa" w:w="7056"/>
          </w:tcPr>
          <w:p>
            <w:r/>
            <w:r>
              <w:rPr>
                <w:sz w:val="18"/>
              </w:rPr>
              <w:t>Where logs are written and how much detail they hold.</w:t>
            </w:r>
          </w:p>
        </w:tc>
      </w:tr>
      <w:tr>
        <w:tc>
          <w:tcPr>
            <w:tcW w:type="dxa" w:w="2304"/>
          </w:tcPr>
          <w:p>
            <w:r/>
            <w:r>
              <w:rPr>
                <w:sz w:val="18"/>
              </w:rPr>
              <w:t>mail.php</w:t>
            </w:r>
          </w:p>
        </w:tc>
        <w:tc>
          <w:tcPr>
            <w:tcW w:type="dxa" w:w="7056"/>
          </w:tcPr>
          <w:p>
            <w:r/>
            <w:r>
              <w:rPr>
                <w:sz w:val="18"/>
              </w:rPr>
              <w:t>Mail transport, sender address, and the custom API transport used when SMTP is blocked.</w:t>
            </w:r>
          </w:p>
        </w:tc>
      </w:tr>
      <w:tr>
        <w:tc>
          <w:tcPr>
            <w:tcW w:type="dxa" w:w="2304"/>
          </w:tcPr>
          <w:p>
            <w:r/>
            <w:r>
              <w:rPr>
                <w:sz w:val="18"/>
              </w:rPr>
              <w:t>queue.php</w:t>
            </w:r>
          </w:p>
        </w:tc>
        <w:tc>
          <w:tcPr>
            <w:tcW w:type="dxa" w:w="7056"/>
          </w:tcPr>
          <w:p>
            <w:r/>
            <w:r>
              <w:rPr>
                <w:sz w:val="18"/>
              </w:rPr>
              <w:t>How background jobs are queued. This project uses the sync driver so no worker is needed.</w:t>
            </w:r>
          </w:p>
        </w:tc>
      </w:tr>
      <w:tr>
        <w:tc>
          <w:tcPr>
            <w:tcW w:type="dxa" w:w="2304"/>
          </w:tcPr>
          <w:p>
            <w:r/>
            <w:r>
              <w:rPr>
                <w:sz w:val="18"/>
              </w:rPr>
              <w:t>services.php</w:t>
            </w:r>
          </w:p>
        </w:tc>
        <w:tc>
          <w:tcPr>
            <w:tcW w:type="dxa" w:w="7056"/>
          </w:tcPr>
          <w:p>
            <w:r/>
            <w:r>
              <w:rPr>
                <w:sz w:val="18"/>
              </w:rPr>
              <w:t>Credentials for outside services such as the payment provider and the mail API.</w:t>
            </w:r>
          </w:p>
        </w:tc>
      </w:tr>
      <w:tr>
        <w:tc>
          <w:tcPr>
            <w:tcW w:type="dxa" w:w="2304"/>
          </w:tcPr>
          <w:p>
            <w:r/>
            <w:r>
              <w:rPr>
                <w:sz w:val="18"/>
              </w:rPr>
              <w:t>session.php</w:t>
            </w:r>
          </w:p>
        </w:tc>
        <w:tc>
          <w:tcPr>
            <w:tcW w:type="dxa" w:w="7056"/>
          </w:tcPr>
          <w:p>
            <w:r/>
            <w:r>
              <w:rPr>
                <w:sz w:val="18"/>
              </w:rPr>
              <w:t>Session lifetime, driver, cookie settings, and security flags.</w:t>
            </w:r>
          </w:p>
        </w:tc>
      </w:tr>
    </w:tbl>
    <w:p>
      <w:pPr>
        <w:spacing w:after="40"/>
      </w:pPr>
    </w:p>
    <w:p>
      <w:r>
        <w:br w:type="page"/>
      </w:r>
    </w:p>
    <w:p>
      <w:pPr>
        <w:pStyle w:val="Heading1"/>
      </w:pPr>
      <w:r>
        <w:t>6. database/ — protected live data</w:t>
      </w:r>
    </w:p>
    <w:p>
      <w:r>
        <w:rPr>
          <w:b w:val="0"/>
          <w:i w:val="0"/>
        </w:rPr>
        <w:t>This folder is marked as protected in this project. It holds the real schema and, depending on the setup, the real data. Read it freely, but never delete or overwrite it while the system is in use. Any test run must point at a separate testing database, never at this one.</w:t>
      </w:r>
    </w:p>
    <w:p>
      <w:pPr>
        <w:pStyle w:val="Heading2"/>
      </w:pPr>
      <w:r>
        <w:t>6.1 database/migrations — the history of the tables</w:t>
      </w:r>
    </w:p>
    <w:p>
      <w:r>
        <w:rPr>
          <w:b w:val="0"/>
          <w:i w:val="0"/>
        </w:rPr>
        <w:t>A migration is a versioned instruction that builds or changes a table. They run in filename order. Rebuilding the database from zero replays them all, so the schema is reproducible on any computer.</w:t>
      </w:r>
    </w:p>
    <w:tbl>
      <w:tblPr>
        <w:tblStyle w:val="TableGrid"/>
        <w:tblW w:type="auto" w:w="0"/>
        <w:jc w:val="center"/>
        <w:tblLook w:firstColumn="1" w:firstRow="1" w:lastColumn="0" w:lastRow="0" w:noHBand="0" w:noVBand="1" w:val="04A0"/>
      </w:tblPr>
      <w:tblGrid>
        <w:gridCol w:w="4824"/>
        <w:gridCol w:w="4824"/>
      </w:tblGrid>
      <w:tr>
        <w:tc>
          <w:tcPr>
            <w:tcW w:type="dxa" w:w="3456"/>
            <w:shd w:val="clear" w:color="auto" w:fill="115E43"/>
          </w:tcPr>
          <w:p>
            <w:r/>
            <w:r>
              <w:rPr>
                <w:b/>
                <w:color w:val="FFFFFF"/>
                <w:sz w:val="18"/>
              </w:rPr>
              <w:t>File</w:t>
            </w:r>
          </w:p>
        </w:tc>
        <w:tc>
          <w:tcPr>
            <w:tcW w:type="dxa" w:w="5904"/>
            <w:shd w:val="clear" w:color="auto" w:fill="115E43"/>
          </w:tcPr>
          <w:p>
            <w:r/>
            <w:r>
              <w:rPr>
                <w:b/>
                <w:color w:val="FFFFFF"/>
                <w:sz w:val="18"/>
              </w:rPr>
              <w:t>What it builds</w:t>
            </w:r>
          </w:p>
        </w:tc>
      </w:tr>
      <w:tr>
        <w:tc>
          <w:tcPr>
            <w:tcW w:type="dxa" w:w="3456"/>
          </w:tcPr>
          <w:p>
            <w:r/>
            <w:r>
              <w:rPr>
                <w:sz w:val="18"/>
              </w:rPr>
              <w:t>0001_01_01_000000_create_users_table.php</w:t>
            </w:r>
          </w:p>
        </w:tc>
        <w:tc>
          <w:tcPr>
            <w:tcW w:type="dxa" w:w="5904"/>
          </w:tcPr>
          <w:p>
            <w:r/>
            <w:r>
              <w:rPr>
                <w:sz w:val="18"/>
              </w:rPr>
              <w:t>The users table: name, email, password, verified timestamp, remember token, plus the password reset and session tables.</w:t>
            </w:r>
          </w:p>
        </w:tc>
      </w:tr>
      <w:tr>
        <w:tc>
          <w:tcPr>
            <w:tcW w:type="dxa" w:w="3456"/>
          </w:tcPr>
          <w:p>
            <w:r/>
            <w:r>
              <w:rPr>
                <w:sz w:val="18"/>
              </w:rPr>
              <w:t>0001_01_01_000001_create_cache_table.php</w:t>
            </w:r>
          </w:p>
        </w:tc>
        <w:tc>
          <w:tcPr>
            <w:tcW w:type="dxa" w:w="5904"/>
          </w:tcPr>
          <w:p>
            <w:r/>
            <w:r>
              <w:rPr>
                <w:sz w:val="18"/>
              </w:rPr>
              <w:t>The cache tables. Used for verification codes and for the rate limiter.</w:t>
            </w:r>
          </w:p>
        </w:tc>
      </w:tr>
      <w:tr>
        <w:tc>
          <w:tcPr>
            <w:tcW w:type="dxa" w:w="3456"/>
          </w:tcPr>
          <w:p>
            <w:r/>
            <w:r>
              <w:rPr>
                <w:sz w:val="18"/>
              </w:rPr>
              <w:t>0001_01_01_000002_create_jobs_table.php</w:t>
            </w:r>
          </w:p>
        </w:tc>
        <w:tc>
          <w:tcPr>
            <w:tcW w:type="dxa" w:w="5904"/>
          </w:tcPr>
          <w:p>
            <w:r/>
            <w:r>
              <w:rPr>
                <w:sz w:val="18"/>
              </w:rPr>
              <w:t>The jobs and failed jobs tables. Present for background work, even though this project runs emails immediately.</w:t>
            </w:r>
          </w:p>
        </w:tc>
      </w:tr>
      <w:tr>
        <w:tc>
          <w:tcPr>
            <w:tcW w:type="dxa" w:w="3456"/>
          </w:tcPr>
          <w:p>
            <w:r/>
            <w:r>
              <w:rPr>
                <w:sz w:val="18"/>
              </w:rPr>
              <w:t>2026_10_18_132028_add_role_to_users_table.php</w:t>
            </w:r>
          </w:p>
        </w:tc>
        <w:tc>
          <w:tcPr>
            <w:tcW w:type="dxa" w:w="5904"/>
          </w:tcPr>
          <w:p>
            <w:r/>
            <w:r>
              <w:rPr>
                <w:sz w:val="18"/>
              </w:rPr>
              <w:t>Adds the role column to users and an index on it, so the system can tell a customer from an administrator.</w:t>
            </w:r>
          </w:p>
        </w:tc>
      </w:tr>
      <w:tr>
        <w:tc>
          <w:tcPr>
            <w:tcW w:type="dxa" w:w="3456"/>
          </w:tcPr>
          <w:p>
            <w:r/>
            <w:r>
              <w:rPr>
                <w:sz w:val="18"/>
              </w:rPr>
              <w:t>2026_10_18_132029_create_courts_table.php</w:t>
            </w:r>
          </w:p>
        </w:tc>
        <w:tc>
          <w:tcPr>
            <w:tcW w:type="dxa" w:w="5904"/>
          </w:tcPr>
          <w:p>
            <w:r/>
            <w:r>
              <w:rPr>
                <w:sz w:val="18"/>
              </w:rPr>
              <w:t>The courts table: name, location, hourly rate, active flag.</w:t>
            </w:r>
          </w:p>
        </w:tc>
      </w:tr>
      <w:tr>
        <w:tc>
          <w:tcPr>
            <w:tcW w:type="dxa" w:w="3456"/>
          </w:tcPr>
          <w:p>
            <w:r/>
            <w:r>
              <w:rPr>
                <w:sz w:val="18"/>
              </w:rPr>
              <w:t>2026_10_18_132030_create_court_blocks_table.php</w:t>
            </w:r>
          </w:p>
        </w:tc>
        <w:tc>
          <w:tcPr>
            <w:tcW w:type="dxa" w:w="5904"/>
          </w:tcPr>
          <w:p>
            <w:r/>
            <w:r>
              <w:rPr>
                <w:sz w:val="18"/>
              </w:rPr>
              <w:t>The schedule blocks table for maintenance and closures.</w:t>
            </w:r>
          </w:p>
        </w:tc>
      </w:tr>
      <w:tr>
        <w:tc>
          <w:tcPr>
            <w:tcW w:type="dxa" w:w="3456"/>
          </w:tcPr>
          <w:p>
            <w:r/>
            <w:r>
              <w:rPr>
                <w:sz w:val="18"/>
              </w:rPr>
              <w:t>2026_10_18_132031_create_reservations_table.php</w:t>
            </w:r>
          </w:p>
        </w:tc>
        <w:tc>
          <w:tcPr>
            <w:tcW w:type="dxa" w:w="5904"/>
          </w:tcPr>
          <w:p>
            <w:r/>
            <w:r>
              <w:rPr>
                <w:sz w:val="18"/>
              </w:rPr>
              <w:t>The reservations table: court, customer, interval, status, reference code, hold expiry, and the indexes the availability query needs.</w:t>
            </w:r>
          </w:p>
        </w:tc>
      </w:tr>
      <w:tr>
        <w:tc>
          <w:tcPr>
            <w:tcW w:type="dxa" w:w="3456"/>
          </w:tcPr>
          <w:p>
            <w:r/>
            <w:r>
              <w:rPr>
                <w:sz w:val="18"/>
              </w:rPr>
              <w:t>2026_10_18_132032_create_payments_table.php</w:t>
            </w:r>
          </w:p>
        </w:tc>
        <w:tc>
          <w:tcPr>
            <w:tcW w:type="dxa" w:w="5904"/>
          </w:tcPr>
          <w:p>
            <w:r/>
            <w:r>
              <w:rPr>
                <w:sz w:val="18"/>
              </w:rPr>
              <w:t>The payments table: method, status, amount, provider ids, and the link to its reservation.</w:t>
            </w:r>
          </w:p>
        </w:tc>
      </w:tr>
      <w:tr>
        <w:tc>
          <w:tcPr>
            <w:tcW w:type="dxa" w:w="3456"/>
          </w:tcPr>
          <w:p>
            <w:r/>
            <w:r>
              <w:rPr>
                <w:sz w:val="18"/>
              </w:rPr>
              <w:t>2026_10_18_132033_create_payment_events_table.php</w:t>
            </w:r>
          </w:p>
        </w:tc>
        <w:tc>
          <w:tcPr>
            <w:tcW w:type="dxa" w:w="5904"/>
          </w:tcPr>
          <w:p>
            <w:r/>
            <w:r>
              <w:rPr>
                <w:sz w:val="18"/>
              </w:rPr>
              <w:t>The payment events table. The unique provider event id is what makes a repeated webhook harmless.</w:t>
            </w:r>
          </w:p>
        </w:tc>
      </w:tr>
      <w:tr>
        <w:tc>
          <w:tcPr>
            <w:tcW w:type="dxa" w:w="3456"/>
          </w:tcPr>
          <w:p>
            <w:r/>
            <w:r>
              <w:rPr>
                <w:sz w:val="18"/>
              </w:rPr>
              <w:t>2026_10_18_132034_create_receipts_table.php</w:t>
            </w:r>
          </w:p>
        </w:tc>
        <w:tc>
          <w:tcPr>
            <w:tcW w:type="dxa" w:w="5904"/>
          </w:tcPr>
          <w:p>
            <w:r/>
            <w:r>
              <w:rPr>
                <w:sz w:val="18"/>
              </w:rPr>
              <w:t>The receipts table, holding a frozen copy of every value printed on the receipt.</w:t>
            </w:r>
          </w:p>
        </w:tc>
      </w:tr>
      <w:tr>
        <w:tc>
          <w:tcPr>
            <w:tcW w:type="dxa" w:w="3456"/>
          </w:tcPr>
          <w:p>
            <w:r/>
            <w:r>
              <w:rPr>
                <w:sz w:val="18"/>
              </w:rPr>
              <w:t>2026_10_18_132035_create_audit_logs_table.php</w:t>
            </w:r>
          </w:p>
        </w:tc>
        <w:tc>
          <w:tcPr>
            <w:tcW w:type="dxa" w:w="5904"/>
          </w:tcPr>
          <w:p>
            <w:r/>
            <w:r>
              <w:rPr>
                <w:sz w:val="18"/>
              </w:rPr>
              <w:t>The audit log table for administrator and security-sensitive actions.</w:t>
            </w:r>
          </w:p>
        </w:tc>
      </w:tr>
      <w:tr>
        <w:tc>
          <w:tcPr>
            <w:tcW w:type="dxa" w:w="3456"/>
          </w:tcPr>
          <w:p>
            <w:r/>
            <w:r>
              <w:rPr>
                <w:sz w:val="18"/>
              </w:rPr>
              <w:t>2026_10_18_132036_add_overlap_guard_to_reservations_table.php</w:t>
            </w:r>
          </w:p>
        </w:tc>
        <w:tc>
          <w:tcPr>
            <w:tcW w:type="dxa" w:w="5904"/>
          </w:tcPr>
          <w:p>
            <w:r/>
            <w:r>
              <w:rPr>
                <w:sz w:val="18"/>
              </w:rPr>
              <w:t>The most important migration in the system. It adds the reservations_no_overlapping_holds exclusion constraint, which lets PostgreSQL itself refuse two overlapping bookings on the same court. JavaScript can be bypassed; this cannot.</w:t>
            </w:r>
          </w:p>
        </w:tc>
      </w:tr>
      <w:tr>
        <w:tc>
          <w:tcPr>
            <w:tcW w:type="dxa" w:w="3456"/>
          </w:tcPr>
          <w:p>
            <w:r/>
            <w:r>
              <w:rPr>
                <w:sz w:val="18"/>
              </w:rPr>
              <w:t>2026_10_18_143000_add_image_path_to_courts_table.php</w:t>
            </w:r>
          </w:p>
        </w:tc>
        <w:tc>
          <w:tcPr>
            <w:tcW w:type="dxa" w:w="5904"/>
          </w:tcPr>
          <w:p>
            <w:r/>
            <w:r>
              <w:rPr>
                <w:sz w:val="18"/>
              </w:rPr>
              <w:t>Adds the photo path column to courts.</w:t>
            </w:r>
          </w:p>
        </w:tc>
      </w:tr>
      <w:tr>
        <w:tc>
          <w:tcPr>
            <w:tcW w:type="dxa" w:w="3456"/>
          </w:tcPr>
          <w:p>
            <w:r/>
            <w:r>
              <w:rPr>
                <w:sz w:val="18"/>
              </w:rPr>
              <w:t>2026_10_20_192908_rename_seeded_sports_courts_to_pickleball_courts.php</w:t>
            </w:r>
          </w:p>
        </w:tc>
        <w:tc>
          <w:tcPr>
            <w:tcW w:type="dxa" w:w="5904"/>
          </w:tcPr>
          <w:p>
            <w:r/>
            <w:r>
              <w:rPr>
                <w:sz w:val="18"/>
              </w:rPr>
              <w:t>Data migration that renames the originally seeded sports courts into pickleball courts.</w:t>
            </w:r>
          </w:p>
        </w:tc>
      </w:tr>
    </w:tbl>
    <w:p>
      <w:pPr>
        <w:spacing w:after="40"/>
      </w:pPr>
    </w:p>
    <w:p>
      <w:pPr>
        <w:pStyle w:val="Heading2"/>
      </w:pPr>
      <w:r>
        <w:t>6.2 database/factories — building fake records for tests</w:t>
      </w:r>
    </w:p>
    <w:p>
      <w:r>
        <w:rPr>
          <w:b w:val="0"/>
          <w:i w:val="0"/>
        </w:rPr>
        <w:t>A factory makes a realistic record in one line. Tests use factories so each test starts from a known, clean state instead of depending on real data.</w:t>
      </w:r>
    </w:p>
    <w:tbl>
      <w:tblPr>
        <w:tblStyle w:val="TableGrid"/>
        <w:tblW w:type="auto" w:w="0"/>
        <w:jc w:val="center"/>
        <w:tblLook w:firstColumn="1" w:firstRow="1" w:lastColumn="0" w:lastRow="0" w:noHBand="0" w:noVBand="1" w:val="04A0"/>
      </w:tblPr>
      <w:tblGrid>
        <w:gridCol w:w="4824"/>
        <w:gridCol w:w="4824"/>
      </w:tblGrid>
      <w:tr>
        <w:tc>
          <w:tcPr>
            <w:tcW w:type="dxa" w:w="2736"/>
            <w:shd w:val="clear" w:color="auto" w:fill="115E43"/>
          </w:tcPr>
          <w:p>
            <w:r/>
            <w:r>
              <w:rPr>
                <w:b/>
                <w:color w:val="FFFFFF"/>
                <w:sz w:val="18"/>
              </w:rPr>
              <w:t>File</w:t>
            </w:r>
          </w:p>
        </w:tc>
        <w:tc>
          <w:tcPr>
            <w:tcW w:type="dxa" w:w="6624"/>
            <w:shd w:val="clear" w:color="auto" w:fill="115E43"/>
          </w:tcPr>
          <w:p>
            <w:r/>
            <w:r>
              <w:rPr>
                <w:b/>
                <w:color w:val="FFFFFF"/>
                <w:sz w:val="18"/>
              </w:rPr>
              <w:t>Makes</w:t>
            </w:r>
          </w:p>
        </w:tc>
      </w:tr>
      <w:tr>
        <w:tc>
          <w:tcPr>
            <w:tcW w:type="dxa" w:w="2736"/>
          </w:tcPr>
          <w:p>
            <w:r/>
            <w:r>
              <w:rPr>
                <w:sz w:val="18"/>
              </w:rPr>
              <w:t>UserFactory.php</w:t>
            </w:r>
          </w:p>
        </w:tc>
        <w:tc>
          <w:tcPr>
            <w:tcW w:type="dxa" w:w="6624"/>
          </w:tcPr>
          <w:p>
            <w:r/>
            <w:r>
              <w:rPr>
                <w:sz w:val="18"/>
              </w:rPr>
              <w:t>A user with a correct password hash, and helpers for a customer or an administrator.</w:t>
            </w:r>
          </w:p>
        </w:tc>
      </w:tr>
      <w:tr>
        <w:tc>
          <w:tcPr>
            <w:tcW w:type="dxa" w:w="2736"/>
          </w:tcPr>
          <w:p>
            <w:r/>
            <w:r>
              <w:rPr>
                <w:sz w:val="18"/>
              </w:rPr>
              <w:t>CourtFactory.php</w:t>
            </w:r>
          </w:p>
        </w:tc>
        <w:tc>
          <w:tcPr>
            <w:tcW w:type="dxa" w:w="6624"/>
          </w:tcPr>
          <w:p>
            <w:r/>
            <w:r>
              <w:rPr>
                <w:sz w:val="18"/>
              </w:rPr>
              <w:t>A court with a plausible name, rate, and active state.</w:t>
            </w:r>
          </w:p>
        </w:tc>
      </w:tr>
      <w:tr>
        <w:tc>
          <w:tcPr>
            <w:tcW w:type="dxa" w:w="2736"/>
          </w:tcPr>
          <w:p>
            <w:r/>
            <w:r>
              <w:rPr>
                <w:sz w:val="18"/>
              </w:rPr>
              <w:t>CourtBlockFactory.php</w:t>
            </w:r>
          </w:p>
        </w:tc>
        <w:tc>
          <w:tcPr>
            <w:tcW w:type="dxa" w:w="6624"/>
          </w:tcPr>
          <w:p>
            <w:r/>
            <w:r>
              <w:rPr>
                <w:sz w:val="18"/>
              </w:rPr>
              <w:t>A scheduled closure with a valid interval.</w:t>
            </w:r>
          </w:p>
        </w:tc>
      </w:tr>
      <w:tr>
        <w:tc>
          <w:tcPr>
            <w:tcW w:type="dxa" w:w="2736"/>
          </w:tcPr>
          <w:p>
            <w:r/>
            <w:r>
              <w:rPr>
                <w:sz w:val="18"/>
              </w:rPr>
              <w:t>ReservationFactory.php</w:t>
            </w:r>
          </w:p>
        </w:tc>
        <w:tc>
          <w:tcPr>
            <w:tcW w:type="dxa" w:w="6624"/>
          </w:tcPr>
          <w:p>
            <w:r/>
            <w:r>
              <w:rPr>
                <w:sz w:val="18"/>
              </w:rPr>
              <w:t>A booking with a valid interval and a reference code.</w:t>
            </w:r>
          </w:p>
        </w:tc>
      </w:tr>
      <w:tr>
        <w:tc>
          <w:tcPr>
            <w:tcW w:type="dxa" w:w="2736"/>
          </w:tcPr>
          <w:p>
            <w:r/>
            <w:r>
              <w:rPr>
                <w:sz w:val="18"/>
              </w:rPr>
              <w:t>PaymentFactory.php</w:t>
            </w:r>
          </w:p>
        </w:tc>
        <w:tc>
          <w:tcPr>
            <w:tcW w:type="dxa" w:w="6624"/>
          </w:tcPr>
          <w:p>
            <w:r/>
            <w:r>
              <w:rPr>
                <w:sz w:val="18"/>
              </w:rPr>
              <w:t>A payment attempt in a chosen state.</w:t>
            </w:r>
          </w:p>
        </w:tc>
      </w:tr>
      <w:tr>
        <w:tc>
          <w:tcPr>
            <w:tcW w:type="dxa" w:w="2736"/>
          </w:tcPr>
          <w:p>
            <w:r/>
            <w:r>
              <w:rPr>
                <w:sz w:val="18"/>
              </w:rPr>
              <w:t>PaymentEventFactory.php</w:t>
            </w:r>
          </w:p>
        </w:tc>
        <w:tc>
          <w:tcPr>
            <w:tcW w:type="dxa" w:w="6624"/>
          </w:tcPr>
          <w:p>
            <w:r/>
            <w:r>
              <w:rPr>
                <w:sz w:val="18"/>
              </w:rPr>
              <w:t>A provider callback record.</w:t>
            </w:r>
          </w:p>
        </w:tc>
      </w:tr>
      <w:tr>
        <w:tc>
          <w:tcPr>
            <w:tcW w:type="dxa" w:w="2736"/>
          </w:tcPr>
          <w:p>
            <w:r/>
            <w:r>
              <w:rPr>
                <w:sz w:val="18"/>
              </w:rPr>
              <w:t>ReceiptFactory.php</w:t>
            </w:r>
          </w:p>
        </w:tc>
        <w:tc>
          <w:tcPr>
            <w:tcW w:type="dxa" w:w="6624"/>
          </w:tcPr>
          <w:p>
            <w:r/>
            <w:r>
              <w:rPr>
                <w:sz w:val="18"/>
              </w:rPr>
              <w:t>An issued receipt with frozen values.</w:t>
            </w:r>
          </w:p>
        </w:tc>
      </w:tr>
      <w:tr>
        <w:tc>
          <w:tcPr>
            <w:tcW w:type="dxa" w:w="2736"/>
          </w:tcPr>
          <w:p>
            <w:r/>
            <w:r>
              <w:rPr>
                <w:sz w:val="18"/>
              </w:rPr>
              <w:t>AuditLogFactory.php</w:t>
            </w:r>
          </w:p>
        </w:tc>
        <w:tc>
          <w:tcPr>
            <w:tcW w:type="dxa" w:w="6624"/>
          </w:tcPr>
          <w:p>
            <w:r/>
            <w:r>
              <w:rPr>
                <w:sz w:val="18"/>
              </w:rPr>
              <w:t>An audit entry with an action, actor, and details.</w:t>
            </w:r>
          </w:p>
        </w:tc>
      </w:tr>
    </w:tbl>
    <w:p>
      <w:pPr>
        <w:spacing w:after="40"/>
      </w:pPr>
    </w:p>
    <w:p>
      <w:pPr>
        <w:pStyle w:val="Heading2"/>
      </w:pPr>
      <w:r>
        <w:t>6.3 database/seeders — filling the database with starting data</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115E43"/>
          </w:tcPr>
          <w:p>
            <w:r/>
            <w:r>
              <w:rPr>
                <w:b/>
                <w:color w:val="FFFFFF"/>
                <w:sz w:val="18"/>
              </w:rPr>
              <w:t>File</w:t>
            </w:r>
          </w:p>
        </w:tc>
        <w:tc>
          <w:tcPr>
            <w:tcW w:type="dxa" w:w="6480"/>
            <w:shd w:val="clear" w:color="auto" w:fill="115E43"/>
          </w:tcPr>
          <w:p>
            <w:r/>
            <w:r>
              <w:rPr>
                <w:b/>
                <w:color w:val="FFFFFF"/>
                <w:sz w:val="18"/>
              </w:rPr>
              <w:t>Function</w:t>
            </w:r>
          </w:p>
        </w:tc>
      </w:tr>
      <w:tr>
        <w:tc>
          <w:tcPr>
            <w:tcW w:type="dxa" w:w="2880"/>
          </w:tcPr>
          <w:p>
            <w:r/>
            <w:r>
              <w:rPr>
                <w:sz w:val="18"/>
              </w:rPr>
              <w:t>DatabaseSeeder.php</w:t>
            </w:r>
          </w:p>
        </w:tc>
        <w:tc>
          <w:tcPr>
            <w:tcW w:type="dxa" w:w="6480"/>
          </w:tcPr>
          <w:p>
            <w:r/>
            <w:r>
              <w:rPr>
                <w:sz w:val="18"/>
              </w:rPr>
              <w:t>The entry point. Calls the other seeders in the correct order.</w:t>
            </w:r>
          </w:p>
        </w:tc>
      </w:tr>
      <w:tr>
        <w:tc>
          <w:tcPr>
            <w:tcW w:type="dxa" w:w="2880"/>
          </w:tcPr>
          <w:p>
            <w:r/>
            <w:r>
              <w:rPr>
                <w:sz w:val="18"/>
              </w:rPr>
              <w:t>AdminUserSeeder.php</w:t>
            </w:r>
          </w:p>
        </w:tc>
        <w:tc>
          <w:tcPr>
            <w:tcW w:type="dxa" w:w="6480"/>
          </w:tcPr>
          <w:p>
            <w:r/>
            <w:r>
              <w:rPr>
                <w:sz w:val="18"/>
              </w:rPr>
              <w:t>Creates the first administrator account, already verified. This is the only way an administrator is ever created; it is never selectable in the public form.</w:t>
            </w:r>
          </w:p>
        </w:tc>
      </w:tr>
      <w:tr>
        <w:tc>
          <w:tcPr>
            <w:tcW w:type="dxa" w:w="2880"/>
          </w:tcPr>
          <w:p>
            <w:r/>
            <w:r>
              <w:rPr>
                <w:sz w:val="18"/>
              </w:rPr>
              <w:t>CourtSeeder.php</w:t>
            </w:r>
          </w:p>
        </w:tc>
        <w:tc>
          <w:tcPr>
            <w:tcW w:type="dxa" w:w="6480"/>
          </w:tcPr>
          <w:p>
            <w:r/>
            <w:r>
              <w:rPr>
                <w:sz w:val="18"/>
              </w:rPr>
              <w:t>Creates the starting courts so the system is usable right after install.</w:t>
            </w:r>
          </w:p>
        </w:tc>
      </w:tr>
      <w:tr>
        <w:tc>
          <w:tcPr>
            <w:tcW w:type="dxa" w:w="2880"/>
          </w:tcPr>
          <w:p>
            <w:r/>
            <w:r>
              <w:rPr>
                <w:sz w:val="18"/>
              </w:rPr>
              <w:t>DemoReservationSeeder.php</w:t>
            </w:r>
          </w:p>
        </w:tc>
        <w:tc>
          <w:tcPr>
            <w:tcW w:type="dxa" w:w="6480"/>
          </w:tcPr>
          <w:p>
            <w:r/>
            <w:r>
              <w:rPr>
                <w:sz w:val="18"/>
              </w:rPr>
              <w:t>Creates sample bookings so reports and the dashboard are not empty during a demo.</w:t>
            </w:r>
          </w:p>
        </w:tc>
      </w:tr>
      <w:tr>
        <w:tc>
          <w:tcPr>
            <w:tcW w:type="dxa" w:w="2880"/>
          </w:tcPr>
          <w:p>
            <w:r/>
            <w:r>
              <w:rPr>
                <w:sz w:val="18"/>
              </w:rPr>
              <w:t>ResetDemoDataSeeder.php</w:t>
            </w:r>
          </w:p>
        </w:tc>
        <w:tc>
          <w:tcPr>
            <w:tcW w:type="dxa" w:w="6480"/>
          </w:tcPr>
          <w:p>
            <w:r/>
            <w:r>
              <w:rPr>
                <w:sz w:val="18"/>
              </w:rPr>
              <w:t>Clears the demo records and rebuilds them, so a presentation can start from a clean slate.</w:t>
            </w:r>
          </w:p>
        </w:tc>
      </w:tr>
    </w:tbl>
    <w:p>
      <w:pPr>
        <w:spacing w:after="40"/>
      </w:pPr>
    </w:p>
    <w:p>
      <w:r>
        <w:rPr>
          <w:b w:val="0"/>
          <w:i/>
        </w:rPr>
        <w:t>A seeder is not the same as a migration. A migration builds the shape of the database; a seeder puts content inside it.</w:t>
      </w:r>
    </w:p>
    <w:p>
      <w:r>
        <w:br w:type="page"/>
      </w:r>
    </w:p>
    <w:p>
      <w:pPr>
        <w:pStyle w:val="Heading1"/>
      </w:pPr>
      <w:r>
        <w:t>7. routes/ — the front door</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115E43"/>
          </w:tcPr>
          <w:p>
            <w:r/>
            <w:r>
              <w:rPr>
                <w:b/>
                <w:color w:val="FFFFFF"/>
                <w:sz w:val="18"/>
              </w:rPr>
              <w:t>File</w:t>
            </w:r>
          </w:p>
        </w:tc>
        <w:tc>
          <w:tcPr>
            <w:tcW w:type="dxa" w:w="7056"/>
            <w:shd w:val="clear" w:color="auto" w:fill="115E43"/>
          </w:tcPr>
          <w:p>
            <w:r/>
            <w:r>
              <w:rPr>
                <w:b/>
                <w:color w:val="FFFFFF"/>
                <w:sz w:val="18"/>
              </w:rPr>
              <w:t>Function</w:t>
            </w:r>
          </w:p>
        </w:tc>
      </w:tr>
      <w:tr>
        <w:tc>
          <w:tcPr>
            <w:tcW w:type="dxa" w:w="2304"/>
          </w:tcPr>
          <w:p>
            <w:r/>
            <w:r>
              <w:rPr>
                <w:sz w:val="18"/>
              </w:rPr>
              <w:t>web.php</w:t>
            </w:r>
          </w:p>
        </w:tc>
        <w:tc>
          <w:tcPr>
            <w:tcW w:type="dxa" w:w="7056"/>
          </w:tcPr>
          <w:p>
            <w:r/>
            <w:r>
              <w:rPr>
                <w:sz w:val="18"/>
              </w:rPr>
              <w:t>Every URL of the system and who may open it. It is split into three groups: guest routes (login, register, verification), customer routes behind the verified and role checks, and administrator routes behind the admin role check. It also holds the public pages, the webhook endpoint, and the rate limits. When you want to know what a URL does, start here.</w:t>
            </w:r>
          </w:p>
        </w:tc>
      </w:tr>
      <w:tr>
        <w:tc>
          <w:tcPr>
            <w:tcW w:type="dxa" w:w="2304"/>
          </w:tcPr>
          <w:p>
            <w:r/>
            <w:r>
              <w:rPr>
                <w:sz w:val="18"/>
              </w:rPr>
              <w:t>console.php</w:t>
            </w:r>
          </w:p>
        </w:tc>
        <w:tc>
          <w:tcPr>
            <w:tcW w:type="dxa" w:w="7056"/>
          </w:tcPr>
          <w:p>
            <w:r/>
            <w:r>
              <w:rPr>
                <w:sz w:val="18"/>
              </w:rPr>
              <w:t>The scheduler. It lists the commands that run automatically, such as expiring stale holds and sending reminders, each with its interval.</w:t>
            </w:r>
          </w:p>
        </w:tc>
      </w:tr>
    </w:tbl>
    <w:p>
      <w:pPr>
        <w:spacing w:after="40"/>
      </w:pPr>
    </w:p>
    <w:p>
      <w:r>
        <w:rPr>
          <w:b w:val="0"/>
          <w:i w:val="0"/>
        </w:rPr>
        <w:t>The webhook route sits outside the login group on purpose. PayMongo is not a signed-in user; it proves itself with a signature instead.</w:t>
      </w:r>
    </w:p>
    <w:p>
      <w:r>
        <w:br w:type="page"/>
      </w:r>
    </w:p>
    <w:p>
      <w:pPr>
        <w:pStyle w:val="Heading1"/>
      </w:pPr>
      <w:r>
        <w:t>8. public/ — the only folder the web server exposes</w:t>
      </w:r>
    </w:p>
    <w:p>
      <w:r>
        <w:rPr>
          <w:b w:val="0"/>
          <w:i w:val="0"/>
        </w:rPr>
        <w:t>Everything a browser can download directly lives here. Nothing else in the project is reachable from outside, which is a security boundary.</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115E43"/>
          </w:tcPr>
          <w:p>
            <w:r/>
            <w:r>
              <w:rPr>
                <w:b/>
                <w:color w:val="FFFFFF"/>
                <w:sz w:val="18"/>
              </w:rPr>
              <w:t>Item</w:t>
            </w:r>
          </w:p>
        </w:tc>
        <w:tc>
          <w:tcPr>
            <w:tcW w:type="dxa" w:w="6192"/>
            <w:shd w:val="clear" w:color="auto" w:fill="115E43"/>
          </w:tcPr>
          <w:p>
            <w:r/>
            <w:r>
              <w:rPr>
                <w:b/>
                <w:color w:val="FFFFFF"/>
                <w:sz w:val="18"/>
              </w:rPr>
              <w:t>Function</w:t>
            </w:r>
          </w:p>
        </w:tc>
      </w:tr>
      <w:tr>
        <w:tc>
          <w:tcPr>
            <w:tcW w:type="dxa" w:w="3168"/>
          </w:tcPr>
          <w:p>
            <w:r/>
            <w:r>
              <w:rPr>
                <w:sz w:val="18"/>
              </w:rPr>
              <w:t>index.php</w:t>
            </w:r>
          </w:p>
        </w:tc>
        <w:tc>
          <w:tcPr>
            <w:tcW w:type="dxa" w:w="6192"/>
          </w:tcPr>
          <w:p>
            <w:r/>
            <w:r>
              <w:rPr>
                <w:sz w:val="18"/>
              </w:rPr>
              <w:t>The single entry point. Every request passes through here, then into the framework.</w:t>
            </w:r>
          </w:p>
        </w:tc>
      </w:tr>
      <w:tr>
        <w:tc>
          <w:tcPr>
            <w:tcW w:type="dxa" w:w="3168"/>
          </w:tcPr>
          <w:p>
            <w:r/>
            <w:r>
              <w:rPr>
                <w:sz w:val="18"/>
              </w:rPr>
              <w:t>.htaccess</w:t>
            </w:r>
          </w:p>
        </w:tc>
        <w:tc>
          <w:tcPr>
            <w:tcW w:type="dxa" w:w="6192"/>
          </w:tcPr>
          <w:p>
            <w:r/>
            <w:r>
              <w:rPr>
                <w:sz w:val="18"/>
              </w:rPr>
              <w:t>Apache rules that send every request to index.php and block direct access to internal files.</w:t>
            </w:r>
          </w:p>
        </w:tc>
      </w:tr>
      <w:tr>
        <w:tc>
          <w:tcPr>
            <w:tcW w:type="dxa" w:w="3168"/>
          </w:tcPr>
          <w:p>
            <w:r/>
            <w:r>
              <w:rPr>
                <w:sz w:val="18"/>
              </w:rPr>
              <w:t>robots.txt</w:t>
            </w:r>
          </w:p>
        </w:tc>
        <w:tc>
          <w:tcPr>
            <w:tcW w:type="dxa" w:w="6192"/>
          </w:tcPr>
          <w:p>
            <w:r/>
            <w:r>
              <w:rPr>
                <w:sz w:val="18"/>
              </w:rPr>
              <w:t>Tells search engines what they may index.</w:t>
            </w:r>
          </w:p>
        </w:tc>
      </w:tr>
      <w:tr>
        <w:tc>
          <w:tcPr>
            <w:tcW w:type="dxa" w:w="3168"/>
          </w:tcPr>
          <w:p>
            <w:r/>
            <w:r>
              <w:rPr>
                <w:sz w:val="18"/>
              </w:rPr>
              <w:t>favicon.ico</w:t>
            </w:r>
          </w:p>
        </w:tc>
        <w:tc>
          <w:tcPr>
            <w:tcW w:type="dxa" w:w="6192"/>
          </w:tcPr>
          <w:p>
            <w:r/>
            <w:r>
              <w:rPr>
                <w:sz w:val="18"/>
              </w:rPr>
              <w:t>The small icon shown in the browser tab.</w:t>
            </w:r>
          </w:p>
        </w:tc>
      </w:tr>
      <w:tr>
        <w:tc>
          <w:tcPr>
            <w:tcW w:type="dxa" w:w="3168"/>
          </w:tcPr>
          <w:p>
            <w:r/>
            <w:r>
              <w:rPr>
                <w:sz w:val="18"/>
              </w:rPr>
              <w:t>images/san-jose-pickleball-logo.png</w:t>
            </w:r>
          </w:p>
        </w:tc>
        <w:tc>
          <w:tcPr>
            <w:tcW w:type="dxa" w:w="6192"/>
          </w:tcPr>
          <w:p>
            <w:r/>
            <w:r>
              <w:rPr>
                <w:sz w:val="18"/>
              </w:rPr>
              <w:t>The facility logo used on the public pages and emails.</w:t>
            </w:r>
          </w:p>
        </w:tc>
      </w:tr>
      <w:tr>
        <w:tc>
          <w:tcPr>
            <w:tcW w:type="dxa" w:w="3168"/>
          </w:tcPr>
          <w:p>
            <w:r/>
            <w:r>
              <w:rPr>
                <w:sz w:val="18"/>
              </w:rPr>
              <w:t>images/courts/featured-pickleball.png</w:t>
            </w:r>
          </w:p>
        </w:tc>
        <w:tc>
          <w:tcPr>
            <w:tcW w:type="dxa" w:w="6192"/>
          </w:tcPr>
          <w:p>
            <w:r/>
            <w:r>
              <w:rPr>
                <w:sz w:val="18"/>
              </w:rPr>
              <w:t>Home page photo of the pickleball court.</w:t>
            </w:r>
          </w:p>
        </w:tc>
      </w:tr>
      <w:tr>
        <w:tc>
          <w:tcPr>
            <w:tcW w:type="dxa" w:w="3168"/>
          </w:tcPr>
          <w:p>
            <w:r/>
            <w:r>
              <w:rPr>
                <w:sz w:val="18"/>
              </w:rPr>
              <w:t>images/courts/featured-badminton.png</w:t>
            </w:r>
          </w:p>
        </w:tc>
        <w:tc>
          <w:tcPr>
            <w:tcW w:type="dxa" w:w="6192"/>
          </w:tcPr>
          <w:p>
            <w:r/>
            <w:r>
              <w:rPr>
                <w:sz w:val="18"/>
              </w:rPr>
              <w:t>Home page photo kept from the earlier sports-court version.</w:t>
            </w:r>
          </w:p>
        </w:tc>
      </w:tr>
      <w:tr>
        <w:tc>
          <w:tcPr>
            <w:tcW w:type="dxa" w:w="3168"/>
          </w:tcPr>
          <w:p>
            <w:r/>
            <w:r>
              <w:rPr>
                <w:sz w:val="18"/>
              </w:rPr>
              <w:t>images/courts/featured-basketball.png</w:t>
            </w:r>
          </w:p>
        </w:tc>
        <w:tc>
          <w:tcPr>
            <w:tcW w:type="dxa" w:w="6192"/>
          </w:tcPr>
          <w:p>
            <w:r/>
            <w:r>
              <w:rPr>
                <w:sz w:val="18"/>
              </w:rPr>
              <w:t>Home page photo kept from the earlier sports-court version.</w:t>
            </w:r>
          </w:p>
        </w:tc>
      </w:tr>
      <w:tr>
        <w:tc>
          <w:tcPr>
            <w:tcW w:type="dxa" w:w="3168"/>
          </w:tcPr>
          <w:p>
            <w:r/>
            <w:r>
              <w:rPr>
                <w:sz w:val="18"/>
              </w:rPr>
              <w:t>build/ (generated)</w:t>
            </w:r>
          </w:p>
        </w:tc>
        <w:tc>
          <w:tcPr>
            <w:tcW w:type="dxa" w:w="6192"/>
          </w:tcPr>
          <w:p>
            <w:r/>
            <w:r>
              <w:rPr>
                <w:sz w:val="18"/>
              </w:rPr>
              <w:t>The compiled CSS and JavaScript made by npm run build. If a page looks wrong after a change, this folder is usually stale. Rebuild, then hard refresh.</w:t>
            </w:r>
          </w:p>
        </w:tc>
      </w:tr>
    </w:tbl>
    <w:p>
      <w:pPr>
        <w:spacing w:after="40"/>
      </w:pPr>
    </w:p>
    <w:p>
      <w:r>
        <w:br w:type="page"/>
      </w:r>
    </w:p>
    <w:p>
      <w:pPr>
        <w:pStyle w:val="Heading1"/>
      </w:pPr>
      <w:r>
        <w:t>9. resources/ — everything the user sees</w:t>
      </w:r>
    </w:p>
    <w:p>
      <w:r>
        <w:rPr>
          <w:b w:val="0"/>
          <w:i w:val="0"/>
        </w:rPr>
        <w:t>This folder holds the pages, the emails, and the source styles. It is large because each screen is a file, so it is broken down page by page below.</w:t>
      </w:r>
    </w:p>
    <w:p>
      <w:pPr>
        <w:pStyle w:val="Heading2"/>
      </w:pPr>
      <w:r>
        <w:t>9.1 resources/css and resources/js — the source of the design</w:t>
      </w:r>
    </w:p>
    <w:tbl>
      <w:tblPr>
        <w:tblStyle w:val="TableGrid"/>
        <w:tblW w:type="auto" w:w="0"/>
        <w:jc w:val="center"/>
        <w:tblLook w:firstColumn="1" w:firstRow="1" w:lastColumn="0" w:lastRow="0" w:noHBand="0" w:noVBand="1" w:val="04A0"/>
      </w:tblPr>
      <w:tblGrid>
        <w:gridCol w:w="4824"/>
        <w:gridCol w:w="4824"/>
      </w:tblGrid>
      <w:tr>
        <w:tc>
          <w:tcPr>
            <w:tcW w:type="dxa" w:w="2304"/>
            <w:shd w:val="clear" w:color="auto" w:fill="115E43"/>
          </w:tcPr>
          <w:p>
            <w:r/>
            <w:r>
              <w:rPr>
                <w:b/>
                <w:color w:val="FFFFFF"/>
                <w:sz w:val="18"/>
              </w:rPr>
              <w:t>File</w:t>
            </w:r>
          </w:p>
        </w:tc>
        <w:tc>
          <w:tcPr>
            <w:tcW w:type="dxa" w:w="7056"/>
            <w:shd w:val="clear" w:color="auto" w:fill="115E43"/>
          </w:tcPr>
          <w:p>
            <w:r/>
            <w:r>
              <w:rPr>
                <w:b/>
                <w:color w:val="FFFFFF"/>
                <w:sz w:val="18"/>
              </w:rPr>
              <w:t>Function</w:t>
            </w:r>
          </w:p>
        </w:tc>
      </w:tr>
      <w:tr>
        <w:tc>
          <w:tcPr>
            <w:tcW w:type="dxa" w:w="2304"/>
          </w:tcPr>
          <w:p>
            <w:r/>
            <w:r>
              <w:rPr>
                <w:sz w:val="18"/>
              </w:rPr>
              <w:t>css/app.css</w:t>
            </w:r>
          </w:p>
        </w:tc>
        <w:tc>
          <w:tcPr>
            <w:tcW w:type="dxa" w:w="7056"/>
          </w:tcPr>
          <w:p>
            <w:r/>
            <w:r>
              <w:rPr>
                <w:sz w:val="18"/>
              </w:rPr>
              <w:t>The single stylesheet. It imports Tailwind and adds the project's own components: buttons, cards, the dark theme, dashboard cards, and the modal used for the terms pop-up. After editing it, run npm run build.</w:t>
            </w:r>
          </w:p>
        </w:tc>
      </w:tr>
      <w:tr>
        <w:tc>
          <w:tcPr>
            <w:tcW w:type="dxa" w:w="2304"/>
          </w:tcPr>
          <w:p>
            <w:r/>
            <w:r>
              <w:rPr>
                <w:sz w:val="18"/>
              </w:rPr>
              <w:t>js/app.js</w:t>
            </w:r>
          </w:p>
        </w:tc>
        <w:tc>
          <w:tcPr>
            <w:tcW w:type="dxa" w:w="7056"/>
          </w:tcPr>
          <w:p>
            <w:r/>
            <w:r>
              <w:rPr>
                <w:sz w:val="18"/>
              </w:rPr>
              <w:t>The single script file. It brings in Alpine.js, which powers the interactive parts: the accordion in the terms, the reminder dropdown, the countdown, and the toasts.</w:t>
            </w:r>
          </w:p>
        </w:tc>
      </w:tr>
    </w:tbl>
    <w:p>
      <w:pPr>
        <w:spacing w:after="40"/>
      </w:pPr>
    </w:p>
    <w:p>
      <w:pPr>
        <w:pStyle w:val="Heading2"/>
      </w:pPr>
      <w:r>
        <w:t>9.2 resources/views/layouts — the frames every page sits inside</w:t>
      </w:r>
    </w:p>
    <w:tbl>
      <w:tblPr>
        <w:tblStyle w:val="TableGrid"/>
        <w:tblW w:type="auto" w:w="0"/>
        <w:jc w:val="center"/>
        <w:tblLook w:firstColumn="1" w:firstRow="1" w:lastColumn="0" w:lastRow="0" w:noHBand="0" w:noVBand="1" w:val="04A0"/>
      </w:tblPr>
      <w:tblGrid>
        <w:gridCol w:w="4824"/>
        <w:gridCol w:w="4824"/>
      </w:tblGrid>
      <w:tr>
        <w:tc>
          <w:tcPr>
            <w:tcW w:type="dxa" w:w="2736"/>
            <w:shd w:val="clear" w:color="auto" w:fill="115E43"/>
          </w:tcPr>
          <w:p>
            <w:r/>
            <w:r>
              <w:rPr>
                <w:b/>
                <w:color w:val="FFFFFF"/>
                <w:sz w:val="18"/>
              </w:rPr>
              <w:t>File</w:t>
            </w:r>
          </w:p>
        </w:tc>
        <w:tc>
          <w:tcPr>
            <w:tcW w:type="dxa" w:w="6624"/>
            <w:shd w:val="clear" w:color="auto" w:fill="115E43"/>
          </w:tcPr>
          <w:p>
            <w:r/>
            <w:r>
              <w:rPr>
                <w:b/>
                <w:color w:val="FFFFFF"/>
                <w:sz w:val="18"/>
              </w:rPr>
              <w:t>Used for</w:t>
            </w:r>
          </w:p>
        </w:tc>
      </w:tr>
      <w:tr>
        <w:tc>
          <w:tcPr>
            <w:tcW w:type="dxa" w:w="2736"/>
          </w:tcPr>
          <w:p>
            <w:r/>
            <w:r>
              <w:rPr>
                <w:sz w:val="18"/>
              </w:rPr>
              <w:t>app.blade.php</w:t>
            </w:r>
          </w:p>
        </w:tc>
        <w:tc>
          <w:tcPr>
            <w:tcW w:type="dxa" w:w="6624"/>
          </w:tcPr>
          <w:p>
            <w:r/>
            <w:r>
              <w:rPr>
                <w:sz w:val="18"/>
              </w:rPr>
              <w:t>The public and authentication frame: dark theme, header, and the guest navigation. Login, register, the verification screen, and the terms page use this.</w:t>
            </w:r>
          </w:p>
        </w:tc>
      </w:tr>
      <w:tr>
        <w:tc>
          <w:tcPr>
            <w:tcW w:type="dxa" w:w="2736"/>
          </w:tcPr>
          <w:p>
            <w:r/>
            <w:r>
              <w:rPr>
                <w:sz w:val="18"/>
              </w:rPr>
              <w:t>workspace.blade.php</w:t>
            </w:r>
          </w:p>
        </w:tc>
        <w:tc>
          <w:tcPr>
            <w:tcW w:type="dxa" w:w="6624"/>
          </w:tcPr>
          <w:p>
            <w:r/>
            <w:r>
              <w:rPr>
                <w:sz w:val="18"/>
              </w:rPr>
              <w:t>The signed-in frame: sidebar with the menu for the current role, the top bar, and the message area. Every customer and administrator screen sits inside it.</w:t>
            </w:r>
          </w:p>
        </w:tc>
      </w:tr>
      <w:tr>
        <w:tc>
          <w:tcPr>
            <w:tcW w:type="dxa" w:w="2736"/>
          </w:tcPr>
          <w:p>
            <w:r/>
            <w:r>
              <w:rPr>
                <w:sz w:val="18"/>
              </w:rPr>
              <w:t>admin.blade.php</w:t>
            </w:r>
          </w:p>
        </w:tc>
        <w:tc>
          <w:tcPr>
            <w:tcW w:type="dxa" w:w="6624"/>
          </w:tcPr>
          <w:p>
            <w:r/>
            <w:r>
              <w:rPr>
                <w:sz w:val="18"/>
              </w:rPr>
              <w:t>The administrator frame with the management menu and the shared status messages.</w:t>
            </w:r>
          </w:p>
        </w:tc>
      </w:tr>
      <w:tr>
        <w:tc>
          <w:tcPr>
            <w:tcW w:type="dxa" w:w="2736"/>
          </w:tcPr>
          <w:p>
            <w:r/>
            <w:r>
              <w:rPr>
                <w:sz w:val="18"/>
              </w:rPr>
              <w:t>paper/layout.blade.php</w:t>
            </w:r>
          </w:p>
        </w:tc>
        <w:tc>
          <w:tcPr>
            <w:tcW w:type="dxa" w:w="6624"/>
          </w:tcPr>
          <w:p>
            <w:r/>
            <w:r>
              <w:rPr>
                <w:sz w:val="18"/>
              </w:rPr>
              <w:t>The print layout used when the technical paper is rendered into a PDF.</w:t>
            </w:r>
          </w:p>
        </w:tc>
      </w:tr>
    </w:tbl>
    <w:p>
      <w:pPr>
        <w:spacing w:after="40"/>
      </w:pPr>
    </w:p>
    <w:p>
      <w:pPr>
        <w:pStyle w:val="Heading2"/>
      </w:pPr>
      <w:r>
        <w:t>9.3 resources/views/public — pages anyone may open</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115E43"/>
          </w:tcPr>
          <w:p>
            <w:r/>
            <w:r>
              <w:rPr>
                <w:b/>
                <w:color w:val="FFFFFF"/>
                <w:sz w:val="18"/>
              </w:rPr>
              <w:t>File</w:t>
            </w:r>
          </w:p>
        </w:tc>
        <w:tc>
          <w:tcPr>
            <w:tcW w:type="dxa" w:w="6192"/>
            <w:shd w:val="clear" w:color="auto" w:fill="115E43"/>
          </w:tcPr>
          <w:p>
            <w:r/>
            <w:r>
              <w:rPr>
                <w:b/>
                <w:color w:val="FFFFFF"/>
                <w:sz w:val="18"/>
              </w:rPr>
              <w:t>Function</w:t>
            </w:r>
          </w:p>
        </w:tc>
      </w:tr>
      <w:tr>
        <w:tc>
          <w:tcPr>
            <w:tcW w:type="dxa" w:w="3168"/>
          </w:tcPr>
          <w:p>
            <w:r/>
            <w:r>
              <w:rPr>
                <w:sz w:val="18"/>
              </w:rPr>
              <w:t>welcome.blade.php</w:t>
            </w:r>
          </w:p>
        </w:tc>
        <w:tc>
          <w:tcPr>
            <w:tcW w:type="dxa" w:w="6192"/>
          </w:tcPr>
          <w:p>
            <w:r/>
            <w:r>
              <w:rPr>
                <w:sz w:val="18"/>
              </w:rPr>
              <w:t>The home page: the offer, the courts, the map pinned to the exact coordinates, and the call to book.</w:t>
            </w:r>
          </w:p>
        </w:tc>
      </w:tr>
      <w:tr>
        <w:tc>
          <w:tcPr>
            <w:tcW w:type="dxa" w:w="3168"/>
          </w:tcPr>
          <w:p>
            <w:r/>
            <w:r>
              <w:rPr>
                <w:sz w:val="18"/>
              </w:rPr>
              <w:t>terms.blade.php</w:t>
            </w:r>
          </w:p>
        </w:tc>
        <w:tc>
          <w:tcPr>
            <w:tcW w:type="dxa" w:w="6192"/>
          </w:tcPr>
          <w:p>
            <w:r/>
            <w:r>
              <w:rPr>
                <w:sz w:val="18"/>
              </w:rPr>
              <w:t>The Terms and Conditions page. It renders the shared content partial, so the page and the register pop-up can never disagree.</w:t>
            </w:r>
          </w:p>
        </w:tc>
      </w:tr>
      <w:tr>
        <w:tc>
          <w:tcPr>
            <w:tcW w:type="dxa" w:w="3168"/>
          </w:tcPr>
          <w:p>
            <w:r/>
            <w:r>
              <w:rPr>
                <w:sz w:val="18"/>
              </w:rPr>
              <w:t>partials/terms-content.blade.php</w:t>
            </w:r>
          </w:p>
        </w:tc>
        <w:tc>
          <w:tcPr>
            <w:tcW w:type="dxa" w:w="6192"/>
          </w:tcPr>
          <w:p>
            <w:r/>
            <w:r>
              <w:rPr>
                <w:sz w:val="18"/>
              </w:rPr>
              <w:t>The sixteen sections of the terms and the policies, taken from the configuration: operating hours, slots, duration limits, holds, the refund administrator fee, no-show strikes, privacy, and safety. One copy, used in two places.</w:t>
            </w:r>
          </w:p>
        </w:tc>
      </w:tr>
    </w:tbl>
    <w:p>
      <w:pPr>
        <w:spacing w:after="40"/>
      </w:pPr>
    </w:p>
    <w:p>
      <w:pPr>
        <w:pStyle w:val="Heading2"/>
      </w:pPr>
      <w:r>
        <w:t>9.4 resources/views/auth — the account screens</w:t>
      </w:r>
    </w:p>
    <w:tbl>
      <w:tblPr>
        <w:tblStyle w:val="TableGrid"/>
        <w:tblW w:type="auto" w:w="0"/>
        <w:jc w:val="center"/>
        <w:tblLook w:firstColumn="1" w:firstRow="1" w:lastColumn="0" w:lastRow="0" w:noHBand="0" w:noVBand="1" w:val="04A0"/>
      </w:tblPr>
      <w:tblGrid>
        <w:gridCol w:w="4824"/>
        <w:gridCol w:w="4824"/>
      </w:tblGrid>
      <w:tr>
        <w:tc>
          <w:tcPr>
            <w:tcW w:type="dxa" w:w="2736"/>
            <w:shd w:val="clear" w:color="auto" w:fill="115E43"/>
          </w:tcPr>
          <w:p>
            <w:r/>
            <w:r>
              <w:rPr>
                <w:b/>
                <w:color w:val="FFFFFF"/>
                <w:sz w:val="18"/>
              </w:rPr>
              <w:t>File</w:t>
            </w:r>
          </w:p>
        </w:tc>
        <w:tc>
          <w:tcPr>
            <w:tcW w:type="dxa" w:w="6624"/>
            <w:shd w:val="clear" w:color="auto" w:fill="115E43"/>
          </w:tcPr>
          <w:p>
            <w:r/>
            <w:r>
              <w:rPr>
                <w:b/>
                <w:color w:val="FFFFFF"/>
                <w:sz w:val="18"/>
              </w:rPr>
              <w:t>Function</w:t>
            </w:r>
          </w:p>
        </w:tc>
      </w:tr>
      <w:tr>
        <w:tc>
          <w:tcPr>
            <w:tcW w:type="dxa" w:w="2736"/>
          </w:tcPr>
          <w:p>
            <w:r/>
            <w:r>
              <w:rPr>
                <w:sz w:val="18"/>
              </w:rPr>
              <w:t>login.blade.php</w:t>
            </w:r>
          </w:p>
        </w:tc>
        <w:tc>
          <w:tcPr>
            <w:tcW w:type="dxa" w:w="6624"/>
          </w:tcPr>
          <w:p>
            <w:r/>
            <w:r>
              <w:rPr>
                <w:sz w:val="18"/>
              </w:rPr>
              <w:t>Email and password sign-in.</w:t>
            </w:r>
          </w:p>
        </w:tc>
      </w:tr>
      <w:tr>
        <w:tc>
          <w:tcPr>
            <w:tcW w:type="dxa" w:w="2736"/>
          </w:tcPr>
          <w:p>
            <w:r/>
            <w:r>
              <w:rPr>
                <w:sz w:val="18"/>
              </w:rPr>
              <w:t>register.blade.php</w:t>
            </w:r>
          </w:p>
        </w:tc>
        <w:tc>
          <w:tcPr>
            <w:tcW w:type="dxa" w:w="6624"/>
          </w:tcPr>
          <w:p>
            <w:r/>
            <w:r>
              <w:rPr>
                <w:sz w:val="18"/>
              </w:rPr>
              <w:t>Self-registration: first name, last name, email, password, the terms checkbox, and the terms pop-up with its own scroll area.</w:t>
            </w:r>
          </w:p>
        </w:tc>
      </w:tr>
      <w:tr>
        <w:tc>
          <w:tcPr>
            <w:tcW w:type="dxa" w:w="2736"/>
          </w:tcPr>
          <w:p>
            <w:r/>
            <w:r>
              <w:rPr>
                <w:sz w:val="18"/>
              </w:rPr>
              <w:t>verify-email.blade.php</w:t>
            </w:r>
          </w:p>
        </w:tc>
        <w:tc>
          <w:tcPr>
            <w:tcW w:type="dxa" w:w="6624"/>
          </w:tcPr>
          <w:p>
            <w:r/>
            <w:r>
              <w:rPr>
                <w:sz w:val="18"/>
              </w:rPr>
              <w:t>The six-digit code screen, with the resend button and its countdown.</w:t>
            </w:r>
          </w:p>
        </w:tc>
      </w:tr>
    </w:tbl>
    <w:p>
      <w:pPr>
        <w:spacing w:after="40"/>
      </w:pPr>
    </w:p>
    <w:p>
      <w:pPr>
        <w:pStyle w:val="Heading2"/>
      </w:pPr>
      <w:r>
        <w:t>9.5 resources/views/customer — the customer screens</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115E43"/>
          </w:tcPr>
          <w:p>
            <w:r/>
            <w:r>
              <w:rPr>
                <w:b/>
                <w:color w:val="FFFFFF"/>
                <w:sz w:val="18"/>
              </w:rPr>
              <w:t>File</w:t>
            </w:r>
          </w:p>
        </w:tc>
        <w:tc>
          <w:tcPr>
            <w:tcW w:type="dxa" w:w="6192"/>
            <w:shd w:val="clear" w:color="auto" w:fill="115E43"/>
          </w:tcPr>
          <w:p>
            <w:r/>
            <w:r>
              <w:rPr>
                <w:b/>
                <w:color w:val="FFFFFF"/>
                <w:sz w:val="18"/>
              </w:rPr>
              <w:t>Function</w:t>
            </w:r>
          </w:p>
        </w:tc>
      </w:tr>
      <w:tr>
        <w:tc>
          <w:tcPr>
            <w:tcW w:type="dxa" w:w="3168"/>
          </w:tcPr>
          <w:p>
            <w:r/>
            <w:r>
              <w:rPr>
                <w:sz w:val="18"/>
              </w:rPr>
              <w:t>dashboard.blade.php</w:t>
            </w:r>
          </w:p>
        </w:tc>
        <w:tc>
          <w:tcPr>
            <w:tcW w:type="dxa" w:w="6192"/>
          </w:tcPr>
          <w:p>
            <w:r/>
            <w:r>
              <w:rPr>
                <w:sz w:val="18"/>
              </w:rPr>
              <w:t>The customer home: headline figures, the next session with a live countdown and a reminder button, quick booking per court, recent bookings, and the policies card.</w:t>
            </w:r>
          </w:p>
        </w:tc>
      </w:tr>
      <w:tr>
        <w:tc>
          <w:tcPr>
            <w:tcW w:type="dxa" w:w="3168"/>
          </w:tcPr>
          <w:p>
            <w:r/>
            <w:r>
              <w:rPr>
                <w:sz w:val="18"/>
              </w:rPr>
              <w:t>availability/index.blade.php</w:t>
            </w:r>
          </w:p>
        </w:tc>
        <w:tc>
          <w:tcPr>
            <w:tcW w:type="dxa" w:w="6192"/>
          </w:tcPr>
          <w:p>
            <w:r/>
            <w:r>
              <w:rPr>
                <w:sz w:val="18"/>
              </w:rPr>
              <w:t>The availability calendar for one court on one date, showing which slots are free and which are taken.</w:t>
            </w:r>
          </w:p>
        </w:tc>
      </w:tr>
      <w:tr>
        <w:tc>
          <w:tcPr>
            <w:tcW w:type="dxa" w:w="3168"/>
          </w:tcPr>
          <w:p>
            <w:r/>
            <w:r>
              <w:rPr>
                <w:sz w:val="18"/>
              </w:rPr>
              <w:t>reservations/create.blade.php</w:t>
            </w:r>
          </w:p>
        </w:tc>
        <w:tc>
          <w:tcPr>
            <w:tcW w:type="dxa" w:w="6192"/>
          </w:tcPr>
          <w:p>
            <w:r/>
            <w:r>
              <w:rPr>
                <w:sz w:val="18"/>
              </w:rPr>
              <w:t>The booking form: court, date, start time, duration, and payment method.</w:t>
            </w:r>
          </w:p>
        </w:tc>
      </w:tr>
      <w:tr>
        <w:tc>
          <w:tcPr>
            <w:tcW w:type="dxa" w:w="3168"/>
          </w:tcPr>
          <w:p>
            <w:r/>
            <w:r>
              <w:rPr>
                <w:sz w:val="18"/>
              </w:rPr>
              <w:t>reservations/index.blade.php</w:t>
            </w:r>
          </w:p>
        </w:tc>
        <w:tc>
          <w:tcPr>
            <w:tcW w:type="dxa" w:w="6192"/>
          </w:tcPr>
          <w:p>
            <w:r/>
            <w:r>
              <w:rPr>
                <w:sz w:val="18"/>
              </w:rPr>
              <w:t>Every booking of the signed-in customer, with status filters.</w:t>
            </w:r>
          </w:p>
        </w:tc>
      </w:tr>
      <w:tr>
        <w:tc>
          <w:tcPr>
            <w:tcW w:type="dxa" w:w="3168"/>
          </w:tcPr>
          <w:p>
            <w:r/>
            <w:r>
              <w:rPr>
                <w:sz w:val="18"/>
              </w:rPr>
              <w:t>reservations/show.blade.php</w:t>
            </w:r>
          </w:p>
        </w:tc>
        <w:tc>
          <w:tcPr>
            <w:tcW w:type="dxa" w:w="6192"/>
          </w:tcPr>
          <w:p>
            <w:r/>
            <w:r>
              <w:rPr>
                <w:sz w:val="18"/>
              </w:rPr>
              <w:t>One booking in full: the reference to present at the court, the price breakdown, the payment state, the receipt link, and the cancel action.</w:t>
            </w:r>
          </w:p>
        </w:tc>
      </w:tr>
      <w:tr>
        <w:tc>
          <w:tcPr>
            <w:tcW w:type="dxa" w:w="3168"/>
          </w:tcPr>
          <w:p>
            <w:r/>
            <w:r>
              <w:rPr>
                <w:sz w:val="18"/>
              </w:rPr>
              <w:t>payments/demo.blade.php</w:t>
            </w:r>
          </w:p>
        </w:tc>
        <w:tc>
          <w:tcPr>
            <w:tcW w:type="dxa" w:w="6192"/>
          </w:tcPr>
          <w:p>
            <w:r/>
            <w:r>
              <w:rPr>
                <w:sz w:val="18"/>
              </w:rPr>
              <w:t>The local demo payment screen used when the demo gateway is enabled.</w:t>
            </w:r>
          </w:p>
        </w:tc>
      </w:tr>
    </w:tbl>
    <w:p>
      <w:pPr>
        <w:spacing w:after="40"/>
      </w:pPr>
    </w:p>
    <w:p>
      <w:pPr>
        <w:pStyle w:val="Heading2"/>
      </w:pPr>
      <w:r>
        <w:t>9.6 resources/views/admin — the administrator screens</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115E43"/>
          </w:tcPr>
          <w:p>
            <w:r/>
            <w:r>
              <w:rPr>
                <w:b/>
                <w:color w:val="FFFFFF"/>
                <w:sz w:val="18"/>
              </w:rPr>
              <w:t>File</w:t>
            </w:r>
          </w:p>
        </w:tc>
        <w:tc>
          <w:tcPr>
            <w:tcW w:type="dxa" w:w="6192"/>
            <w:shd w:val="clear" w:color="auto" w:fill="115E43"/>
          </w:tcPr>
          <w:p>
            <w:r/>
            <w:r>
              <w:rPr>
                <w:b/>
                <w:color w:val="FFFFFF"/>
                <w:sz w:val="18"/>
              </w:rPr>
              <w:t>Function</w:t>
            </w:r>
          </w:p>
        </w:tc>
      </w:tr>
      <w:tr>
        <w:tc>
          <w:tcPr>
            <w:tcW w:type="dxa" w:w="3168"/>
          </w:tcPr>
          <w:p>
            <w:r/>
            <w:r>
              <w:rPr>
                <w:sz w:val="18"/>
              </w:rPr>
              <w:t>dashboard.blade.php</w:t>
            </w:r>
          </w:p>
        </w:tc>
        <w:tc>
          <w:tcPr>
            <w:tcW w:type="dxa" w:w="6192"/>
          </w:tcPr>
          <w:p>
            <w:r/>
            <w:r>
              <w:rPr>
                <w:sz w:val="18"/>
              </w:rPr>
              <w:t>The administrator home: today's bookings, payments waiting for verification, court count, and recent activity.</w:t>
            </w:r>
          </w:p>
        </w:tc>
      </w:tr>
      <w:tr>
        <w:tc>
          <w:tcPr>
            <w:tcW w:type="dxa" w:w="3168"/>
          </w:tcPr>
          <w:p>
            <w:r/>
            <w:r>
              <w:rPr>
                <w:sz w:val="18"/>
              </w:rPr>
              <w:t>courts/index.blade.php</w:t>
            </w:r>
          </w:p>
        </w:tc>
        <w:tc>
          <w:tcPr>
            <w:tcW w:type="dxa" w:w="6192"/>
          </w:tcPr>
          <w:p>
            <w:r/>
            <w:r>
              <w:rPr>
                <w:sz w:val="18"/>
              </w:rPr>
              <w:t>The court list, including archived ones, with the actions for each row.</w:t>
            </w:r>
          </w:p>
        </w:tc>
      </w:tr>
      <w:tr>
        <w:tc>
          <w:tcPr>
            <w:tcW w:type="dxa" w:w="3168"/>
          </w:tcPr>
          <w:p>
            <w:r/>
            <w:r>
              <w:rPr>
                <w:sz w:val="18"/>
              </w:rPr>
              <w:t>courts/create.blade.php</w:t>
            </w:r>
          </w:p>
        </w:tc>
        <w:tc>
          <w:tcPr>
            <w:tcW w:type="dxa" w:w="6192"/>
          </w:tcPr>
          <w:p>
            <w:r/>
            <w:r>
              <w:rPr>
                <w:sz w:val="18"/>
              </w:rPr>
              <w:t>The form for adding a court.</w:t>
            </w:r>
          </w:p>
        </w:tc>
      </w:tr>
      <w:tr>
        <w:tc>
          <w:tcPr>
            <w:tcW w:type="dxa" w:w="3168"/>
          </w:tcPr>
          <w:p>
            <w:r/>
            <w:r>
              <w:rPr>
                <w:sz w:val="18"/>
              </w:rPr>
              <w:t>courts/edit.blade.php</w:t>
            </w:r>
          </w:p>
        </w:tc>
        <w:tc>
          <w:tcPr>
            <w:tcW w:type="dxa" w:w="6192"/>
          </w:tcPr>
          <w:p>
            <w:r/>
            <w:r>
              <w:rPr>
                <w:sz w:val="18"/>
              </w:rPr>
              <w:t>The form for editing a court.</w:t>
            </w:r>
          </w:p>
        </w:tc>
      </w:tr>
      <w:tr>
        <w:tc>
          <w:tcPr>
            <w:tcW w:type="dxa" w:w="3168"/>
          </w:tcPr>
          <w:p>
            <w:r/>
            <w:r>
              <w:rPr>
                <w:sz w:val="18"/>
              </w:rPr>
              <w:t>courts/_form.blade.php</w:t>
            </w:r>
          </w:p>
        </w:tc>
        <w:tc>
          <w:tcPr>
            <w:tcW w:type="dxa" w:w="6192"/>
          </w:tcPr>
          <w:p>
            <w:r/>
            <w:r>
              <w:rPr>
                <w:sz w:val="18"/>
              </w:rPr>
              <w:t>The shared field set used by both the create and the edit form, so the two can never drift apart.</w:t>
            </w:r>
          </w:p>
        </w:tc>
      </w:tr>
      <w:tr>
        <w:tc>
          <w:tcPr>
            <w:tcW w:type="dxa" w:w="3168"/>
          </w:tcPr>
          <w:p>
            <w:r/>
            <w:r>
              <w:rPr>
                <w:sz w:val="18"/>
              </w:rPr>
              <w:t>courts/show.blade.php</w:t>
            </w:r>
          </w:p>
        </w:tc>
        <w:tc>
          <w:tcPr>
            <w:tcW w:type="dxa" w:w="6192"/>
          </w:tcPr>
          <w:p>
            <w:r/>
            <w:r>
              <w:rPr>
                <w:sz w:val="18"/>
              </w:rPr>
              <w:t>One court in detail: its photo, rate, active state, and its schedule blocks.</w:t>
            </w:r>
          </w:p>
        </w:tc>
      </w:tr>
      <w:tr>
        <w:tc>
          <w:tcPr>
            <w:tcW w:type="dxa" w:w="3168"/>
          </w:tcPr>
          <w:p>
            <w:r/>
            <w:r>
              <w:rPr>
                <w:sz w:val="18"/>
              </w:rPr>
              <w:t>court-blocks/index.blade.php</w:t>
            </w:r>
          </w:p>
        </w:tc>
        <w:tc>
          <w:tcPr>
            <w:tcW w:type="dxa" w:w="6192"/>
          </w:tcPr>
          <w:p>
            <w:r/>
            <w:r>
              <w:rPr>
                <w:sz w:val="18"/>
              </w:rPr>
              <w:t>All schedule blocks, plus the form to add a closure.</w:t>
            </w:r>
          </w:p>
        </w:tc>
      </w:tr>
      <w:tr>
        <w:tc>
          <w:tcPr>
            <w:tcW w:type="dxa" w:w="3168"/>
          </w:tcPr>
          <w:p>
            <w:r/>
            <w:r>
              <w:rPr>
                <w:sz w:val="18"/>
              </w:rPr>
              <w:t>reservations/index.blade.php</w:t>
            </w:r>
          </w:p>
        </w:tc>
        <w:tc>
          <w:tcPr>
            <w:tcW w:type="dxa" w:w="6192"/>
          </w:tcPr>
          <w:p>
            <w:r/>
            <w:r>
              <w:rPr>
                <w:sz w:val="18"/>
              </w:rPr>
              <w:t>Every reservation in the system with filters by date, court, and status.</w:t>
            </w:r>
          </w:p>
        </w:tc>
      </w:tr>
      <w:tr>
        <w:tc>
          <w:tcPr>
            <w:tcW w:type="dxa" w:w="3168"/>
          </w:tcPr>
          <w:p>
            <w:r/>
            <w:r>
              <w:rPr>
                <w:sz w:val="18"/>
              </w:rPr>
              <w:t>reservations/show.blade.php</w:t>
            </w:r>
          </w:p>
        </w:tc>
        <w:tc>
          <w:tcPr>
            <w:tcW w:type="dxa" w:w="6192"/>
          </w:tcPr>
          <w:p>
            <w:r/>
            <w:r>
              <w:rPr>
                <w:sz w:val="18"/>
              </w:rPr>
              <w:t>One reservation in full, with the resend email action, the refund calculation using the configured administrator fee, and the audit trail.</w:t>
            </w:r>
          </w:p>
        </w:tc>
      </w:tr>
      <w:tr>
        <w:tc>
          <w:tcPr>
            <w:tcW w:type="dxa" w:w="3168"/>
          </w:tcPr>
          <w:p>
            <w:r/>
            <w:r>
              <w:rPr>
                <w:sz w:val="18"/>
              </w:rPr>
              <w:t>payments/index.blade.php</w:t>
            </w:r>
          </w:p>
        </w:tc>
        <w:tc>
          <w:tcPr>
            <w:tcW w:type="dxa" w:w="6192"/>
          </w:tcPr>
          <w:p>
            <w:r/>
            <w:r>
              <w:rPr>
                <w:sz w:val="18"/>
              </w:rPr>
              <w:t>On-site payments waiting for a decision, with the verify and reject buttons.</w:t>
            </w:r>
          </w:p>
        </w:tc>
      </w:tr>
      <w:tr>
        <w:tc>
          <w:tcPr>
            <w:tcW w:type="dxa" w:w="3168"/>
          </w:tcPr>
          <w:p>
            <w:r/>
            <w:r>
              <w:rPr>
                <w:sz w:val="18"/>
              </w:rPr>
              <w:t>reports/index.blade.php</w:t>
            </w:r>
          </w:p>
        </w:tc>
        <w:tc>
          <w:tcPr>
            <w:tcW w:type="dxa" w:w="6192"/>
          </w:tcPr>
          <w:p>
            <w:r/>
            <w:r>
              <w:rPr>
                <w:sz w:val="18"/>
              </w:rPr>
              <w:t>Reservation, utilization, and revenue reports with filters and export.</w:t>
            </w:r>
          </w:p>
        </w:tc>
      </w:tr>
    </w:tbl>
    <w:p>
      <w:pPr>
        <w:spacing w:after="40"/>
      </w:pPr>
    </w:p>
    <w:p>
      <w:pPr>
        <w:pStyle w:val="Heading2"/>
      </w:pPr>
      <w:r>
        <w:t>9.7 resources/views/components — small reusable pieces</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115E43"/>
          </w:tcPr>
          <w:p>
            <w:r/>
            <w:r>
              <w:rPr>
                <w:b/>
                <w:color w:val="FFFFFF"/>
                <w:sz w:val="18"/>
              </w:rPr>
              <w:t>File</w:t>
            </w:r>
          </w:p>
        </w:tc>
        <w:tc>
          <w:tcPr>
            <w:tcW w:type="dxa" w:w="6480"/>
            <w:shd w:val="clear" w:color="auto" w:fill="115E43"/>
          </w:tcPr>
          <w:p>
            <w:r/>
            <w:r>
              <w:rPr>
                <w:b/>
                <w:color w:val="FFFFFF"/>
                <w:sz w:val="18"/>
              </w:rPr>
              <w:t>Function</w:t>
            </w:r>
          </w:p>
        </w:tc>
      </w:tr>
      <w:tr>
        <w:tc>
          <w:tcPr>
            <w:tcW w:type="dxa" w:w="2880"/>
          </w:tcPr>
          <w:p>
            <w:r/>
            <w:r>
              <w:rPr>
                <w:sz w:val="18"/>
              </w:rPr>
              <w:t>court-photo.blade.php</w:t>
            </w:r>
          </w:p>
        </w:tc>
        <w:tc>
          <w:tcPr>
            <w:tcW w:type="dxa" w:w="6480"/>
          </w:tcPr>
          <w:p>
            <w:r/>
            <w:r>
              <w:rPr>
                <w:sz w:val="18"/>
              </w:rPr>
              <w:t>Shows a court photo with a sensible fallback when no image was uploaded.</w:t>
            </w:r>
          </w:p>
        </w:tc>
      </w:tr>
      <w:tr>
        <w:tc>
          <w:tcPr>
            <w:tcW w:type="dxa" w:w="2880"/>
          </w:tcPr>
          <w:p>
            <w:r/>
            <w:r>
              <w:rPr>
                <w:sz w:val="18"/>
              </w:rPr>
              <w:t>page-heading.blade.php</w:t>
            </w:r>
          </w:p>
        </w:tc>
        <w:tc>
          <w:tcPr>
            <w:tcW w:type="dxa" w:w="6480"/>
          </w:tcPr>
          <w:p>
            <w:r/>
            <w:r>
              <w:rPr>
                <w:sz w:val="18"/>
              </w:rPr>
              <w:t>The standard page title and subtitle, so every screen looks the same.</w:t>
            </w:r>
          </w:p>
        </w:tc>
      </w:tr>
      <w:tr>
        <w:tc>
          <w:tcPr>
            <w:tcW w:type="dxa" w:w="2880"/>
          </w:tcPr>
          <w:p>
            <w:r/>
            <w:r>
              <w:rPr>
                <w:sz w:val="18"/>
              </w:rPr>
              <w:t>reservation-status.blade.php</w:t>
            </w:r>
          </w:p>
        </w:tc>
        <w:tc>
          <w:tcPr>
            <w:tcW w:type="dxa" w:w="6480"/>
          </w:tcPr>
          <w:p>
            <w:r/>
            <w:r>
              <w:rPr>
                <w:sz w:val="18"/>
              </w:rPr>
              <w:t>The coloured status badge, so a status looks identical everywhere.</w:t>
            </w:r>
          </w:p>
        </w:tc>
      </w:tr>
    </w:tbl>
    <w:p>
      <w:pPr>
        <w:spacing w:after="40"/>
      </w:pPr>
    </w:p>
    <w:p>
      <w:pPr>
        <w:pStyle w:val="Heading2"/>
      </w:pPr>
      <w:r>
        <w:t>9.8 resources/views/emails — the four emails</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115E43"/>
          </w:tcPr>
          <w:p>
            <w:r/>
            <w:r>
              <w:rPr>
                <w:b/>
                <w:color w:val="FFFFFF"/>
                <w:sz w:val="18"/>
              </w:rPr>
              <w:t>File</w:t>
            </w:r>
          </w:p>
        </w:tc>
        <w:tc>
          <w:tcPr>
            <w:tcW w:type="dxa" w:w="6192"/>
            <w:shd w:val="clear" w:color="auto" w:fill="115E43"/>
          </w:tcPr>
          <w:p>
            <w:r/>
            <w:r>
              <w:rPr>
                <w:b/>
                <w:color w:val="FFFFFF"/>
                <w:sz w:val="18"/>
              </w:rPr>
              <w:t>Function</w:t>
            </w:r>
          </w:p>
        </w:tc>
      </w:tr>
      <w:tr>
        <w:tc>
          <w:tcPr>
            <w:tcW w:type="dxa" w:w="3168"/>
          </w:tcPr>
          <w:p>
            <w:r/>
            <w:r>
              <w:rPr>
                <w:sz w:val="18"/>
              </w:rPr>
              <w:t>_booking-details.blade.php</w:t>
            </w:r>
          </w:p>
        </w:tc>
        <w:tc>
          <w:tcPr>
            <w:tcW w:type="dxa" w:w="6192"/>
          </w:tcPr>
          <w:p>
            <w:r/>
            <w:r>
              <w:rPr>
                <w:sz w:val="18"/>
              </w:rPr>
              <w:t>The shared booking block used by more than one email: court, date, time, and reference. One copy, consistent everywhere.</w:t>
            </w:r>
          </w:p>
        </w:tc>
      </w:tr>
      <w:tr>
        <w:tc>
          <w:tcPr>
            <w:tcW w:type="dxa" w:w="3168"/>
          </w:tcPr>
          <w:p>
            <w:r/>
            <w:r>
              <w:rPr>
                <w:sz w:val="18"/>
              </w:rPr>
              <w:t>received.blade.php</w:t>
            </w:r>
          </w:p>
        </w:tc>
        <w:tc>
          <w:tcPr>
            <w:tcW w:type="dxa" w:w="6192"/>
          </w:tcPr>
          <w:p>
            <w:r/>
            <w:r>
              <w:rPr>
                <w:sz w:val="18"/>
              </w:rPr>
              <w:t>The email sent the moment a booking is created, before payment is verified.</w:t>
            </w:r>
          </w:p>
        </w:tc>
      </w:tr>
      <w:tr>
        <w:tc>
          <w:tcPr>
            <w:tcW w:type="dxa" w:w="3168"/>
          </w:tcPr>
          <w:p>
            <w:r/>
            <w:r>
              <w:rPr>
                <w:sz w:val="18"/>
              </w:rPr>
              <w:t>confirmed.blade.php</w:t>
            </w:r>
          </w:p>
        </w:tc>
        <w:tc>
          <w:tcPr>
            <w:tcW w:type="dxa" w:w="6192"/>
          </w:tcPr>
          <w:p>
            <w:r/>
            <w:r>
              <w:rPr>
                <w:sz w:val="18"/>
              </w:rPr>
              <w:t>The email sent when a payment is verified, carrying the official receipt.</w:t>
            </w:r>
          </w:p>
        </w:tc>
      </w:tr>
      <w:tr>
        <w:tc>
          <w:tcPr>
            <w:tcW w:type="dxa" w:w="3168"/>
          </w:tcPr>
          <w:p>
            <w:r/>
            <w:r>
              <w:rPr>
                <w:sz w:val="18"/>
              </w:rPr>
              <w:t>reminder.blade.php</w:t>
            </w:r>
          </w:p>
        </w:tc>
        <w:tc>
          <w:tcPr>
            <w:tcW w:type="dxa" w:w="6192"/>
          </w:tcPr>
          <w:p>
            <w:r/>
            <w:r>
              <w:rPr>
                <w:sz w:val="18"/>
              </w:rPr>
              <w:t>The email sent shortly before the game, repeating the start time and reference.</w:t>
            </w:r>
          </w:p>
        </w:tc>
      </w:tr>
      <w:tr>
        <w:tc>
          <w:tcPr>
            <w:tcW w:type="dxa" w:w="3168"/>
          </w:tcPr>
          <w:p>
            <w:r/>
            <w:r>
              <w:rPr>
                <w:sz w:val="18"/>
              </w:rPr>
              <w:t>verification-code.blade.php</w:t>
            </w:r>
          </w:p>
        </w:tc>
        <w:tc>
          <w:tcPr>
            <w:tcW w:type="dxa" w:w="6192"/>
          </w:tcPr>
          <w:p>
            <w:r/>
            <w:r>
              <w:rPr>
                <w:sz w:val="18"/>
              </w:rPr>
              <w:t>The email carrying the six-digit code for a new account.</w:t>
            </w:r>
          </w:p>
        </w:tc>
      </w:tr>
    </w:tbl>
    <w:p>
      <w:pPr>
        <w:spacing w:after="40"/>
      </w:pPr>
    </w:p>
    <w:p>
      <w:pPr>
        <w:pStyle w:val="Heading2"/>
      </w:pPr>
      <w:r>
        <w:t>9.9 resources/views/receipts — the PDF</w:t>
      </w:r>
    </w:p>
    <w:tbl>
      <w:tblPr>
        <w:tblStyle w:val="TableGrid"/>
        <w:tblW w:type="auto" w:w="0"/>
        <w:jc w:val="center"/>
        <w:tblLook w:firstColumn="1" w:firstRow="1" w:lastColumn="0" w:lastRow="0" w:noHBand="0" w:noVBand="1" w:val="04A0"/>
      </w:tblPr>
      <w:tblGrid>
        <w:gridCol w:w="4824"/>
        <w:gridCol w:w="4824"/>
      </w:tblGrid>
      <w:tr>
        <w:tc>
          <w:tcPr>
            <w:tcW w:type="dxa" w:w="2736"/>
            <w:shd w:val="clear" w:color="auto" w:fill="115E43"/>
          </w:tcPr>
          <w:p>
            <w:r/>
            <w:r>
              <w:rPr>
                <w:b/>
                <w:color w:val="FFFFFF"/>
                <w:sz w:val="18"/>
              </w:rPr>
              <w:t>File</w:t>
            </w:r>
          </w:p>
        </w:tc>
        <w:tc>
          <w:tcPr>
            <w:tcW w:type="dxa" w:w="6624"/>
            <w:shd w:val="clear" w:color="auto" w:fill="115E43"/>
          </w:tcPr>
          <w:p>
            <w:r/>
            <w:r>
              <w:rPr>
                <w:b/>
                <w:color w:val="FFFFFF"/>
                <w:sz w:val="18"/>
              </w:rPr>
              <w:t>Function</w:t>
            </w:r>
          </w:p>
        </w:tc>
      </w:tr>
      <w:tr>
        <w:tc>
          <w:tcPr>
            <w:tcW w:type="dxa" w:w="2736"/>
          </w:tcPr>
          <w:p>
            <w:r/>
            <w:r>
              <w:rPr>
                <w:sz w:val="18"/>
              </w:rPr>
              <w:t>pdf.blade.php</w:t>
            </w:r>
          </w:p>
        </w:tc>
        <w:tc>
          <w:tcPr>
            <w:tcW w:type="dxa" w:w="6624"/>
          </w:tcPr>
          <w:p>
            <w:r/>
            <w:r>
              <w:rPr>
                <w:sz w:val="18"/>
              </w:rPr>
              <w:t>The receipt template that the PDF generator renders: facility details, reference, customer, court, schedule, the amount breakdown, and a status stamp that reads PENDING PAYMENT or PAID. It is also the attachment on the emails.</w:t>
            </w:r>
          </w:p>
        </w:tc>
      </w:tr>
    </w:tbl>
    <w:p>
      <w:pPr>
        <w:spacing w:after="40"/>
      </w:pPr>
    </w:p>
    <w:p>
      <w:r>
        <w:br w:type="page"/>
      </w:r>
    </w:p>
    <w:p>
      <w:pPr>
        <w:pStyle w:val="Heading1"/>
      </w:pPr>
      <w:r>
        <w:t>10. storage/ — protected live data</w:t>
      </w:r>
    </w:p>
    <w:p>
      <w:r>
        <w:rPr>
          <w:b w:val="0"/>
          <w:i w:val="0"/>
        </w:rPr>
        <w:t>This folder is marked as protected. It holds uploaded files, generated PDFs, cached views, sessions, and logs. Deleting it can remove a customer's receipt or a court photo, so treat it as live data.</w:t>
      </w:r>
    </w:p>
    <w:tbl>
      <w:tblPr>
        <w:tblStyle w:val="TableGrid"/>
        <w:tblW w:type="auto" w:w="0"/>
        <w:jc w:val="center"/>
        <w:tblLook w:firstColumn="1" w:firstRow="1" w:lastColumn="0" w:lastRow="0" w:noHBand="0" w:noVBand="1" w:val="04A0"/>
      </w:tblPr>
      <w:tblGrid>
        <w:gridCol w:w="3216"/>
        <w:gridCol w:w="3216"/>
        <w:gridCol w:w="3216"/>
      </w:tblGrid>
      <w:tr>
        <w:tc>
          <w:tcPr>
            <w:tcW w:type="dxa" w:w="2592"/>
            <w:shd w:val="clear" w:color="auto" w:fill="115E43"/>
          </w:tcPr>
          <w:p>
            <w:r/>
            <w:r>
              <w:rPr>
                <w:b/>
                <w:color w:val="FFFFFF"/>
                <w:sz w:val="18"/>
              </w:rPr>
              <w:t>Folder</w:t>
            </w:r>
          </w:p>
        </w:tc>
        <w:tc>
          <w:tcPr>
            <w:tcW w:type="dxa" w:w="2160"/>
            <w:shd w:val="clear" w:color="auto" w:fill="115E43"/>
          </w:tcPr>
          <w:p>
            <w:r/>
            <w:r>
              <w:rPr>
                <w:b/>
                <w:color w:val="FFFFFF"/>
                <w:sz w:val="18"/>
              </w:rPr>
              <w:t>Contents</w:t>
            </w:r>
          </w:p>
        </w:tc>
        <w:tc>
          <w:tcPr>
            <w:tcW w:type="dxa" w:w="4608"/>
            <w:shd w:val="clear" w:color="auto" w:fill="115E43"/>
          </w:tcPr>
          <w:p>
            <w:r/>
            <w:r>
              <w:rPr>
                <w:b/>
                <w:color w:val="FFFFFF"/>
                <w:sz w:val="18"/>
              </w:rPr>
              <w:t>Function</w:t>
            </w:r>
          </w:p>
        </w:tc>
      </w:tr>
      <w:tr>
        <w:tc>
          <w:tcPr>
            <w:tcW w:type="dxa" w:w="2592"/>
          </w:tcPr>
          <w:p>
            <w:r/>
            <w:r>
              <w:rPr>
                <w:sz w:val="18"/>
              </w:rPr>
              <w:t>app/public/courts/</w:t>
            </w:r>
          </w:p>
        </w:tc>
        <w:tc>
          <w:tcPr>
            <w:tcW w:type="dxa" w:w="2160"/>
          </w:tcPr>
          <w:p>
            <w:r/>
            <w:r>
              <w:rPr>
                <w:sz w:val="18"/>
              </w:rPr>
              <w:t>JPG and PNG files</w:t>
            </w:r>
          </w:p>
        </w:tc>
        <w:tc>
          <w:tcPr>
            <w:tcW w:type="dxa" w:w="4608"/>
          </w:tcPr>
          <w:p>
            <w:r/>
            <w:r>
              <w:rPr>
                <w:sz w:val="18"/>
              </w:rPr>
              <w:t>The court photos uploaded through the administrator screens. Served through the public storage link.</w:t>
            </w:r>
          </w:p>
        </w:tc>
      </w:tr>
      <w:tr>
        <w:tc>
          <w:tcPr>
            <w:tcW w:type="dxa" w:w="2592"/>
          </w:tcPr>
          <w:p>
            <w:r/>
            <w:r>
              <w:rPr>
                <w:sz w:val="18"/>
              </w:rPr>
              <w:t>app/private/receipts/</w:t>
            </w:r>
          </w:p>
        </w:tc>
        <w:tc>
          <w:tcPr>
            <w:tcW w:type="dxa" w:w="2160"/>
          </w:tcPr>
          <w:p>
            <w:r/>
            <w:r>
              <w:rPr>
                <w:sz w:val="18"/>
              </w:rPr>
              <w:t>Generated PDF files</w:t>
            </w:r>
          </w:p>
        </w:tc>
        <w:tc>
          <w:tcPr>
            <w:tcW w:type="dxa" w:w="4608"/>
          </w:tcPr>
          <w:p>
            <w:r/>
            <w:r>
              <w:rPr>
                <w:sz w:val="18"/>
              </w:rPr>
              <w:t>Receipt PDFs kept off the public web path, so they can only be downloaded by someone who passes the policy check.</w:t>
            </w:r>
          </w:p>
        </w:tc>
      </w:tr>
      <w:tr>
        <w:tc>
          <w:tcPr>
            <w:tcW w:type="dxa" w:w="2592"/>
          </w:tcPr>
          <w:p>
            <w:r/>
            <w:r>
              <w:rPr>
                <w:sz w:val="18"/>
              </w:rPr>
              <w:t>app/sample-receipt-preview.pdf</w:t>
            </w:r>
          </w:p>
        </w:tc>
        <w:tc>
          <w:tcPr>
            <w:tcW w:type="dxa" w:w="2160"/>
          </w:tcPr>
          <w:p>
            <w:r/>
            <w:r>
              <w:rPr>
                <w:sz w:val="18"/>
              </w:rPr>
              <w:t>One PDF</w:t>
            </w:r>
          </w:p>
        </w:tc>
        <w:tc>
          <w:tcPr>
            <w:tcW w:type="dxa" w:w="4608"/>
          </w:tcPr>
          <w:p>
            <w:r/>
            <w:r>
              <w:rPr>
                <w:sz w:val="18"/>
              </w:rPr>
              <w:t>A sample used while developing the receipt template.</w:t>
            </w:r>
          </w:p>
        </w:tc>
      </w:tr>
      <w:tr>
        <w:tc>
          <w:tcPr>
            <w:tcW w:type="dxa" w:w="2592"/>
          </w:tcPr>
          <w:p>
            <w:r/>
            <w:r>
              <w:rPr>
                <w:sz w:val="18"/>
              </w:rPr>
              <w:t>framework/cache/</w:t>
            </w:r>
          </w:p>
        </w:tc>
        <w:tc>
          <w:tcPr>
            <w:tcW w:type="dxa" w:w="2160"/>
          </w:tcPr>
          <w:p>
            <w:r/>
            <w:r>
              <w:rPr>
                <w:sz w:val="18"/>
              </w:rPr>
              <w:t>Generated files</w:t>
            </w:r>
          </w:p>
        </w:tc>
        <w:tc>
          <w:tcPr>
            <w:tcW w:type="dxa" w:w="4608"/>
          </w:tcPr>
          <w:p>
            <w:r/>
            <w:r>
              <w:rPr>
                <w:sz w:val="18"/>
              </w:rPr>
              <w:t>Laravel's cache store, including verification codes and rate limits.</w:t>
            </w:r>
          </w:p>
        </w:tc>
      </w:tr>
      <w:tr>
        <w:tc>
          <w:tcPr>
            <w:tcW w:type="dxa" w:w="2592"/>
          </w:tcPr>
          <w:p>
            <w:r/>
            <w:r>
              <w:rPr>
                <w:sz w:val="18"/>
              </w:rPr>
              <w:t>framework/sessions/</w:t>
            </w:r>
          </w:p>
        </w:tc>
        <w:tc>
          <w:tcPr>
            <w:tcW w:type="dxa" w:w="2160"/>
          </w:tcPr>
          <w:p>
            <w:r/>
            <w:r>
              <w:rPr>
                <w:sz w:val="18"/>
              </w:rPr>
              <w:t>Generated files</w:t>
            </w:r>
          </w:p>
        </w:tc>
        <w:tc>
          <w:tcPr>
            <w:tcW w:type="dxa" w:w="4608"/>
          </w:tcPr>
          <w:p>
            <w:r/>
            <w:r>
              <w:rPr>
                <w:sz w:val="18"/>
              </w:rPr>
              <w:t>Signed-in session data.</w:t>
            </w:r>
          </w:p>
        </w:tc>
      </w:tr>
      <w:tr>
        <w:tc>
          <w:tcPr>
            <w:tcW w:type="dxa" w:w="2592"/>
          </w:tcPr>
          <w:p>
            <w:r/>
            <w:r>
              <w:rPr>
                <w:sz w:val="18"/>
              </w:rPr>
              <w:t>framework/views/</w:t>
            </w:r>
          </w:p>
        </w:tc>
        <w:tc>
          <w:tcPr>
            <w:tcW w:type="dxa" w:w="2160"/>
          </w:tcPr>
          <w:p>
            <w:r/>
            <w:r>
              <w:rPr>
                <w:sz w:val="18"/>
              </w:rPr>
              <w:t>Generated PHP files</w:t>
            </w:r>
          </w:p>
        </w:tc>
        <w:tc>
          <w:tcPr>
            <w:tcW w:type="dxa" w:w="4608"/>
          </w:tcPr>
          <w:p>
            <w:r/>
            <w:r>
              <w:rPr>
                <w:sz w:val="18"/>
              </w:rPr>
              <w:t>Compiled Blade templates. Cleared with php artisan view:clear.</w:t>
            </w:r>
          </w:p>
        </w:tc>
      </w:tr>
      <w:tr>
        <w:tc>
          <w:tcPr>
            <w:tcW w:type="dxa" w:w="2592"/>
          </w:tcPr>
          <w:p>
            <w:r/>
            <w:r>
              <w:rPr>
                <w:sz w:val="18"/>
              </w:rPr>
              <w:t>framework/testing/</w:t>
            </w:r>
          </w:p>
        </w:tc>
        <w:tc>
          <w:tcPr>
            <w:tcW w:type="dxa" w:w="2160"/>
          </w:tcPr>
          <w:p>
            <w:r/>
            <w:r>
              <w:rPr>
                <w:sz w:val="18"/>
              </w:rPr>
              <w:t>Temporary disk</w:t>
            </w:r>
          </w:p>
        </w:tc>
        <w:tc>
          <w:tcPr>
            <w:tcW w:type="dxa" w:w="4608"/>
          </w:tcPr>
          <w:p>
            <w:r/>
            <w:r>
              <w:rPr>
                <w:sz w:val="18"/>
              </w:rPr>
              <w:t>A throwaway disk used by the tests so they never touch real files.</w:t>
            </w:r>
          </w:p>
        </w:tc>
      </w:tr>
      <w:tr>
        <w:tc>
          <w:tcPr>
            <w:tcW w:type="dxa" w:w="2592"/>
          </w:tcPr>
          <w:p>
            <w:r/>
            <w:r>
              <w:rPr>
                <w:sz w:val="18"/>
              </w:rPr>
              <w:t>logs/</w:t>
            </w:r>
          </w:p>
        </w:tc>
        <w:tc>
          <w:tcPr>
            <w:tcW w:type="dxa" w:w="2160"/>
          </w:tcPr>
          <w:p>
            <w:r/>
            <w:r>
              <w:rPr>
                <w:sz w:val="18"/>
              </w:rPr>
              <w:t>Log files</w:t>
            </w:r>
          </w:p>
        </w:tc>
        <w:tc>
          <w:tcPr>
            <w:tcW w:type="dxa" w:w="4608"/>
          </w:tcPr>
          <w:p>
            <w:r/>
            <w:r>
              <w:rPr>
                <w:sz w:val="18"/>
              </w:rPr>
              <w:t>The application log. The first place to look when something fails silently.</w:t>
            </w:r>
          </w:p>
        </w:tc>
      </w:tr>
    </w:tbl>
    <w:p>
      <w:pPr>
        <w:spacing w:after="40"/>
      </w:pPr>
    </w:p>
    <w:p>
      <w:r>
        <w:rPr>
          <w:b w:val="0"/>
          <w:i/>
        </w:rPr>
        <w:t>Rule of thumb: storage/app is content, storage/framework is machine-made and safe to clear, storage/logs is evidence. Never delete storage/app during a running demo.</w:t>
      </w:r>
    </w:p>
    <w:p>
      <w:r>
        <w:br w:type="page"/>
      </w:r>
    </w:p>
    <w:p>
      <w:pPr>
        <w:pStyle w:val="Heading1"/>
      </w:pPr>
      <w:r>
        <w:t>11. tests/ — the proof that the rules hold</w:t>
      </w:r>
    </w:p>
    <w:p>
      <w:r>
        <w:rPr>
          <w:b w:val="0"/>
          <w:i w:val="0"/>
        </w:rPr>
        <w:t>Tests are not decoration for this system. They are the evidence that the hard rules really work: that two customers cannot book the same slot, that a fake webhook is refused, and that a customer cannot open someone else's receipt.</w:t>
      </w:r>
    </w:p>
    <w:tbl>
      <w:tblPr>
        <w:tblStyle w:val="TableGrid"/>
        <w:tblW w:type="auto" w:w="0"/>
        <w:jc w:val="center"/>
        <w:tblLook w:firstColumn="1" w:firstRow="1" w:lastColumn="0" w:lastRow="0" w:noHBand="0" w:noVBand="1" w:val="04A0"/>
      </w:tblPr>
      <w:tblGrid>
        <w:gridCol w:w="4824"/>
        <w:gridCol w:w="4824"/>
      </w:tblGrid>
      <w:tr>
        <w:tc>
          <w:tcPr>
            <w:tcW w:type="dxa" w:w="3456"/>
            <w:shd w:val="clear" w:color="auto" w:fill="115E43"/>
          </w:tcPr>
          <w:p>
            <w:r/>
            <w:r>
              <w:rPr>
                <w:b/>
                <w:color w:val="FFFFFF"/>
                <w:sz w:val="18"/>
              </w:rPr>
              <w:t>File</w:t>
            </w:r>
          </w:p>
        </w:tc>
        <w:tc>
          <w:tcPr>
            <w:tcW w:type="dxa" w:w="5904"/>
            <w:shd w:val="clear" w:color="auto" w:fill="115E43"/>
          </w:tcPr>
          <w:p>
            <w:r/>
            <w:r>
              <w:rPr>
                <w:b/>
                <w:color w:val="FFFFFF"/>
                <w:sz w:val="18"/>
              </w:rPr>
              <w:t>What it proves</w:t>
            </w:r>
          </w:p>
        </w:tc>
      </w:tr>
      <w:tr>
        <w:tc>
          <w:tcPr>
            <w:tcW w:type="dxa" w:w="3456"/>
          </w:tcPr>
          <w:p>
            <w:r/>
            <w:r>
              <w:rPr>
                <w:sz w:val="18"/>
              </w:rPr>
              <w:t>TestCase.php</w:t>
            </w:r>
          </w:p>
        </w:tc>
        <w:tc>
          <w:tcPr>
            <w:tcW w:type="dxa" w:w="5904"/>
          </w:tcPr>
          <w:p>
            <w:r/>
            <w:r>
              <w:rPr>
                <w:sz w:val="18"/>
              </w:rPr>
              <w:t>The shared base test class. Sets up the framework for every test.</w:t>
            </w:r>
          </w:p>
        </w:tc>
      </w:tr>
      <w:tr>
        <w:tc>
          <w:tcPr>
            <w:tcW w:type="dxa" w:w="3456"/>
          </w:tcPr>
          <w:p>
            <w:r/>
            <w:r>
              <w:rPr>
                <w:sz w:val="18"/>
              </w:rPr>
              <w:t>Feature/Admin/CourtCrudTest.php</w:t>
            </w:r>
          </w:p>
        </w:tc>
        <w:tc>
          <w:tcPr>
            <w:tcW w:type="dxa" w:w="5904"/>
          </w:tcPr>
          <w:p>
            <w:r/>
            <w:r>
              <w:rPr>
                <w:sz w:val="18"/>
              </w:rPr>
              <w:t>An administrator can create, read, update, and archive a court; a customer cannot.</w:t>
            </w:r>
          </w:p>
        </w:tc>
      </w:tr>
      <w:tr>
        <w:tc>
          <w:tcPr>
            <w:tcW w:type="dxa" w:w="3456"/>
          </w:tcPr>
          <w:p>
            <w:r/>
            <w:r>
              <w:rPr>
                <w:sz w:val="18"/>
              </w:rPr>
              <w:t>Feature/Admin/CourtImageTest.php</w:t>
            </w:r>
          </w:p>
        </w:tc>
        <w:tc>
          <w:tcPr>
            <w:tcW w:type="dxa" w:w="5904"/>
          </w:tcPr>
          <w:p>
            <w:r/>
            <w:r>
              <w:rPr>
                <w:sz w:val="18"/>
              </w:rPr>
              <w:t>A court photo is stored on the disk and linked in the database, and an invalid file is refused.</w:t>
            </w:r>
          </w:p>
        </w:tc>
      </w:tr>
      <w:tr>
        <w:tc>
          <w:tcPr>
            <w:tcW w:type="dxa" w:w="3456"/>
          </w:tcPr>
          <w:p>
            <w:r/>
            <w:r>
              <w:rPr>
                <w:sz w:val="18"/>
              </w:rPr>
              <w:t>Feature/Admin/CourtBlockManagementTest.php</w:t>
            </w:r>
          </w:p>
        </w:tc>
        <w:tc>
          <w:tcPr>
            <w:tcW w:type="dxa" w:w="5904"/>
          </w:tcPr>
          <w:p>
            <w:r/>
            <w:r>
              <w:rPr>
                <w:sz w:val="18"/>
              </w:rPr>
              <w:t>A schedule block stops bookings in that period and can be removed.</w:t>
            </w:r>
          </w:p>
        </w:tc>
      </w:tr>
      <w:tr>
        <w:tc>
          <w:tcPr>
            <w:tcW w:type="dxa" w:w="3456"/>
          </w:tcPr>
          <w:p>
            <w:r/>
            <w:r>
              <w:rPr>
                <w:sz w:val="18"/>
              </w:rPr>
              <w:t>Feature/Admin/ReservationsReportsTest.php</w:t>
            </w:r>
          </w:p>
        </w:tc>
        <w:tc>
          <w:tcPr>
            <w:tcW w:type="dxa" w:w="5904"/>
          </w:tcPr>
          <w:p>
            <w:r/>
            <w:r>
              <w:rPr>
                <w:sz w:val="18"/>
              </w:rPr>
              <w:t>The reports return the correct filtered totals.</w:t>
            </w:r>
          </w:p>
        </w:tc>
      </w:tr>
      <w:tr>
        <w:tc>
          <w:tcPr>
            <w:tcW w:type="dxa" w:w="3456"/>
          </w:tcPr>
          <w:p>
            <w:r/>
            <w:r>
              <w:rPr>
                <w:sz w:val="18"/>
              </w:rPr>
              <w:t>Feature/Auth/RoleAuthorizationTest.php</w:t>
            </w:r>
          </w:p>
        </w:tc>
        <w:tc>
          <w:tcPr>
            <w:tcW w:type="dxa" w:w="5904"/>
          </w:tcPr>
          <w:p>
            <w:r/>
            <w:r>
              <w:rPr>
                <w:sz w:val="18"/>
              </w:rPr>
              <w:t>Registration, the joined name, the password rules, the role redirects, and the administrator-only routes.</w:t>
            </w:r>
          </w:p>
        </w:tc>
      </w:tr>
      <w:tr>
        <w:tc>
          <w:tcPr>
            <w:tcW w:type="dxa" w:w="3456"/>
          </w:tcPr>
          <w:p>
            <w:r/>
            <w:r>
              <w:rPr>
                <w:sz w:val="18"/>
              </w:rPr>
              <w:t>Feature/Auth/EmailVerificationTest.php</w:t>
            </w:r>
          </w:p>
        </w:tc>
        <w:tc>
          <w:tcPr>
            <w:tcW w:type="dxa" w:w="5904"/>
          </w:tcPr>
          <w:p>
            <w:r/>
            <w:r>
              <w:rPr>
                <w:sz w:val="18"/>
              </w:rPr>
              <w:t>The code verifies an account, a wrong code does not, an expired or burnt code forces a new one, and an administrator is never asked for a code.</w:t>
            </w:r>
          </w:p>
        </w:tc>
      </w:tr>
      <w:tr>
        <w:tc>
          <w:tcPr>
            <w:tcW w:type="dxa" w:w="3456"/>
          </w:tcPr>
          <w:p>
            <w:r/>
            <w:r>
              <w:rPr>
                <w:sz w:val="18"/>
              </w:rPr>
              <w:t>Feature/Reservations/CreateReservationTest.php</w:t>
            </w:r>
          </w:p>
        </w:tc>
        <w:tc>
          <w:tcPr>
            <w:tcW w:type="dxa" w:w="5904"/>
          </w:tcPr>
          <w:p>
            <w:r/>
            <w:r>
              <w:rPr>
                <w:sz w:val="18"/>
              </w:rPr>
              <w:t>A valid booking is saved, an overlapping booking is refused by the database, and every business limit is enforced.</w:t>
            </w:r>
          </w:p>
        </w:tc>
      </w:tr>
      <w:tr>
        <w:tc>
          <w:tcPr>
            <w:tcW w:type="dxa" w:w="3456"/>
          </w:tcPr>
          <w:p>
            <w:r/>
            <w:r>
              <w:rPr>
                <w:sz w:val="18"/>
              </w:rPr>
              <w:t>Feature/Reservations/AvailabilityTest.php</w:t>
            </w:r>
          </w:p>
        </w:tc>
        <w:tc>
          <w:tcPr>
            <w:tcW w:type="dxa" w:w="5904"/>
          </w:tcPr>
          <w:p>
            <w:r/>
            <w:r>
              <w:rPr>
                <w:sz w:val="18"/>
              </w:rPr>
              <w:t>The availability service answers correctly for open, closed, blocked, and already-booked slots.</w:t>
            </w:r>
          </w:p>
        </w:tc>
      </w:tr>
      <w:tr>
        <w:tc>
          <w:tcPr>
            <w:tcW w:type="dxa" w:w="3456"/>
          </w:tcPr>
          <w:p>
            <w:r/>
            <w:r>
              <w:rPr>
                <w:sz w:val="18"/>
              </w:rPr>
              <w:t>Feature/Payments/PayMongoWebhookTest.php</w:t>
            </w:r>
          </w:p>
        </w:tc>
        <w:tc>
          <w:tcPr>
            <w:tcW w:type="dxa" w:w="5904"/>
          </w:tcPr>
          <w:p>
            <w:r/>
            <w:r>
              <w:rPr>
                <w:sz w:val="18"/>
              </w:rPr>
              <w:t>A correctly signed webhook confirms a payment once; a bad signature, a wrong amount, or a repeated delivery is refused or ignored safely.</w:t>
            </w:r>
          </w:p>
        </w:tc>
      </w:tr>
      <w:tr>
        <w:tc>
          <w:tcPr>
            <w:tcW w:type="dxa" w:w="3456"/>
          </w:tcPr>
          <w:p>
            <w:r/>
            <w:r>
              <w:rPr>
                <w:sz w:val="18"/>
              </w:rPr>
              <w:t>Feature/Payments/OnSitePaymentVerificationTest.php</w:t>
            </w:r>
          </w:p>
        </w:tc>
        <w:tc>
          <w:tcPr>
            <w:tcW w:type="dxa" w:w="5904"/>
          </w:tcPr>
          <w:p>
            <w:r/>
            <w:r>
              <w:rPr>
                <w:sz w:val="18"/>
              </w:rPr>
              <w:t>An administrator can verify an on-site payment and the same confirmation path runs.</w:t>
            </w:r>
          </w:p>
        </w:tc>
      </w:tr>
      <w:tr>
        <w:tc>
          <w:tcPr>
            <w:tcW w:type="dxa" w:w="3456"/>
          </w:tcPr>
          <w:p>
            <w:r/>
            <w:r>
              <w:rPr>
                <w:sz w:val="18"/>
              </w:rPr>
              <w:t>Feature/Payments/DemoPaymentTest.php</w:t>
            </w:r>
          </w:p>
        </w:tc>
        <w:tc>
          <w:tcPr>
            <w:tcW w:type="dxa" w:w="5904"/>
          </w:tcPr>
          <w:p>
            <w:r/>
            <w:r>
              <w:rPr>
                <w:sz w:val="18"/>
              </w:rPr>
              <w:t>The demo payment path works and cannot be used outside its configuration.</w:t>
            </w:r>
          </w:p>
        </w:tc>
      </w:tr>
      <w:tr>
        <w:tc>
          <w:tcPr>
            <w:tcW w:type="dxa" w:w="3456"/>
          </w:tcPr>
          <w:p>
            <w:r/>
            <w:r>
              <w:rPr>
                <w:sz w:val="18"/>
              </w:rPr>
              <w:t>Feature/Receipts/ReceiptDownloadTest.php</w:t>
            </w:r>
          </w:p>
        </w:tc>
        <w:tc>
          <w:tcPr>
            <w:tcW w:type="dxa" w:w="5904"/>
          </w:tcPr>
          <w:p>
            <w:r/>
            <w:r>
              <w:rPr>
                <w:sz w:val="18"/>
              </w:rPr>
              <w:t>A customer downloads only their own receipt, and the PDF is the one issued for that payment.</w:t>
            </w:r>
          </w:p>
        </w:tc>
      </w:tr>
      <w:tr>
        <w:tc>
          <w:tcPr>
            <w:tcW w:type="dxa" w:w="3456"/>
          </w:tcPr>
          <w:p>
            <w:r/>
            <w:r>
              <w:rPr>
                <w:sz w:val="18"/>
              </w:rPr>
              <w:t>Feature/Mail/ResendApiTransportTest.php</w:t>
            </w:r>
          </w:p>
        </w:tc>
        <w:tc>
          <w:tcPr>
            <w:tcW w:type="dxa" w:w="5904"/>
          </w:tcPr>
          <w:p>
            <w:r/>
            <w:r>
              <w:rPr>
                <w:sz w:val="18"/>
              </w:rPr>
              <w:t>The custom email transport builds the correct request for the mail API.</w:t>
            </w:r>
          </w:p>
        </w:tc>
      </w:tr>
      <w:tr>
        <w:tc>
          <w:tcPr>
            <w:tcW w:type="dxa" w:w="3456"/>
          </w:tcPr>
          <w:p>
            <w:r/>
            <w:r>
              <w:rPr>
                <w:sz w:val="18"/>
              </w:rPr>
              <w:t>Feature/ExampleTest.php and Unit/ExampleTest.php</w:t>
            </w:r>
          </w:p>
        </w:tc>
        <w:tc>
          <w:tcPr>
            <w:tcW w:type="dxa" w:w="5904"/>
          </w:tcPr>
          <w:p>
            <w:r/>
            <w:r>
              <w:rPr>
                <w:sz w:val="18"/>
              </w:rPr>
              <w:t>The starter tests that come with the framework. They confirm the test setup itself works.</w:t>
            </w:r>
          </w:p>
        </w:tc>
      </w:tr>
    </w:tbl>
    <w:p>
      <w:pPr>
        <w:spacing w:after="40"/>
      </w:pPr>
    </w:p>
    <w:p>
      <w:r>
        <w:br w:type="page"/>
      </w:r>
    </w:p>
    <w:p>
      <w:pPr>
        <w:pStyle w:val="Heading1"/>
      </w:pPr>
      <w:r>
        <w:t>12. The remaining folders</w:t>
      </w:r>
    </w:p>
    <w:p>
      <w:pPr>
        <w:pStyle w:val="Heading2"/>
      </w:pPr>
      <w:r>
        <w:t>12.1 docker/ — running the system in a container</w:t>
      </w:r>
    </w:p>
    <w:tbl>
      <w:tblPr>
        <w:tblStyle w:val="TableGrid"/>
        <w:tblW w:type="auto" w:w="0"/>
        <w:jc w:val="center"/>
        <w:tblLook w:firstColumn="1" w:firstRow="1" w:lastColumn="0" w:lastRow="0" w:noHBand="0" w:noVBand="1" w:val="04A0"/>
      </w:tblPr>
      <w:tblGrid>
        <w:gridCol w:w="4824"/>
        <w:gridCol w:w="4824"/>
      </w:tblGrid>
      <w:tr>
        <w:tc>
          <w:tcPr>
            <w:tcW w:type="dxa" w:w="2736"/>
            <w:shd w:val="clear" w:color="auto" w:fill="115E43"/>
          </w:tcPr>
          <w:p>
            <w:r/>
            <w:r>
              <w:rPr>
                <w:b/>
                <w:color w:val="FFFFFF"/>
                <w:sz w:val="18"/>
              </w:rPr>
              <w:t>File</w:t>
            </w:r>
          </w:p>
        </w:tc>
        <w:tc>
          <w:tcPr>
            <w:tcW w:type="dxa" w:w="6624"/>
            <w:shd w:val="clear" w:color="auto" w:fill="115E43"/>
          </w:tcPr>
          <w:p>
            <w:r/>
            <w:r>
              <w:rPr>
                <w:b/>
                <w:color w:val="FFFFFF"/>
                <w:sz w:val="18"/>
              </w:rPr>
              <w:t>Function</w:t>
            </w:r>
          </w:p>
        </w:tc>
      </w:tr>
      <w:tr>
        <w:tc>
          <w:tcPr>
            <w:tcW w:type="dxa" w:w="2736"/>
          </w:tcPr>
          <w:p>
            <w:r/>
            <w:r>
              <w:rPr>
                <w:sz w:val="18"/>
              </w:rPr>
              <w:t>apache-site.conf</w:t>
            </w:r>
          </w:p>
        </w:tc>
        <w:tc>
          <w:tcPr>
            <w:tcW w:type="dxa" w:w="6624"/>
          </w:tcPr>
          <w:p>
            <w:r/>
            <w:r>
              <w:rPr>
                <w:sz w:val="18"/>
              </w:rPr>
              <w:t>The Apache site configuration: the document root, the rewrite rule that sends every request to index.php, and the upload limits.</w:t>
            </w:r>
          </w:p>
        </w:tc>
      </w:tr>
      <w:tr>
        <w:tc>
          <w:tcPr>
            <w:tcW w:type="dxa" w:w="2736"/>
          </w:tcPr>
          <w:p>
            <w:r/>
            <w:r>
              <w:rPr>
                <w:sz w:val="18"/>
              </w:rPr>
              <w:t>entrypoint.sh</w:t>
            </w:r>
          </w:p>
        </w:tc>
        <w:tc>
          <w:tcPr>
            <w:tcW w:type="dxa" w:w="6624"/>
          </w:tcPr>
          <w:p>
            <w:r/>
            <w:r>
              <w:rPr>
                <w:sz w:val="18"/>
              </w:rPr>
              <w:t>The startup script that prepares the container before the web server starts.</w:t>
            </w:r>
          </w:p>
        </w:tc>
      </w:tr>
    </w:tbl>
    <w:p>
      <w:pPr>
        <w:spacing w:after="40"/>
      </w:pPr>
    </w:p>
    <w:p>
      <w:pPr>
        <w:pStyle w:val="Heading2"/>
      </w:pPr>
      <w:r>
        <w:t>12.2 scripts/ — setup helpers</w:t>
      </w:r>
    </w:p>
    <w:tbl>
      <w:tblPr>
        <w:tblStyle w:val="TableGrid"/>
        <w:tblW w:type="auto" w:w="0"/>
        <w:jc w:val="center"/>
        <w:tblLook w:firstColumn="1" w:firstRow="1" w:lastColumn="0" w:lastRow="0" w:noHBand="0" w:noVBand="1" w:val="04A0"/>
      </w:tblPr>
      <w:tblGrid>
        <w:gridCol w:w="4824"/>
        <w:gridCol w:w="4824"/>
      </w:tblGrid>
      <w:tr>
        <w:tc>
          <w:tcPr>
            <w:tcW w:type="dxa" w:w="2736"/>
            <w:shd w:val="clear" w:color="auto" w:fill="115E43"/>
          </w:tcPr>
          <w:p>
            <w:r/>
            <w:r>
              <w:rPr>
                <w:b/>
                <w:color w:val="FFFFFF"/>
                <w:sz w:val="18"/>
              </w:rPr>
              <w:t>File</w:t>
            </w:r>
          </w:p>
        </w:tc>
        <w:tc>
          <w:tcPr>
            <w:tcW w:type="dxa" w:w="6624"/>
            <w:shd w:val="clear" w:color="auto" w:fill="115E43"/>
          </w:tcPr>
          <w:p>
            <w:r/>
            <w:r>
              <w:rPr>
                <w:b/>
                <w:color w:val="FFFFFF"/>
                <w:sz w:val="18"/>
              </w:rPr>
              <w:t>Function</w:t>
            </w:r>
          </w:p>
        </w:tc>
      </w:tr>
      <w:tr>
        <w:tc>
          <w:tcPr>
            <w:tcW w:type="dxa" w:w="2736"/>
          </w:tcPr>
          <w:p>
            <w:r/>
            <w:r>
              <w:rPr>
                <w:sz w:val="18"/>
              </w:rPr>
              <w:t>bootstrap-project.sh</w:t>
            </w:r>
          </w:p>
        </w:tc>
        <w:tc>
          <w:tcPr>
            <w:tcW w:type="dxa" w:w="6624"/>
          </w:tcPr>
          <w:p>
            <w:r/>
            <w:r>
              <w:rPr>
                <w:sz w:val="18"/>
              </w:rPr>
              <w:t>First-time setup: install PHP and JavaScript packages, copy the environment file, generate the key, and prepare the folders.</w:t>
            </w:r>
          </w:p>
        </w:tc>
      </w:tr>
      <w:tr>
        <w:tc>
          <w:tcPr>
            <w:tcW w:type="dxa" w:w="2736"/>
          </w:tcPr>
          <w:p>
            <w:r/>
            <w:r>
              <w:rPr>
                <w:sz w:val="18"/>
              </w:rPr>
              <w:t>setup-environment.sh</w:t>
            </w:r>
          </w:p>
        </w:tc>
        <w:tc>
          <w:tcPr>
            <w:tcW w:type="dxa" w:w="6624"/>
          </w:tcPr>
          <w:p>
            <w:r/>
            <w:r>
              <w:rPr>
                <w:sz w:val="18"/>
              </w:rPr>
              <w:t>Prepares the environment file and the local settings a new computer needs.</w:t>
            </w:r>
          </w:p>
        </w:tc>
      </w:tr>
    </w:tbl>
    <w:p>
      <w:pPr>
        <w:spacing w:after="40"/>
      </w:pPr>
    </w:p>
    <w:p>
      <w:pPr>
        <w:pStyle w:val="Heading2"/>
      </w:pPr>
      <w:r>
        <w:t>12.3 docs/ — papers, diagrams, and planning</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115E43"/>
          </w:tcPr>
          <w:p>
            <w:r/>
            <w:r>
              <w:rPr>
                <w:b/>
                <w:color w:val="FFFFFF"/>
                <w:sz w:val="18"/>
              </w:rPr>
              <w:t>Folder or file</w:t>
            </w:r>
          </w:p>
        </w:tc>
        <w:tc>
          <w:tcPr>
            <w:tcW w:type="dxa" w:w="6480"/>
            <w:shd w:val="clear" w:color="auto" w:fill="115E43"/>
          </w:tcPr>
          <w:p>
            <w:r/>
            <w:r>
              <w:rPr>
                <w:b/>
                <w:color w:val="FFFFFF"/>
                <w:sz w:val="18"/>
              </w:rPr>
              <w:t>Contents</w:t>
            </w:r>
          </w:p>
        </w:tc>
      </w:tr>
      <w:tr>
        <w:tc>
          <w:tcPr>
            <w:tcW w:type="dxa" w:w="2880"/>
          </w:tcPr>
          <w:p>
            <w:r/>
            <w:r>
              <w:rPr>
                <w:sz w:val="18"/>
              </w:rPr>
              <w:t>docs/diagrams/</w:t>
            </w:r>
          </w:p>
        </w:tc>
        <w:tc>
          <w:tcPr>
            <w:tcW w:type="dxa" w:w="6480"/>
          </w:tcPr>
          <w:p>
            <w:r/>
            <w:r>
              <w:rPr>
                <w:sz w:val="18"/>
              </w:rPr>
              <w:t>The eight figures used in the paper and the presentation: the use case diagram, the architecture block diagram, the customer flow, the administrator flow, the system flow, and the three sequence diagrams (checkout, webhook, and on-site payment).</w:t>
            </w:r>
          </w:p>
        </w:tc>
      </w:tr>
      <w:tr>
        <w:tc>
          <w:tcPr>
            <w:tcW w:type="dxa" w:w="2880"/>
          </w:tcPr>
          <w:p>
            <w:r/>
            <w:r>
              <w:rPr>
                <w:sz w:val="18"/>
              </w:rPr>
              <w:t>docs/papers/</w:t>
            </w:r>
          </w:p>
        </w:tc>
        <w:tc>
          <w:tcPr>
            <w:tcW w:type="dxa" w:w="6480"/>
          </w:tcPr>
          <w:p>
            <w:r/>
            <w:r>
              <w:rPr>
                <w:sz w:val="18"/>
              </w:rPr>
              <w:t>The instructor's original requirement document, the project paper in Markdown and in PDF, and the school logo used in the paper.</w:t>
            </w:r>
          </w:p>
        </w:tc>
      </w:tr>
      <w:tr>
        <w:tc>
          <w:tcPr>
            <w:tcW w:type="dxa" w:w="2880"/>
          </w:tcPr>
          <w:p>
            <w:r/>
            <w:r>
              <w:rPr>
                <w:sz w:val="18"/>
              </w:rPr>
              <w:t>docs/planning/</w:t>
            </w:r>
          </w:p>
        </w:tc>
        <w:tc>
          <w:tcPr>
            <w:tcW w:type="dxa" w:w="6480"/>
          </w:tcPr>
          <w:p>
            <w:r/>
            <w:r>
              <w:rPr>
                <w:sz w:val="18"/>
              </w:rPr>
              <w:t>The analysis and planning notes: the project analysis, the flowcharts in editable form, the architecture diagrams source, the structure notes, the UI refresh notes, and the payment and email troubleshooting guide.</w:t>
            </w:r>
          </w:p>
        </w:tc>
      </w:tr>
      <w:tr>
        <w:tc>
          <w:tcPr>
            <w:tcW w:type="dxa" w:w="2880"/>
          </w:tcPr>
          <w:p>
            <w:r/>
            <w:r>
              <w:rPr>
                <w:sz w:val="18"/>
              </w:rPr>
              <w:t>docs/PROJECT_FOLDER_GUIDE.docx</w:t>
            </w:r>
          </w:p>
        </w:tc>
        <w:tc>
          <w:tcPr>
            <w:tcW w:type="dxa" w:w="6480"/>
          </w:tcPr>
          <w:p>
            <w:r/>
            <w:r>
              <w:rPr>
                <w:sz w:val="18"/>
              </w:rPr>
              <w:t>This document.</w:t>
            </w:r>
          </w:p>
        </w:tc>
      </w:tr>
      <w:tr>
        <w:tc>
          <w:tcPr>
            <w:tcW w:type="dxa" w:w="2880"/>
          </w:tcPr>
          <w:p>
            <w:r/>
            <w:r>
              <w:rPr>
                <w:sz w:val="18"/>
              </w:rPr>
              <w:t>docs/FOLDER_GUIDE_ENGLISH.docx</w:t>
            </w:r>
          </w:p>
        </w:tc>
        <w:tc>
          <w:tcPr>
            <w:tcW w:type="dxa" w:w="6480"/>
          </w:tcPr>
          <w:p>
            <w:r/>
            <w:r>
              <w:rPr>
                <w:sz w:val="18"/>
              </w:rPr>
              <w:t>The earlier, shorter English folder guide.</w:t>
            </w:r>
          </w:p>
        </w:tc>
      </w:tr>
      <w:tr>
        <w:tc>
          <w:tcPr>
            <w:tcW w:type="dxa" w:w="2880"/>
          </w:tcPr>
          <w:p>
            <w:r/>
            <w:r>
              <w:rPr>
                <w:sz w:val="18"/>
              </w:rPr>
              <w:t>docs/WINDOWS_SETUP.docx</w:t>
            </w:r>
          </w:p>
        </w:tc>
        <w:tc>
          <w:tcPr>
            <w:tcW w:type="dxa" w:w="6480"/>
          </w:tcPr>
          <w:p>
            <w:r/>
            <w:r>
              <w:rPr>
                <w:sz w:val="18"/>
              </w:rPr>
              <w:t>The Windows setup steps in document form.</w:t>
            </w:r>
          </w:p>
        </w:tc>
      </w:tr>
    </w:tbl>
    <w:p>
      <w:pPr>
        <w:spacing w:after="40"/>
      </w:pPr>
    </w:p>
    <w:p>
      <w:pPr>
        <w:pStyle w:val="Heading2"/>
      </w:pPr>
      <w:r>
        <w:t>12.4 tmp/ — working files</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115E43"/>
          </w:tcPr>
          <w:p>
            <w:r/>
            <w:r>
              <w:rPr>
                <w:b/>
                <w:color w:val="FFFFFF"/>
                <w:sz w:val="18"/>
              </w:rPr>
              <w:t>Item</w:t>
            </w:r>
          </w:p>
        </w:tc>
        <w:tc>
          <w:tcPr>
            <w:tcW w:type="dxa" w:w="7200"/>
            <w:shd w:val="clear" w:color="auto" w:fill="115E43"/>
          </w:tcPr>
          <w:p>
            <w:r/>
            <w:r>
              <w:rPr>
                <w:b/>
                <w:color w:val="FFFFFF"/>
                <w:sz w:val="18"/>
              </w:rPr>
              <w:t>Function</w:t>
            </w:r>
          </w:p>
        </w:tc>
      </w:tr>
      <w:tr>
        <w:tc>
          <w:tcPr>
            <w:tcW w:type="dxa" w:w="2160"/>
          </w:tcPr>
          <w:p>
            <w:r/>
            <w:r>
              <w:rPr>
                <w:sz w:val="18"/>
              </w:rPr>
              <w:t>pdfs/</w:t>
            </w:r>
          </w:p>
        </w:tc>
        <w:tc>
          <w:tcPr>
            <w:tcW w:type="dxa" w:w="7200"/>
          </w:tcPr>
          <w:p>
            <w:r/>
            <w:r>
              <w:rPr>
                <w:sz w:val="18"/>
              </w:rPr>
              <w:t>Temporary output produced while assembling the technical paper. Safe to clear; nothing here is used by the running system.</w:t>
            </w:r>
          </w:p>
        </w:tc>
      </w:tr>
    </w:tbl>
    <w:p>
      <w:pPr>
        <w:spacing w:after="40"/>
      </w:pPr>
    </w:p>
    <w:p>
      <w:pPr>
        <w:pStyle w:val="Heading2"/>
      </w:pPr>
      <w:r>
        <w:t>12.5 vendor/ and node_modules/ — installed packages</w:t>
      </w:r>
    </w:p>
    <w:p>
      <w:r>
        <w:rPr>
          <w:b w:val="0"/>
          <w:i w:val="0"/>
        </w:rPr>
        <w:t>Both folders are generated, never edited. vendor/ holds the PHP packages downloaded by composer install (Laravel itself, the PDF library, the HTTP client). node_modules/ holds the JavaScript packages downloaded by npm install (Vite, Tailwind, Alpine). They are the reason the project does not fit in a chat message: thousands of files that the project uses but did not write.</w:t>
      </w:r>
    </w:p>
    <w:p>
      <w:r>
        <w:br w:type="page"/>
      </w:r>
    </w:p>
    <w:p>
      <w:pPr>
        <w:pStyle w:val="Heading1"/>
      </w:pPr>
      <w:r>
        <w:t>13. Which folders take part in each feature</w:t>
      </w:r>
    </w:p>
    <w:p>
      <w:r>
        <w:rPr>
          <w:b w:val="0"/>
          <w:i w:val="0"/>
        </w:rPr>
        <w:t>This is the part to remember for the presentation. When you are asked 'where does this happen?', the answer is a short chain through these folders, not a single file.</w:t>
      </w:r>
    </w:p>
    <w:p>
      <w:pPr>
        <w:pStyle w:val="Heading2"/>
      </w:pPr>
      <w:r>
        <w:t>13.1 Registration and email verification</w:t>
      </w:r>
    </w:p>
    <w:p>
      <w:pPr>
        <w:pStyle w:val="ListBullet"/>
        <w:spacing w:after="40"/>
        <w:ind w:left="360"/>
      </w:pPr>
      <w:r>
        <w:t>routes/web.php - the guest routes for register and the code screen</w:t>
      </w:r>
    </w:p>
    <w:p>
      <w:pPr>
        <w:pStyle w:val="ListBullet"/>
        <w:spacing w:after="40"/>
        <w:ind w:left="360"/>
      </w:pPr>
      <w:r>
        <w:t>app/Http/Controllers/Auth/RegisteredUserController.php - creates the account and forces the customer role</w:t>
      </w:r>
    </w:p>
    <w:p>
      <w:pPr>
        <w:pStyle w:val="ListBullet"/>
        <w:spacing w:after="40"/>
        <w:ind w:left="360"/>
      </w:pPr>
      <w:r>
        <w:t>app/Http/Requests - validates the two names, the email, and the password</w:t>
      </w:r>
    </w:p>
    <w:p>
      <w:pPr>
        <w:pStyle w:val="ListBullet"/>
        <w:spacing w:after="40"/>
        <w:ind w:left="360"/>
      </w:pPr>
      <w:r>
        <w:t>app/Services/Auth/EmailVerificationCodes.php - makes and stores the hashed six-digit code</w:t>
      </w:r>
    </w:p>
    <w:p>
      <w:pPr>
        <w:pStyle w:val="ListBullet"/>
        <w:spacing w:after="40"/>
        <w:ind w:left="360"/>
      </w:pPr>
      <w:r>
        <w:t>app/Notifications/EmailVerificationCode.php with resources/views/emails/verification-code.blade.php - the email</w:t>
      </w:r>
    </w:p>
    <w:p>
      <w:pPr>
        <w:pStyle w:val="ListBullet"/>
        <w:spacing w:after="40"/>
        <w:ind w:left="360"/>
      </w:pPr>
      <w:r>
        <w:t>app/Http/Controllers/Auth/EmailVerificationController.php - checks the code and marks the account verified</w:t>
      </w:r>
    </w:p>
    <w:p>
      <w:pPr>
        <w:pStyle w:val="ListBullet"/>
        <w:spacing w:after="40"/>
        <w:ind w:left="360"/>
      </w:pPr>
      <w:r>
        <w:t>app/Http/Middleware/EnsureEmailIsVerified.php - keeps every other route closed until then</w:t>
      </w:r>
    </w:p>
    <w:p>
      <w:pPr>
        <w:pStyle w:val="Heading2"/>
      </w:pPr>
      <w:r>
        <w:t>13.2 Booking a court</w:t>
      </w:r>
    </w:p>
    <w:p>
      <w:pPr>
        <w:pStyle w:val="ListBullet"/>
        <w:spacing w:after="40"/>
        <w:ind w:left="360"/>
      </w:pPr>
      <w:r>
        <w:t>resources/views/customer/reservations/create.blade.php - the form the customer fills</w:t>
      </w:r>
    </w:p>
    <w:p>
      <w:pPr>
        <w:pStyle w:val="ListBullet"/>
        <w:spacing w:after="40"/>
        <w:ind w:left="360"/>
      </w:pPr>
      <w:r>
        <w:t>app/Http/Requests/Reservations/StoreReservationRequest.php - validates the input and the business limits</w:t>
      </w:r>
    </w:p>
    <w:p>
      <w:pPr>
        <w:pStyle w:val="ListBullet"/>
        <w:spacing w:after="40"/>
        <w:ind w:left="360"/>
      </w:pPr>
      <w:r>
        <w:t>app/Services/Availability/AvailabilityService.php - says whether the slot is free and why not</w:t>
      </w:r>
    </w:p>
    <w:p>
      <w:pPr>
        <w:pStyle w:val="ListBullet"/>
        <w:spacing w:after="40"/>
        <w:ind w:left="360"/>
      </w:pPr>
      <w:r>
        <w:t>app/Actions/Reservations/CreateReservation.php - writes the booking inside a transaction</w:t>
      </w:r>
    </w:p>
    <w:p>
      <w:pPr>
        <w:pStyle w:val="ListBullet"/>
        <w:spacing w:after="40"/>
        <w:ind w:left="360"/>
      </w:pPr>
      <w:r>
        <w:t>database/migrations/2026_10_18_132036 - the exclusion constraint that refuses an overlap</w:t>
      </w:r>
    </w:p>
    <w:p>
      <w:pPr>
        <w:pStyle w:val="ListBullet"/>
        <w:spacing w:after="40"/>
        <w:ind w:left="360"/>
      </w:pPr>
      <w:r>
        <w:t>app/Notifications/ReservationReceived.php - the immediate email with the reference and the PENDING PAYMENT PDF</w:t>
      </w:r>
    </w:p>
    <w:p>
      <w:pPr>
        <w:pStyle w:val="Heading2"/>
      </w:pPr>
      <w:r>
        <w:t>13.3 Online payment</w:t>
      </w:r>
    </w:p>
    <w:p>
      <w:pPr>
        <w:pStyle w:val="ListBullet"/>
        <w:spacing w:after="40"/>
        <w:ind w:left="360"/>
      </w:pPr>
      <w:r>
        <w:t>app/Http/Controllers/Customer/PaymentController.php - starts the checkout</w:t>
      </w:r>
    </w:p>
    <w:p>
      <w:pPr>
        <w:pStyle w:val="ListBullet"/>
        <w:spacing w:after="40"/>
        <w:ind w:left="360"/>
      </w:pPr>
      <w:r>
        <w:t>app/Actions/Payments/CreateCheckoutSession.php - asks the provider for a session</w:t>
      </w:r>
    </w:p>
    <w:p>
      <w:pPr>
        <w:pStyle w:val="ListBullet"/>
        <w:spacing w:after="40"/>
        <w:ind w:left="360"/>
      </w:pPr>
      <w:r>
        <w:t>app/Services/Payments/PayMongoGateway.php - the provider-specific request</w:t>
      </w:r>
    </w:p>
    <w:p>
      <w:pPr>
        <w:pStyle w:val="ListBullet"/>
        <w:spacing w:after="40"/>
        <w:ind w:left="360"/>
      </w:pPr>
      <w:r>
        <w:t>app/Http/Controllers/Webhooks/PayMongoWebhookController.php - receives the provider callback and checks the signature</w:t>
      </w:r>
    </w:p>
    <w:p>
      <w:pPr>
        <w:pStyle w:val="ListBullet"/>
        <w:spacing w:after="40"/>
        <w:ind w:left="360"/>
      </w:pPr>
      <w:r>
        <w:t>app/Actions/Payments/ConfirmPayment.php - marks paid, confirms, issues one receipt</w:t>
      </w:r>
    </w:p>
    <w:p>
      <w:pPr>
        <w:pStyle w:val="ListBullet"/>
        <w:spacing w:after="40"/>
        <w:ind w:left="360"/>
      </w:pPr>
      <w:r>
        <w:t>app/Jobs/SendConfirmationEmail.php - sends the confirmation and the receipt after the transaction commits</w:t>
      </w:r>
    </w:p>
    <w:p>
      <w:pPr>
        <w:pStyle w:val="Heading2"/>
      </w:pPr>
      <w:r>
        <w:t>13.4 On-site payment</w:t>
      </w:r>
    </w:p>
    <w:p>
      <w:pPr>
        <w:pStyle w:val="ListBullet"/>
        <w:spacing w:after="40"/>
        <w:ind w:left="360"/>
      </w:pPr>
      <w:r>
        <w:t>app/Http/Controllers/Admin/PaymentVerificationController.php - the list of payments waiting and the verify button</w:t>
      </w:r>
    </w:p>
    <w:p>
      <w:pPr>
        <w:pStyle w:val="ListBullet"/>
        <w:spacing w:after="40"/>
        <w:ind w:left="360"/>
      </w:pPr>
      <w:r>
        <w:t>app/Actions/Payments/ConfirmPayment.php - the same single path the webhook uses</w:t>
      </w:r>
    </w:p>
    <w:p>
      <w:pPr>
        <w:pStyle w:val="ListBullet"/>
        <w:spacing w:after="40"/>
        <w:ind w:left="360"/>
      </w:pPr>
      <w:r>
        <w:t>app/Services/Receipts/GenerateReceiptPdf.php - renders the receipt</w:t>
      </w:r>
    </w:p>
    <w:p>
      <w:pPr>
        <w:pStyle w:val="ListBullet"/>
        <w:spacing w:after="40"/>
        <w:ind w:left="360"/>
      </w:pPr>
      <w:r>
        <w:t>app/Notifications/ReservationConfirmed.php - the confirmation email the customer shows at the court</w:t>
      </w:r>
    </w:p>
    <w:p>
      <w:r>
        <w:rPr>
          <w:b w:val="0"/>
          <w:i w:val="0"/>
        </w:rPr>
        <w:t>Notice that 13.3 and 13.4 meet at the same file. That is the design decision worth explaining: two very different ways of paying produce exactly the same result, because there is only one confirmation path.</w:t>
      </w:r>
    </w:p>
    <w:p>
      <w:pPr>
        <w:pStyle w:val="Heading2"/>
      </w:pPr>
      <w:r>
        <w:t>13.5 The automatic jobs</w:t>
      </w:r>
    </w:p>
    <w:p>
      <w:pPr>
        <w:pStyle w:val="ListBullet"/>
        <w:spacing w:after="40"/>
        <w:ind w:left="360"/>
      </w:pPr>
      <w:r>
        <w:t>routes/console.php - declares what runs and how often</w:t>
      </w:r>
    </w:p>
    <w:p>
      <w:pPr>
        <w:pStyle w:val="ListBullet"/>
        <w:spacing w:after="40"/>
        <w:ind w:left="360"/>
      </w:pPr>
      <w:r>
        <w:t>app/Console/Commands/ExpireReservationHolds.php - frees a slot whose hold expired unpaid</w:t>
      </w:r>
    </w:p>
    <w:p>
      <w:pPr>
        <w:pStyle w:val="ListBullet"/>
        <w:spacing w:after="40"/>
        <w:ind w:left="360"/>
      </w:pPr>
      <w:r>
        <w:t>app/Console/Commands/SendReservationReminders.php - sends the reminder shortly before the game</w:t>
      </w:r>
    </w:p>
    <w:p>
      <w:pPr>
        <w:pStyle w:val="ListBullet"/>
        <w:spacing w:after="40"/>
        <w:ind w:left="360"/>
      </w:pPr>
      <w:r>
        <w:t>app/Models/AuditLog.php - records each reminder so it is never sent twice</w:t>
      </w:r>
    </w:p>
    <w:p>
      <w:r>
        <w:br w:type="page"/>
      </w:r>
    </w:p>
    <w:p>
      <w:pPr>
        <w:pStyle w:val="Heading1"/>
      </w:pPr>
      <w:r>
        <w:t>14. One-page cheat sheet</w:t>
      </w:r>
    </w:p>
    <w:tbl>
      <w:tblPr>
        <w:tblStyle w:val="TableGrid"/>
        <w:tblW w:type="auto" w:w="0"/>
        <w:jc w:val="center"/>
        <w:tblLook w:firstColumn="1" w:firstRow="1" w:lastColumn="0" w:lastRow="0" w:noHBand="0" w:noVBand="1" w:val="04A0"/>
      </w:tblPr>
      <w:tblGrid>
        <w:gridCol w:w="4824"/>
        <w:gridCol w:w="4824"/>
      </w:tblGrid>
      <w:tr>
        <w:tc>
          <w:tcPr>
            <w:tcW w:type="dxa" w:w="4176"/>
            <w:shd w:val="clear" w:color="auto" w:fill="115E43"/>
          </w:tcPr>
          <w:p>
            <w:r/>
            <w:r>
              <w:rPr>
                <w:b/>
                <w:color w:val="FFFFFF"/>
                <w:sz w:val="18"/>
              </w:rPr>
              <w:t>If you need to...</w:t>
            </w:r>
          </w:p>
        </w:tc>
        <w:tc>
          <w:tcPr>
            <w:tcW w:type="dxa" w:w="5184"/>
            <w:shd w:val="clear" w:color="auto" w:fill="115E43"/>
          </w:tcPr>
          <w:p>
            <w:r/>
            <w:r>
              <w:rPr>
                <w:b/>
                <w:color w:val="FFFFFF"/>
                <w:sz w:val="18"/>
              </w:rPr>
              <w:t>Open this folder</w:t>
            </w:r>
          </w:p>
        </w:tc>
      </w:tr>
      <w:tr>
        <w:tc>
          <w:tcPr>
            <w:tcW w:type="dxa" w:w="4176"/>
          </w:tcPr>
          <w:p>
            <w:r/>
            <w:r>
              <w:rPr>
                <w:sz w:val="18"/>
              </w:rPr>
              <w:t>Add or change a page the customer sees</w:t>
            </w:r>
          </w:p>
        </w:tc>
        <w:tc>
          <w:tcPr>
            <w:tcW w:type="dxa" w:w="5184"/>
          </w:tcPr>
          <w:p>
            <w:r/>
            <w:r>
              <w:rPr>
                <w:sz w:val="18"/>
              </w:rPr>
              <w:t>resources/views/ (then npm run build if you used new CSS classes)</w:t>
            </w:r>
          </w:p>
        </w:tc>
      </w:tr>
      <w:tr>
        <w:tc>
          <w:tcPr>
            <w:tcW w:type="dxa" w:w="4176"/>
          </w:tcPr>
          <w:p>
            <w:r/>
            <w:r>
              <w:rPr>
                <w:sz w:val="18"/>
              </w:rPr>
              <w:t>Change a business rule such as hours or fees</w:t>
            </w:r>
          </w:p>
        </w:tc>
        <w:tc>
          <w:tcPr>
            <w:tcW w:type="dxa" w:w="5184"/>
          </w:tcPr>
          <w:p>
            <w:r/>
            <w:r>
              <w:rPr>
                <w:sz w:val="18"/>
              </w:rPr>
              <w:t>config/reservation.php</w:t>
            </w:r>
          </w:p>
        </w:tc>
      </w:tr>
      <w:tr>
        <w:tc>
          <w:tcPr>
            <w:tcW w:type="dxa" w:w="4176"/>
          </w:tcPr>
          <w:p>
            <w:r/>
            <w:r>
              <w:rPr>
                <w:sz w:val="18"/>
              </w:rPr>
              <w:t>Change what a URL does or who may open it</w:t>
            </w:r>
          </w:p>
        </w:tc>
        <w:tc>
          <w:tcPr>
            <w:tcW w:type="dxa" w:w="5184"/>
          </w:tcPr>
          <w:p>
            <w:r/>
            <w:r>
              <w:rPr>
                <w:sz w:val="18"/>
              </w:rPr>
              <w:t>routes/web.php</w:t>
            </w:r>
          </w:p>
        </w:tc>
      </w:tr>
      <w:tr>
        <w:tc>
          <w:tcPr>
            <w:tcW w:type="dxa" w:w="4176"/>
          </w:tcPr>
          <w:p>
            <w:r/>
            <w:r>
              <w:rPr>
                <w:sz w:val="18"/>
              </w:rPr>
              <w:t>Change how a booking or payment behaves</w:t>
            </w:r>
          </w:p>
        </w:tc>
        <w:tc>
          <w:tcPr>
            <w:tcW w:type="dxa" w:w="5184"/>
          </w:tcPr>
          <w:p>
            <w:r/>
            <w:r>
              <w:rPr>
                <w:sz w:val="18"/>
              </w:rPr>
              <w:t>app/Actions/ or app/Services/</w:t>
            </w:r>
          </w:p>
        </w:tc>
      </w:tr>
      <w:tr>
        <w:tc>
          <w:tcPr>
            <w:tcW w:type="dxa" w:w="4176"/>
          </w:tcPr>
          <w:p>
            <w:r/>
            <w:r>
              <w:rPr>
                <w:sz w:val="18"/>
              </w:rPr>
              <w:t>Add a table or a column</w:t>
            </w:r>
          </w:p>
        </w:tc>
        <w:tc>
          <w:tcPr>
            <w:tcW w:type="dxa" w:w="5184"/>
          </w:tcPr>
          <w:p>
            <w:r/>
            <w:r>
              <w:rPr>
                <w:sz w:val="18"/>
              </w:rPr>
              <w:t>database/migrations/ (never edit the database by hand)</w:t>
            </w:r>
          </w:p>
        </w:tc>
      </w:tr>
      <w:tr>
        <w:tc>
          <w:tcPr>
            <w:tcW w:type="dxa" w:w="4176"/>
          </w:tcPr>
          <w:p>
            <w:r/>
            <w:r>
              <w:rPr>
                <w:sz w:val="18"/>
              </w:rPr>
              <w:t>Change an email</w:t>
            </w:r>
          </w:p>
        </w:tc>
        <w:tc>
          <w:tcPr>
            <w:tcW w:type="dxa" w:w="5184"/>
          </w:tcPr>
          <w:p>
            <w:r/>
            <w:r>
              <w:rPr>
                <w:sz w:val="18"/>
              </w:rPr>
              <w:t>app/Notifications/ plus resources/views/emails/</w:t>
            </w:r>
          </w:p>
        </w:tc>
      </w:tr>
      <w:tr>
        <w:tc>
          <w:tcPr>
            <w:tcW w:type="dxa" w:w="4176"/>
          </w:tcPr>
          <w:p>
            <w:r/>
            <w:r>
              <w:rPr>
                <w:sz w:val="18"/>
              </w:rPr>
              <w:t>Change the receipt</w:t>
            </w:r>
          </w:p>
        </w:tc>
        <w:tc>
          <w:tcPr>
            <w:tcW w:type="dxa" w:w="5184"/>
          </w:tcPr>
          <w:p>
            <w:r/>
            <w:r>
              <w:rPr>
                <w:sz w:val="18"/>
              </w:rPr>
              <w:t>resources/views/receipts/pdf.blade.php</w:t>
            </w:r>
          </w:p>
        </w:tc>
      </w:tr>
      <w:tr>
        <w:tc>
          <w:tcPr>
            <w:tcW w:type="dxa" w:w="4176"/>
          </w:tcPr>
          <w:p>
            <w:r/>
            <w:r>
              <w:rPr>
                <w:sz w:val="18"/>
              </w:rPr>
              <w:t>Find out why something failed</w:t>
            </w:r>
          </w:p>
        </w:tc>
        <w:tc>
          <w:tcPr>
            <w:tcW w:type="dxa" w:w="5184"/>
          </w:tcPr>
          <w:p>
            <w:r/>
            <w:r>
              <w:rPr>
                <w:sz w:val="18"/>
              </w:rPr>
              <w:t>storage/logs/laravel.log</w:t>
            </w:r>
          </w:p>
        </w:tc>
      </w:tr>
      <w:tr>
        <w:tc>
          <w:tcPr>
            <w:tcW w:type="dxa" w:w="4176"/>
          </w:tcPr>
          <w:p>
            <w:r/>
            <w:r>
              <w:rPr>
                <w:sz w:val="18"/>
              </w:rPr>
              <w:t>Prove a rule works</w:t>
            </w:r>
          </w:p>
        </w:tc>
        <w:tc>
          <w:tcPr>
            <w:tcW w:type="dxa" w:w="5184"/>
          </w:tcPr>
          <w:p>
            <w:r/>
            <w:r>
              <w:rPr>
                <w:sz w:val="18"/>
              </w:rPr>
              <w:t>tests/</w:t>
            </w:r>
          </w:p>
        </w:tc>
      </w:tr>
      <w:tr>
        <w:tc>
          <w:tcPr>
            <w:tcW w:type="dxa" w:w="4176"/>
          </w:tcPr>
          <w:p>
            <w:r/>
            <w:r>
              <w:rPr>
                <w:sz w:val="18"/>
              </w:rPr>
              <w:t>Understand a past decision</w:t>
            </w:r>
          </w:p>
        </w:tc>
        <w:tc>
          <w:tcPr>
            <w:tcW w:type="dxa" w:w="5184"/>
          </w:tcPr>
          <w:p>
            <w:r/>
            <w:r>
              <w:rPr>
                <w:sz w:val="18"/>
              </w:rPr>
              <w:t>AGENTS.md and docs/planning/</w:t>
            </w:r>
          </w:p>
        </w:tc>
      </w:tr>
    </w:tbl>
    <w:p>
      <w:pPr>
        <w:spacing w:after="40"/>
      </w:pPr>
    </w:p>
    <w:p/>
    <w:p>
      <w:r>
        <w:rPr>
          <w:b/>
          <w:i w:val="0"/>
          <w:sz w:val="22"/>
        </w:rPr>
        <w:t>Final note</w:t>
      </w:r>
    </w:p>
    <w:p>
      <w:r>
        <w:rPr>
          <w:b w:val="0"/>
          <w:i w:val="0"/>
        </w:rPr>
        <w:t>A folder is never just a container. Each one marks a boundary: what the browser may reach, what only an administrator may touch, what must be validated before it is saved, and what must never be deleted. Once you can say which boundary a file sits behind, you already understand why the file exists.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F3D2E"/>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15E43"/>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