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363D3" w14:textId="7A9AE8B3" w:rsidR="00BF1F28" w:rsidRPr="003212B7" w:rsidRDefault="003212B7">
      <w:pPr>
        <w:rPr>
          <w:sz w:val="22"/>
          <w:szCs w:val="24"/>
        </w:rPr>
      </w:pPr>
      <w:r w:rsidRPr="003212B7">
        <w:rPr>
          <w:rFonts w:hint="eastAsia"/>
          <w:b/>
          <w:bCs/>
          <w:sz w:val="24"/>
          <w:szCs w:val="28"/>
        </w:rPr>
        <w:t>出发点</w:t>
      </w:r>
      <w:r w:rsidR="00BF1F28" w:rsidRPr="003212B7">
        <w:rPr>
          <w:rFonts w:hint="eastAsia"/>
          <w:sz w:val="22"/>
          <w:szCs w:val="24"/>
        </w:rPr>
        <w:t>：</w:t>
      </w:r>
    </w:p>
    <w:p w14:paraId="099D6ED9" w14:textId="2BBC63FB" w:rsidR="00207B38" w:rsidRPr="003212B7" w:rsidRDefault="00BF1F28">
      <w:pPr>
        <w:rPr>
          <w:sz w:val="22"/>
          <w:szCs w:val="24"/>
        </w:rPr>
      </w:pPr>
      <w:r w:rsidRPr="003212B7">
        <w:rPr>
          <w:rFonts w:hint="eastAsia"/>
          <w:sz w:val="22"/>
          <w:szCs w:val="24"/>
        </w:rPr>
        <w:t>通</w:t>
      </w:r>
      <w:r w:rsidR="00E704C8" w:rsidRPr="003212B7">
        <w:rPr>
          <w:rFonts w:hint="eastAsia"/>
          <w:sz w:val="22"/>
          <w:szCs w:val="24"/>
        </w:rPr>
        <w:t>n</w:t>
      </w:r>
      <w:r w:rsidRPr="003212B7">
        <w:rPr>
          <w:rFonts w:hint="eastAsia"/>
          <w:sz w:val="22"/>
          <w:szCs w:val="24"/>
        </w:rPr>
        <w:t>国庆七天全国疫情数据，试图寻找各城市在节假日疫情状况的关联性，对全国城市进行相似度建模。对于关联性高的城市，我们认为其防疫</w:t>
      </w:r>
      <w:r w:rsidR="00732803" w:rsidRPr="003212B7">
        <w:rPr>
          <w:rFonts w:hint="eastAsia"/>
          <w:sz w:val="22"/>
          <w:szCs w:val="24"/>
        </w:rPr>
        <w:t>政策</w:t>
      </w:r>
      <w:r w:rsidRPr="003212B7">
        <w:rPr>
          <w:rFonts w:hint="eastAsia"/>
          <w:sz w:val="22"/>
          <w:szCs w:val="24"/>
        </w:rPr>
        <w:t>与疫情状态存在一定联系</w:t>
      </w:r>
      <w:r w:rsidR="00732803" w:rsidRPr="003212B7">
        <w:rPr>
          <w:rFonts w:hint="eastAsia"/>
          <w:sz w:val="22"/>
          <w:szCs w:val="24"/>
        </w:rPr>
        <w:t>。</w:t>
      </w:r>
      <w:r w:rsidR="003212B7" w:rsidRPr="003212B7">
        <w:rPr>
          <w:rFonts w:hint="eastAsia"/>
          <w:sz w:val="22"/>
          <w:szCs w:val="24"/>
        </w:rPr>
        <w:t>具体而言，根据疫情数据，我们认为每日新增数量以及增长率近似的城市的实际防疫政策以及疫情情况是类似的。同时，我们还考虑城市间的距离关系，但因为现代交通发达，我们给予距离关系较小权重。我们可以猜测，根据人口密度和人口流动量来看，一线城市应该具有较高的疫情情况关联性，这一点也确实吻合现有疫情情况。因此，我们最后会以此验证我们的网络关系的可信度。</w:t>
      </w:r>
      <w:bookmarkStart w:id="0" w:name="_GoBack"/>
      <w:bookmarkEnd w:id="0"/>
    </w:p>
    <w:p w14:paraId="177C1E4D" w14:textId="0FA32BEB" w:rsidR="00BF1F28" w:rsidRPr="003212B7" w:rsidRDefault="00BF1F28">
      <w:pPr>
        <w:rPr>
          <w:sz w:val="22"/>
          <w:szCs w:val="24"/>
        </w:rPr>
      </w:pPr>
    </w:p>
    <w:p w14:paraId="01D895D7" w14:textId="093860CA" w:rsidR="00BF1F28" w:rsidRPr="003212B7" w:rsidRDefault="00BF1F28">
      <w:pPr>
        <w:rPr>
          <w:b/>
          <w:bCs/>
          <w:sz w:val="24"/>
          <w:szCs w:val="28"/>
        </w:rPr>
      </w:pPr>
      <w:r w:rsidRPr="003212B7">
        <w:rPr>
          <w:rFonts w:hint="eastAsia"/>
          <w:b/>
          <w:bCs/>
          <w:sz w:val="24"/>
          <w:szCs w:val="28"/>
        </w:rPr>
        <w:t>数据来源：</w:t>
      </w:r>
    </w:p>
    <w:p w14:paraId="56E80A9C" w14:textId="1DB56679" w:rsidR="00BF1F28" w:rsidRPr="003212B7" w:rsidRDefault="00BF1F28" w:rsidP="00BF1F28">
      <w:pPr>
        <w:rPr>
          <w:sz w:val="22"/>
          <w:szCs w:val="24"/>
        </w:rPr>
      </w:pPr>
      <w:r w:rsidRPr="003212B7">
        <w:rPr>
          <w:sz w:val="22"/>
          <w:szCs w:val="24"/>
        </w:rPr>
        <w:t>新型冠状病毒疫情时间序列数据仓库</w:t>
      </w:r>
      <w:hyperlink r:id="rId6" w:history="1">
        <w:r w:rsidRPr="003212B7">
          <w:rPr>
            <w:rStyle w:val="a7"/>
            <w:sz w:val="22"/>
            <w:szCs w:val="24"/>
          </w:rPr>
          <w:t>https://github.com/BlankerL/DXY-COVID-19-Data/releases</w:t>
        </w:r>
      </w:hyperlink>
    </w:p>
    <w:p w14:paraId="0F5B2444" w14:textId="30CB45C4" w:rsidR="00BF1F28" w:rsidRPr="003212B7" w:rsidRDefault="00445AAD" w:rsidP="00BF1F28">
      <w:pPr>
        <w:rPr>
          <w:sz w:val="22"/>
          <w:szCs w:val="24"/>
        </w:rPr>
      </w:pPr>
      <w:r w:rsidRPr="003212B7">
        <w:rPr>
          <w:rFonts w:hint="eastAsia"/>
          <w:sz w:val="22"/>
          <w:szCs w:val="24"/>
        </w:rPr>
        <w:t>数据示例：</w:t>
      </w:r>
    </w:p>
    <w:p w14:paraId="014030DF" w14:textId="49813055" w:rsidR="00445AAD" w:rsidRPr="003212B7" w:rsidRDefault="003212B7" w:rsidP="00BF1F28">
      <w:pPr>
        <w:rPr>
          <w:sz w:val="22"/>
          <w:szCs w:val="24"/>
        </w:rPr>
      </w:pPr>
      <w:r w:rsidRPr="003212B7">
        <w:rPr>
          <w:noProof/>
          <w:sz w:val="22"/>
          <w:szCs w:val="24"/>
        </w:rPr>
        <w:drawing>
          <wp:inline distT="0" distB="0" distL="0" distR="0" wp14:anchorId="7C2814F3" wp14:editId="57299D48">
            <wp:extent cx="5942548" cy="3162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215" cy="3164251"/>
                    </a:xfrm>
                    <a:prstGeom prst="rect">
                      <a:avLst/>
                    </a:prstGeom>
                  </pic:spPr>
                </pic:pic>
              </a:graphicData>
            </a:graphic>
          </wp:inline>
        </w:drawing>
      </w:r>
    </w:p>
    <w:p w14:paraId="31CCC2D4" w14:textId="33C5BC10" w:rsidR="00BF1F28" w:rsidRDefault="00BF1F28" w:rsidP="00BF1F28">
      <w:pPr>
        <w:rPr>
          <w:sz w:val="22"/>
          <w:szCs w:val="24"/>
        </w:rPr>
      </w:pPr>
    </w:p>
    <w:p w14:paraId="42DDC9CC" w14:textId="149CA7C9" w:rsidR="003212B7" w:rsidRDefault="003212B7" w:rsidP="00BF1F28">
      <w:pPr>
        <w:rPr>
          <w:sz w:val="22"/>
          <w:szCs w:val="24"/>
        </w:rPr>
      </w:pPr>
      <w:r>
        <w:rPr>
          <w:rFonts w:hint="eastAsia"/>
          <w:sz w:val="22"/>
          <w:szCs w:val="24"/>
        </w:rPr>
        <w:t>可以看到我们的数据包括全国城市的名字、邮编、累计感染数、累计痊愈数、累计死亡率，城市邮编等。</w:t>
      </w:r>
      <w:r w:rsidR="00850B97">
        <w:rPr>
          <w:rFonts w:hint="eastAsia"/>
          <w:sz w:val="22"/>
          <w:szCs w:val="24"/>
        </w:rPr>
        <w:t>我们可以通过前后两天的疫情数据计算出每日新增数以及增长率。</w:t>
      </w:r>
    </w:p>
    <w:p w14:paraId="580520BF" w14:textId="1FC3E2AA" w:rsidR="00850B97" w:rsidRDefault="00850B97" w:rsidP="00BF1F28">
      <w:pPr>
        <w:rPr>
          <w:sz w:val="22"/>
          <w:szCs w:val="24"/>
        </w:rPr>
      </w:pPr>
      <w:r>
        <w:rPr>
          <w:rFonts w:hint="eastAsia"/>
          <w:sz w:val="22"/>
          <w:szCs w:val="24"/>
        </w:rPr>
        <w:t>为了更好地可视化全国疫情关系，我们还下载了全国各城市经纬度，可视化全国城市位置。</w:t>
      </w:r>
    </w:p>
    <w:p w14:paraId="65D0451A" w14:textId="01F7D42F" w:rsidR="003212B7" w:rsidRDefault="003212B7" w:rsidP="00BF1F28">
      <w:pPr>
        <w:rPr>
          <w:sz w:val="22"/>
          <w:szCs w:val="24"/>
        </w:rPr>
      </w:pPr>
    </w:p>
    <w:p w14:paraId="1B93CB78" w14:textId="0FF17D83" w:rsidR="003212B7" w:rsidRDefault="003212B7" w:rsidP="00BF1F28">
      <w:pPr>
        <w:rPr>
          <w:sz w:val="22"/>
          <w:szCs w:val="24"/>
        </w:rPr>
      </w:pPr>
    </w:p>
    <w:p w14:paraId="3E68B693" w14:textId="5230F0C8" w:rsidR="003212B7" w:rsidRDefault="003212B7" w:rsidP="00BF1F28">
      <w:pPr>
        <w:rPr>
          <w:sz w:val="22"/>
          <w:szCs w:val="24"/>
        </w:rPr>
      </w:pPr>
    </w:p>
    <w:p w14:paraId="3A91F828" w14:textId="77777777" w:rsidR="003212B7" w:rsidRPr="003212B7" w:rsidRDefault="003212B7" w:rsidP="00BF1F28">
      <w:pPr>
        <w:rPr>
          <w:sz w:val="22"/>
          <w:szCs w:val="24"/>
        </w:rPr>
      </w:pPr>
    </w:p>
    <w:p w14:paraId="041C30AE" w14:textId="77777777" w:rsidR="003212B7" w:rsidRDefault="001B7DC4" w:rsidP="00F70710">
      <w:pPr>
        <w:rPr>
          <w:b/>
          <w:bCs/>
          <w:sz w:val="24"/>
          <w:szCs w:val="28"/>
        </w:rPr>
      </w:pPr>
      <w:r w:rsidRPr="003212B7">
        <w:rPr>
          <w:rFonts w:hint="eastAsia"/>
          <w:b/>
          <w:bCs/>
          <w:sz w:val="24"/>
          <w:szCs w:val="28"/>
        </w:rPr>
        <w:t>相似性计算指标：</w:t>
      </w:r>
    </w:p>
    <w:p w14:paraId="7FD2BAAA" w14:textId="0CE9E5A9" w:rsidR="00F70710" w:rsidRPr="003212B7" w:rsidRDefault="001B7DC4" w:rsidP="00F70710">
      <w:pPr>
        <w:rPr>
          <w:sz w:val="22"/>
          <w:szCs w:val="24"/>
        </w:rPr>
      </w:pPr>
      <w:r w:rsidRPr="003212B7">
        <w:rPr>
          <w:rFonts w:hint="eastAsia"/>
          <w:sz w:val="22"/>
          <w:szCs w:val="24"/>
        </w:rPr>
        <w:t>每日新增、增长率、距离。对每两个城市我们</w:t>
      </w:r>
      <w:r w:rsidR="00E7687E" w:rsidRPr="003212B7">
        <w:rPr>
          <w:rFonts w:hint="eastAsia"/>
          <w:sz w:val="22"/>
          <w:szCs w:val="24"/>
        </w:rPr>
        <w:t>使用高斯核函数</w:t>
      </w:r>
      <w:r w:rsidR="00E704C8" w:rsidRPr="003212B7">
        <w:rPr>
          <w:rFonts w:hint="eastAsia"/>
          <w:sz w:val="22"/>
          <w:szCs w:val="24"/>
        </w:rPr>
        <w:t>计算其相似度</w:t>
      </w:r>
      <w:r w:rsidR="00B151EB" w:rsidRPr="003212B7">
        <w:rPr>
          <w:rFonts w:hint="eastAsia"/>
          <w:sz w:val="22"/>
          <w:szCs w:val="24"/>
        </w:rPr>
        <w:t>，公式</w:t>
      </w:r>
      <w:r w:rsidR="00E704C8" w:rsidRPr="003212B7">
        <w:rPr>
          <w:rFonts w:hint="eastAsia"/>
          <w:sz w:val="22"/>
          <w:szCs w:val="24"/>
        </w:rPr>
        <w:t>如下。</w:t>
      </w:r>
      <w:r w:rsidR="00F70710" w:rsidRPr="003212B7">
        <w:rPr>
          <w:rFonts w:hint="eastAsia"/>
          <w:sz w:val="22"/>
          <w:szCs w:val="24"/>
        </w:rPr>
        <w:t>值得注意的是，因为现代交通发达，节假日内人们前往远距离旅游的可能性远大于前往</w:t>
      </w:r>
      <w:r w:rsidR="00F70710" w:rsidRPr="003212B7">
        <w:rPr>
          <w:rFonts w:hint="eastAsia"/>
          <w:sz w:val="22"/>
          <w:szCs w:val="24"/>
        </w:rPr>
        <w:lastRenderedPageBreak/>
        <w:t>附近边缘城市，所以我们给距离很小的权重。</w:t>
      </w:r>
    </w:p>
    <w:p w14:paraId="31BA4004" w14:textId="525018C6" w:rsidR="00E704C8" w:rsidRPr="003212B7" w:rsidRDefault="00E704C8" w:rsidP="00BF1F28">
      <w:pPr>
        <w:rPr>
          <w:sz w:val="22"/>
          <w:szCs w:val="24"/>
        </w:rPr>
      </w:pPr>
    </w:p>
    <w:p w14:paraId="63A858EE" w14:textId="56837218" w:rsidR="00E704C8" w:rsidRPr="00850B97" w:rsidRDefault="00887A17" w:rsidP="00BF1F28">
      <w:pPr>
        <w:rPr>
          <w:sz w:val="32"/>
          <w:szCs w:val="36"/>
        </w:rPr>
      </w:pPr>
      <m:oMathPara>
        <m:oMath>
          <m:sSup>
            <m:sSupPr>
              <m:ctrlPr>
                <w:rPr>
                  <w:rFonts w:ascii="Cambria Math" w:hAnsi="Cambria Math"/>
                  <w:i/>
                  <w:sz w:val="32"/>
                  <w:szCs w:val="36"/>
                </w:rPr>
              </m:ctrlPr>
            </m:sSupPr>
            <m:e>
              <m:sSub>
                <m:sSubPr>
                  <m:ctrlPr>
                    <w:rPr>
                      <w:rFonts w:ascii="Cambria Math" w:hAnsi="Cambria Math"/>
                      <w:i/>
                      <w:sz w:val="32"/>
                      <w:szCs w:val="36"/>
                    </w:rPr>
                  </m:ctrlPr>
                </m:sSubPr>
                <m:e>
                  <m:r>
                    <w:rPr>
                      <w:rFonts w:ascii="Cambria Math" w:hAnsi="Cambria Math" w:hint="eastAsia"/>
                      <w:sz w:val="32"/>
                      <w:szCs w:val="36"/>
                    </w:rPr>
                    <m:t>Edge</m:t>
                  </m:r>
                </m:e>
                <m:sub>
                  <m:r>
                    <w:rPr>
                      <w:rFonts w:ascii="Cambria Math" w:hAnsi="Cambria Math"/>
                      <w:sz w:val="32"/>
                      <w:szCs w:val="36"/>
                    </w:rPr>
                    <m:t>A,B</m:t>
                  </m:r>
                </m:sub>
              </m:sSub>
              <m:r>
                <w:rPr>
                  <w:rFonts w:ascii="Cambria Math" w:hAnsi="Cambria Math" w:hint="eastAsia"/>
                  <w:sz w:val="32"/>
                  <w:szCs w:val="36"/>
                </w:rPr>
                <m:t>=</m:t>
              </m:r>
              <m:r>
                <w:rPr>
                  <w:rFonts w:ascii="Cambria Math" w:hAnsi="Cambria Math"/>
                  <w:sz w:val="32"/>
                  <w:szCs w:val="36"/>
                </w:rPr>
                <m:t>e</m:t>
              </m:r>
            </m:e>
            <m:sup>
              <m:r>
                <w:rPr>
                  <w:rFonts w:ascii="Cambria Math" w:hAnsi="Cambria Math"/>
                  <w:sz w:val="32"/>
                  <w:szCs w:val="36"/>
                </w:rPr>
                <m:t>-</m:t>
              </m:r>
              <m:f>
                <m:fPr>
                  <m:ctrlPr>
                    <w:rPr>
                      <w:rFonts w:ascii="Cambria Math" w:hAnsi="Cambria Math"/>
                      <w:i/>
                      <w:sz w:val="32"/>
                      <w:szCs w:val="36"/>
                    </w:rPr>
                  </m:ctrlPr>
                </m:fPr>
                <m:num>
                  <m:sSup>
                    <m:sSupPr>
                      <m:ctrlPr>
                        <w:rPr>
                          <w:rFonts w:ascii="Cambria Math" w:hAnsi="Cambria Math"/>
                          <w:i/>
                          <w:sz w:val="32"/>
                          <w:szCs w:val="36"/>
                        </w:rPr>
                      </m:ctrlPr>
                    </m:sSupPr>
                    <m:e>
                      <m:d>
                        <m:dPr>
                          <m:ctrlPr>
                            <w:rPr>
                              <w:rFonts w:ascii="Cambria Math" w:hAnsi="Cambria Math"/>
                              <w:i/>
                              <w:sz w:val="32"/>
                              <w:szCs w:val="36"/>
                            </w:rPr>
                          </m:ctrlPr>
                        </m:dPr>
                        <m:e>
                          <m:d>
                            <m:dPr>
                              <m:ctrlPr>
                                <w:rPr>
                                  <w:rFonts w:ascii="Cambria Math" w:hAnsi="Cambria Math"/>
                                  <w:i/>
                                  <w:sz w:val="32"/>
                                  <w:szCs w:val="36"/>
                                </w:rPr>
                              </m:ctrlPr>
                            </m:dPr>
                            <m:e>
                              <m:sSub>
                                <m:sSubPr>
                                  <m:ctrlPr>
                                    <w:rPr>
                                      <w:rFonts w:ascii="Cambria Math" w:hAnsi="Cambria Math"/>
                                      <w:i/>
                                      <w:sz w:val="32"/>
                                      <w:szCs w:val="36"/>
                                    </w:rPr>
                                  </m:ctrlPr>
                                </m:sSubPr>
                                <m:e>
                                  <m:r>
                                    <w:rPr>
                                      <w:rFonts w:ascii="Cambria Math" w:hAnsi="Cambria Math" w:hint="eastAsia"/>
                                      <w:sz w:val="32"/>
                                      <w:szCs w:val="36"/>
                                    </w:rPr>
                                    <m:t>new</m:t>
                                  </m:r>
                                </m:e>
                                <m:sub>
                                  <m:r>
                                    <w:rPr>
                                      <w:rFonts w:ascii="Cambria Math" w:hAnsi="Cambria Math"/>
                                      <w:sz w:val="32"/>
                                      <w:szCs w:val="36"/>
                                    </w:rPr>
                                    <m:t>A</m:t>
                                  </m:r>
                                </m:sub>
                              </m:sSub>
                              <m:r>
                                <w:rPr>
                                  <w:rFonts w:ascii="Cambria Math" w:hAnsi="Cambria Math"/>
                                  <w:sz w:val="32"/>
                                  <w:szCs w:val="36"/>
                                </w:rPr>
                                <m:t xml:space="preserve"> </m:t>
                              </m:r>
                              <m:r>
                                <w:rPr>
                                  <w:rFonts w:ascii="Cambria Math" w:hAnsi="Cambria Math"/>
                                  <w:sz w:val="32"/>
                                  <w:szCs w:val="36"/>
                                </w:rPr>
                                <m:t xml:space="preserve">+ </m:t>
                              </m:r>
                              <m:sSub>
                                <m:sSubPr>
                                  <m:ctrlPr>
                                    <w:rPr>
                                      <w:rFonts w:ascii="Cambria Math" w:hAnsi="Cambria Math"/>
                                      <w:i/>
                                      <w:sz w:val="32"/>
                                      <w:szCs w:val="36"/>
                                    </w:rPr>
                                  </m:ctrlPr>
                                </m:sSubPr>
                                <m:e>
                                  <m:r>
                                    <w:rPr>
                                      <w:rFonts w:ascii="Cambria Math" w:hAnsi="Cambria Math"/>
                                      <w:sz w:val="32"/>
                                      <w:szCs w:val="36"/>
                                    </w:rPr>
                                    <m:t>GR</m:t>
                                  </m:r>
                                </m:e>
                                <m:sub>
                                  <m:r>
                                    <w:rPr>
                                      <w:rFonts w:ascii="Cambria Math" w:hAnsi="Cambria Math"/>
                                      <w:sz w:val="32"/>
                                      <w:szCs w:val="36"/>
                                    </w:rPr>
                                    <m:t>A</m:t>
                                  </m:r>
                                </m:sub>
                              </m:sSub>
                            </m:e>
                          </m:d>
                          <m:r>
                            <w:rPr>
                              <w:rFonts w:ascii="Cambria Math" w:hAnsi="Cambria Math"/>
                              <w:sz w:val="32"/>
                              <w:szCs w:val="36"/>
                            </w:rPr>
                            <m:t>-</m:t>
                          </m:r>
                          <m:d>
                            <m:dPr>
                              <m:ctrlPr>
                                <w:rPr>
                                  <w:rFonts w:ascii="Cambria Math" w:hAnsi="Cambria Math"/>
                                  <w:i/>
                                  <w:sz w:val="32"/>
                                  <w:szCs w:val="36"/>
                                </w:rPr>
                              </m:ctrlPr>
                            </m:dPr>
                            <m:e>
                              <m:sSub>
                                <m:sSubPr>
                                  <m:ctrlPr>
                                    <w:rPr>
                                      <w:rFonts w:ascii="Cambria Math" w:hAnsi="Cambria Math"/>
                                      <w:i/>
                                      <w:sz w:val="32"/>
                                      <w:szCs w:val="36"/>
                                    </w:rPr>
                                  </m:ctrlPr>
                                </m:sSubPr>
                                <m:e>
                                  <m:r>
                                    <w:rPr>
                                      <w:rFonts w:ascii="Cambria Math" w:hAnsi="Cambria Math"/>
                                      <w:sz w:val="32"/>
                                      <w:szCs w:val="36"/>
                                    </w:rPr>
                                    <m:t>new</m:t>
                                  </m:r>
                                </m:e>
                                <m:sub>
                                  <m:r>
                                    <w:rPr>
                                      <w:rFonts w:ascii="Cambria Math" w:hAnsi="Cambria Math"/>
                                      <w:sz w:val="32"/>
                                      <w:szCs w:val="36"/>
                                    </w:rPr>
                                    <m:t>B</m:t>
                                  </m:r>
                                </m:sub>
                              </m:sSub>
                              <m:r>
                                <w:rPr>
                                  <w:rFonts w:ascii="Cambria Math" w:hAnsi="Cambria Math"/>
                                  <w:sz w:val="32"/>
                                  <w:szCs w:val="36"/>
                                </w:rPr>
                                <m:t xml:space="preserve"> + </m:t>
                              </m:r>
                              <m:sSub>
                                <m:sSubPr>
                                  <m:ctrlPr>
                                    <w:rPr>
                                      <w:rFonts w:ascii="Cambria Math" w:hAnsi="Cambria Math"/>
                                      <w:i/>
                                      <w:sz w:val="32"/>
                                      <w:szCs w:val="36"/>
                                    </w:rPr>
                                  </m:ctrlPr>
                                </m:sSubPr>
                                <m:e>
                                  <m:r>
                                    <w:rPr>
                                      <w:rFonts w:ascii="Cambria Math" w:hAnsi="Cambria Math"/>
                                      <w:sz w:val="32"/>
                                      <w:szCs w:val="36"/>
                                    </w:rPr>
                                    <m:t>GR</m:t>
                                  </m:r>
                                </m:e>
                                <m:sub>
                                  <m:r>
                                    <w:rPr>
                                      <w:rFonts w:ascii="Cambria Math" w:hAnsi="Cambria Math"/>
                                      <w:sz w:val="32"/>
                                      <w:szCs w:val="36"/>
                                    </w:rPr>
                                    <m:t>B</m:t>
                                  </m:r>
                                </m:sub>
                              </m:sSub>
                            </m:e>
                          </m:d>
                        </m:e>
                      </m:d>
                    </m:e>
                    <m:sup>
                      <m:r>
                        <w:rPr>
                          <w:rFonts w:ascii="Cambria Math" w:hAnsi="Cambria Math"/>
                          <w:sz w:val="32"/>
                          <w:szCs w:val="36"/>
                        </w:rPr>
                        <m:t>2</m:t>
                      </m:r>
                    </m:sup>
                  </m:sSup>
                </m:num>
                <m:den>
                  <m:sSub>
                    <m:sSubPr>
                      <m:ctrlPr>
                        <w:rPr>
                          <w:rFonts w:ascii="Cambria Math" w:hAnsi="Cambria Math"/>
                          <w:i/>
                          <w:sz w:val="32"/>
                          <w:szCs w:val="36"/>
                        </w:rPr>
                      </m:ctrlPr>
                    </m:sSubPr>
                    <m:e>
                      <m:r>
                        <w:rPr>
                          <w:rFonts w:ascii="Cambria Math" w:hAnsi="Cambria Math" w:hint="eastAsia"/>
                          <w:sz w:val="32"/>
                          <w:szCs w:val="36"/>
                        </w:rPr>
                        <m:t>dist</m:t>
                      </m:r>
                    </m:e>
                    <m:sub>
                      <m:r>
                        <w:rPr>
                          <w:rFonts w:ascii="Cambria Math" w:hAnsi="Cambria Math"/>
                          <w:sz w:val="32"/>
                          <w:szCs w:val="36"/>
                        </w:rPr>
                        <m:t>A,B</m:t>
                      </m:r>
                    </m:sub>
                  </m:sSub>
                  <m:r>
                    <w:rPr>
                      <w:rFonts w:ascii="Cambria Math" w:hAnsi="Cambria Math"/>
                      <w:sz w:val="32"/>
                      <w:szCs w:val="36"/>
                    </w:rPr>
                    <m:t xml:space="preserve"> </m:t>
                  </m:r>
                  <m:r>
                    <w:rPr>
                      <w:rFonts w:ascii="Cambria Math" w:hAnsi="Cambria Math"/>
                      <w:sz w:val="32"/>
                      <w:szCs w:val="36"/>
                    </w:rPr>
                    <m:t>×</m:t>
                  </m:r>
                  <m:r>
                    <w:rPr>
                      <w:rFonts w:ascii="Cambria Math" w:hAnsi="Cambria Math"/>
                      <w:sz w:val="32"/>
                      <w:szCs w:val="36"/>
                    </w:rPr>
                    <m:t xml:space="preserve"> </m:t>
                  </m:r>
                  <m:sSup>
                    <m:sSupPr>
                      <m:ctrlPr>
                        <w:rPr>
                          <w:rFonts w:ascii="Cambria Math" w:hAnsi="Cambria Math"/>
                          <w:i/>
                          <w:sz w:val="32"/>
                          <w:szCs w:val="36"/>
                        </w:rPr>
                      </m:ctrlPr>
                    </m:sSupPr>
                    <m:e>
                      <m:r>
                        <w:rPr>
                          <w:rFonts w:ascii="Cambria Math" w:hAnsi="Cambria Math"/>
                          <w:sz w:val="32"/>
                          <w:szCs w:val="36"/>
                        </w:rPr>
                        <m:t>σ</m:t>
                      </m:r>
                    </m:e>
                    <m:sup>
                      <m:r>
                        <w:rPr>
                          <w:rFonts w:ascii="Cambria Math" w:hAnsi="Cambria Math"/>
                          <w:sz w:val="32"/>
                          <w:szCs w:val="36"/>
                        </w:rPr>
                        <m:t>2</m:t>
                      </m:r>
                    </m:sup>
                  </m:sSup>
                  <m:r>
                    <w:rPr>
                      <w:rFonts w:ascii="Cambria Math" w:hAnsi="Cambria Math"/>
                      <w:sz w:val="32"/>
                      <w:szCs w:val="36"/>
                    </w:rPr>
                    <m:t xml:space="preserve"> </m:t>
                  </m:r>
                </m:den>
              </m:f>
            </m:sup>
          </m:sSup>
        </m:oMath>
      </m:oMathPara>
    </w:p>
    <w:p w14:paraId="72833564" w14:textId="5D61D86A" w:rsidR="00BD2859" w:rsidRPr="003212B7" w:rsidRDefault="00850B97" w:rsidP="00BF1F28">
      <w:pPr>
        <w:rPr>
          <w:sz w:val="22"/>
          <w:szCs w:val="24"/>
        </w:rPr>
      </w:pPr>
      <w:r>
        <w:rPr>
          <w:rFonts w:hint="eastAsia"/>
          <w:sz w:val="22"/>
          <w:szCs w:val="24"/>
        </w:rPr>
        <w:t>其中A</w:t>
      </w:r>
      <w:r>
        <w:rPr>
          <w:sz w:val="22"/>
          <w:szCs w:val="24"/>
        </w:rPr>
        <w:t xml:space="preserve"> </w:t>
      </w:r>
      <w:r>
        <w:rPr>
          <w:rFonts w:hint="eastAsia"/>
          <w:sz w:val="22"/>
          <w:szCs w:val="24"/>
        </w:rPr>
        <w:t>new和A</w:t>
      </w:r>
      <w:r>
        <w:rPr>
          <w:sz w:val="22"/>
          <w:szCs w:val="24"/>
        </w:rPr>
        <w:t xml:space="preserve"> </w:t>
      </w:r>
      <w:r>
        <w:rPr>
          <w:rFonts w:hint="eastAsia"/>
          <w:sz w:val="22"/>
          <w:szCs w:val="24"/>
        </w:rPr>
        <w:t>grow</w:t>
      </w:r>
      <w:r>
        <w:rPr>
          <w:sz w:val="22"/>
          <w:szCs w:val="24"/>
        </w:rPr>
        <w:t xml:space="preserve"> </w:t>
      </w:r>
      <w:r>
        <w:rPr>
          <w:rFonts w:hint="eastAsia"/>
          <w:sz w:val="22"/>
          <w:szCs w:val="24"/>
        </w:rPr>
        <w:t>rate分别表示城市A的每日新增和增长率，城市B同理。</w:t>
      </w:r>
      <w:r>
        <w:rPr>
          <w:sz w:val="22"/>
          <w:szCs w:val="24"/>
        </w:rPr>
        <w:t>D</w:t>
      </w:r>
      <w:r>
        <w:rPr>
          <w:rFonts w:hint="eastAsia"/>
          <w:sz w:val="22"/>
          <w:szCs w:val="24"/>
        </w:rPr>
        <w:t>istance表示城市AB的距离,</w:t>
      </w:r>
      <w:r w:rsidRPr="00850B97">
        <w:rPr>
          <w:rFonts w:ascii="Cambria Math" w:hAnsi="Cambria Math"/>
          <w:i/>
          <w:sz w:val="32"/>
          <w:szCs w:val="36"/>
        </w:rPr>
        <w:t xml:space="preserve"> </w:t>
      </w:r>
      <m:oMath>
        <m:r>
          <w:rPr>
            <w:rFonts w:ascii="Cambria Math" w:hAnsi="Cambria Math"/>
            <w:sz w:val="32"/>
            <w:szCs w:val="36"/>
          </w:rPr>
          <m:t>σ</m:t>
        </m:r>
      </m:oMath>
      <w:r>
        <w:rPr>
          <w:sz w:val="22"/>
          <w:szCs w:val="24"/>
        </w:rPr>
        <w:t xml:space="preserve"> </w:t>
      </w:r>
      <w:r>
        <w:rPr>
          <w:rFonts w:hint="eastAsia"/>
          <w:sz w:val="22"/>
          <w:szCs w:val="24"/>
        </w:rPr>
        <w:t>是可调节的超参数，用来控制核函数的方差。</w:t>
      </w:r>
      <w:r w:rsidR="00E704C8" w:rsidRPr="003212B7">
        <w:rPr>
          <w:rFonts w:hint="eastAsia"/>
          <w:sz w:val="22"/>
          <w:szCs w:val="24"/>
        </w:rPr>
        <w:t>根据</w:t>
      </w:r>
      <w:r>
        <w:rPr>
          <w:rFonts w:hint="eastAsia"/>
          <w:sz w:val="22"/>
          <w:szCs w:val="24"/>
        </w:rPr>
        <w:t>上述</w:t>
      </w:r>
      <w:r w:rsidR="00E704C8" w:rsidRPr="003212B7">
        <w:rPr>
          <w:rFonts w:hint="eastAsia"/>
          <w:sz w:val="22"/>
          <w:szCs w:val="24"/>
        </w:rPr>
        <w:t>相似度</w:t>
      </w:r>
      <w:r>
        <w:rPr>
          <w:rFonts w:hint="eastAsia"/>
          <w:sz w:val="22"/>
          <w:szCs w:val="24"/>
        </w:rPr>
        <w:t>计算公式我们计算每两个城市之间的相似度</w:t>
      </w:r>
      <w:r w:rsidR="00E704C8" w:rsidRPr="003212B7">
        <w:rPr>
          <w:rFonts w:hint="eastAsia"/>
          <w:sz w:val="22"/>
          <w:szCs w:val="24"/>
        </w:rPr>
        <w:t>，建立</w:t>
      </w:r>
      <m:oMath>
        <m:r>
          <w:rPr>
            <w:rFonts w:ascii="Cambria Math" w:hAnsi="Cambria Math" w:hint="eastAsia"/>
            <w:sz w:val="22"/>
            <w:szCs w:val="24"/>
          </w:rPr>
          <m:t>similarity</m:t>
        </m:r>
        <m:r>
          <w:rPr>
            <w:rFonts w:ascii="Cambria Math" w:hAnsi="Cambria Math"/>
            <w:sz w:val="22"/>
            <w:szCs w:val="24"/>
          </w:rPr>
          <m:t xml:space="preserve"> matrix M∈ </m:t>
        </m:r>
        <m:sSup>
          <m:sSupPr>
            <m:ctrlPr>
              <w:rPr>
                <w:rFonts w:ascii="Cambria Math" w:hAnsi="Cambria Math"/>
                <w:i/>
                <w:sz w:val="22"/>
                <w:szCs w:val="24"/>
              </w:rPr>
            </m:ctrlPr>
          </m:sSupPr>
          <m:e>
            <m:r>
              <w:rPr>
                <w:rFonts w:ascii="Cambria Math" w:hAnsi="Cambria Math"/>
                <w:sz w:val="22"/>
                <w:szCs w:val="24"/>
              </w:rPr>
              <m:t>R</m:t>
            </m:r>
          </m:e>
          <m:sup>
            <m:r>
              <w:rPr>
                <w:rFonts w:ascii="Cambria Math" w:hAnsi="Cambria Math"/>
                <w:sz w:val="22"/>
                <w:szCs w:val="24"/>
              </w:rPr>
              <m:t>n × n</m:t>
            </m:r>
          </m:sup>
        </m:sSup>
        <m:r>
          <w:rPr>
            <w:rFonts w:ascii="Cambria Math" w:hAnsi="Cambria Math"/>
            <w:sz w:val="22"/>
            <w:szCs w:val="24"/>
          </w:rPr>
          <m:t>,  n= number of city</m:t>
        </m:r>
      </m:oMath>
      <w:r w:rsidR="00E704C8" w:rsidRPr="003212B7">
        <w:rPr>
          <w:rFonts w:hint="eastAsia"/>
          <w:sz w:val="22"/>
          <w:szCs w:val="24"/>
        </w:rPr>
        <w:t>.</w:t>
      </w:r>
      <w:r w:rsidR="00E704C8" w:rsidRPr="003212B7">
        <w:rPr>
          <w:sz w:val="22"/>
          <w:szCs w:val="24"/>
        </w:rPr>
        <w:t xml:space="preserve"> </w:t>
      </w:r>
      <w:r w:rsidR="00BD2859" w:rsidRPr="003212B7">
        <w:rPr>
          <w:rFonts w:hint="eastAsia"/>
          <w:sz w:val="22"/>
          <w:szCs w:val="24"/>
        </w:rPr>
        <w:t>随后我们对M进行对称归一化</w:t>
      </w:r>
      <w:r w:rsidR="00BD2859" w:rsidRPr="003212B7">
        <w:rPr>
          <w:sz w:val="22"/>
          <w:szCs w:val="24"/>
        </w:rPr>
        <w:t xml:space="preserve">, </w:t>
      </w:r>
      <m:oMath>
        <m:r>
          <w:rPr>
            <w:rFonts w:ascii="Cambria Math" w:hAnsi="Cambria Math"/>
            <w:sz w:val="22"/>
            <w:szCs w:val="24"/>
          </w:rPr>
          <m:t>M=</m:t>
        </m:r>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2</m:t>
                </m:r>
              </m:den>
            </m:f>
            <m:ctrlPr>
              <w:rPr>
                <w:rFonts w:ascii="Cambria Math" w:hAnsi="Cambria Math" w:hint="eastAsia"/>
                <w:i/>
                <w:sz w:val="22"/>
                <w:szCs w:val="24"/>
              </w:rPr>
            </m:ctrlPr>
          </m:sup>
        </m:sSup>
        <m:r>
          <w:rPr>
            <w:rFonts w:ascii="Cambria Math" w:hAnsi="Cambria Math"/>
            <w:sz w:val="22"/>
            <w:szCs w:val="24"/>
          </w:rPr>
          <m:t>M</m:t>
        </m:r>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2</m:t>
                </m:r>
              </m:den>
            </m:f>
          </m:sup>
        </m:sSup>
        <m:r>
          <w:rPr>
            <w:rFonts w:ascii="Cambria Math" w:hAnsi="Cambria Math"/>
            <w:sz w:val="22"/>
            <w:szCs w:val="24"/>
          </w:rPr>
          <m:t>, S=diag(sum(M))</m:t>
        </m:r>
      </m:oMath>
    </w:p>
    <w:p w14:paraId="6CA00A52" w14:textId="77777777" w:rsidR="00BD2859" w:rsidRPr="003212B7" w:rsidRDefault="00BD2859" w:rsidP="00BF1F28">
      <w:pPr>
        <w:rPr>
          <w:sz w:val="22"/>
          <w:szCs w:val="24"/>
        </w:rPr>
      </w:pPr>
    </w:p>
    <w:p w14:paraId="2E2DCC30" w14:textId="2DFF2794" w:rsidR="00F70710" w:rsidRPr="003212B7" w:rsidRDefault="00BD2859" w:rsidP="00BF1F28">
      <w:pPr>
        <w:rPr>
          <w:sz w:val="22"/>
          <w:szCs w:val="24"/>
        </w:rPr>
      </w:pPr>
      <w:r w:rsidRPr="003212B7">
        <w:rPr>
          <w:rFonts w:hint="eastAsia"/>
          <w:sz w:val="22"/>
          <w:szCs w:val="24"/>
        </w:rPr>
        <w:t>对于国庆七天疫情情况，我们根据每一天数据进行迭代计算。为了方便观察，</w:t>
      </w:r>
      <w:r w:rsidR="00F70710" w:rsidRPr="003212B7">
        <w:rPr>
          <w:rFonts w:hint="eastAsia"/>
          <w:sz w:val="22"/>
          <w:szCs w:val="24"/>
        </w:rPr>
        <w:t>进行如下可视化。</w:t>
      </w:r>
    </w:p>
    <w:p w14:paraId="2C9BC067" w14:textId="0894ECCD" w:rsidR="00F70710" w:rsidRPr="003212B7" w:rsidRDefault="00F70710" w:rsidP="00BF1F28">
      <w:pPr>
        <w:rPr>
          <w:i/>
          <w:sz w:val="22"/>
          <w:szCs w:val="24"/>
        </w:rPr>
      </w:pPr>
      <w:r w:rsidRPr="003212B7">
        <w:rPr>
          <w:i/>
          <w:noProof/>
          <w:sz w:val="22"/>
          <w:szCs w:val="24"/>
        </w:rPr>
        <w:drawing>
          <wp:inline distT="0" distB="0" distL="0" distR="0" wp14:anchorId="544D31D7" wp14:editId="5AD50103">
            <wp:extent cx="4965700" cy="381145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06" t="1654"/>
                    <a:stretch/>
                  </pic:blipFill>
                  <pic:spPr bwMode="auto">
                    <a:xfrm>
                      <a:off x="0" y="0"/>
                      <a:ext cx="4977951" cy="3820857"/>
                    </a:xfrm>
                    <a:prstGeom prst="rect">
                      <a:avLst/>
                    </a:prstGeom>
                    <a:ln>
                      <a:noFill/>
                    </a:ln>
                    <a:extLst>
                      <a:ext uri="{53640926-AAD7-44D8-BBD7-CCE9431645EC}">
                        <a14:shadowObscured xmlns:a14="http://schemas.microsoft.com/office/drawing/2010/main"/>
                      </a:ext>
                    </a:extLst>
                  </pic:spPr>
                </pic:pic>
              </a:graphicData>
            </a:graphic>
          </wp:inline>
        </w:drawing>
      </w:r>
    </w:p>
    <w:p w14:paraId="3D3C762F" w14:textId="61DD8ECC" w:rsidR="00F70710" w:rsidRPr="003212B7" w:rsidRDefault="00F70710" w:rsidP="00BF1F28">
      <w:pPr>
        <w:rPr>
          <w:i/>
          <w:sz w:val="22"/>
          <w:szCs w:val="24"/>
        </w:rPr>
      </w:pPr>
    </w:p>
    <w:p w14:paraId="22546C48" w14:textId="6FF8B180" w:rsidR="00F70710" w:rsidRPr="003212B7" w:rsidRDefault="00F70710" w:rsidP="00BF1F28">
      <w:pPr>
        <w:rPr>
          <w:sz w:val="22"/>
          <w:szCs w:val="24"/>
        </w:rPr>
      </w:pPr>
      <w:r w:rsidRPr="003212B7">
        <w:rPr>
          <w:rFonts w:hint="eastAsia"/>
          <w:sz w:val="22"/>
          <w:szCs w:val="24"/>
        </w:rPr>
        <w:t>上图为1</w:t>
      </w:r>
      <w:r w:rsidRPr="003212B7">
        <w:rPr>
          <w:sz w:val="22"/>
          <w:szCs w:val="24"/>
        </w:rPr>
        <w:t>0.1</w:t>
      </w:r>
      <w:r w:rsidRPr="003212B7">
        <w:rPr>
          <w:rFonts w:hint="eastAsia"/>
          <w:sz w:val="22"/>
          <w:szCs w:val="24"/>
        </w:rPr>
        <w:t>全国新增病例，每个点都代表一个中国城市，点越大代表新增数越多</w:t>
      </w:r>
    </w:p>
    <w:p w14:paraId="32BE799B" w14:textId="0DB83673" w:rsidR="00F70710" w:rsidRDefault="00F70710" w:rsidP="00BF1F28">
      <w:pPr>
        <w:rPr>
          <w:sz w:val="22"/>
          <w:szCs w:val="24"/>
        </w:rPr>
      </w:pPr>
    </w:p>
    <w:p w14:paraId="6F0D8861" w14:textId="62CB582A" w:rsidR="00850B97" w:rsidRPr="003212B7" w:rsidRDefault="00A91C13" w:rsidP="00BF1F28">
      <w:pPr>
        <w:rPr>
          <w:sz w:val="22"/>
          <w:szCs w:val="24"/>
        </w:rPr>
      </w:pPr>
      <m:oMathPara>
        <m:oMath>
          <m:r>
            <w:rPr>
              <w:rFonts w:ascii="Cambria Math" w:hAnsi="Cambria Math"/>
              <w:sz w:val="22"/>
              <w:szCs w:val="24"/>
            </w:rPr>
            <m:t>M</m:t>
          </m:r>
          <m:r>
            <w:rPr>
              <w:rFonts w:ascii="Cambria Math" w:hAnsi="Cambria Math"/>
              <w:sz w:val="22"/>
              <w:szCs w:val="24"/>
            </w:rPr>
            <m:t>=</m:t>
          </m:r>
          <m:d>
            <m:dPr>
              <m:begChr m:val="["/>
              <m:endChr m:val="]"/>
              <m:ctrlPr>
                <w:rPr>
                  <w:rFonts w:ascii="Cambria Math" w:hAnsi="Cambria Math"/>
                  <w:i/>
                  <w:sz w:val="22"/>
                  <w:szCs w:val="24"/>
                </w:rPr>
              </m:ctrlPr>
            </m:dPr>
            <m:e>
              <m:m>
                <m:mPr>
                  <m:mcs>
                    <m:mc>
                      <m:mcPr>
                        <m:count m:val="2"/>
                        <m:mcJc m:val="center"/>
                      </m:mcPr>
                    </m:mc>
                  </m:mcs>
                  <m:ctrlPr>
                    <w:rPr>
                      <w:rFonts w:ascii="Cambria Math" w:hAnsi="Cambria Math"/>
                      <w:i/>
                      <w:sz w:val="22"/>
                      <w:szCs w:val="24"/>
                    </w:rPr>
                  </m:ctrlPr>
                </m:mPr>
                <m:mr>
                  <m:e>
                    <m:m>
                      <m:mPr>
                        <m:mcs>
                          <m:mc>
                            <m:mcPr>
                              <m:count m:val="2"/>
                              <m:mcJc m:val="center"/>
                            </m:mcPr>
                          </m:mc>
                        </m:mcs>
                        <m:ctrlPr>
                          <w:rPr>
                            <w:rFonts w:ascii="Cambria Math" w:hAnsi="Cambria Math"/>
                            <w:i/>
                            <w:sz w:val="22"/>
                            <w:szCs w:val="24"/>
                          </w:rPr>
                        </m:ctrlPr>
                      </m:mPr>
                      <m:mr>
                        <m:e>
                          <m:r>
                            <w:rPr>
                              <w:rFonts w:ascii="Cambria Math" w:hAnsi="Cambria Math"/>
                              <w:sz w:val="22"/>
                              <w:szCs w:val="24"/>
                            </w:rPr>
                            <m:t>0</m:t>
                          </m:r>
                        </m:e>
                        <m:e>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2</m:t>
                              </m:r>
                            </m:sub>
                          </m:sSub>
                        </m:e>
                      </m:mr>
                      <m:mr>
                        <m:e>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2</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1</m:t>
                              </m:r>
                            </m:sub>
                          </m:sSub>
                        </m:e>
                        <m:e>
                          <m:r>
                            <w:rPr>
                              <w:rFonts w:ascii="Cambria Math" w:hAnsi="Cambria Math"/>
                              <w:sz w:val="22"/>
                              <w:szCs w:val="24"/>
                            </w:rPr>
                            <m:t>0</m:t>
                          </m:r>
                        </m:e>
                      </m:mr>
                    </m:m>
                  </m:e>
                  <m:e>
                    <m:m>
                      <m:mPr>
                        <m:mcs>
                          <m:mc>
                            <m:mcPr>
                              <m:count m:val="2"/>
                              <m:mcJc m:val="center"/>
                            </m:mcPr>
                          </m:mc>
                        </m:mcs>
                        <m:ctrlPr>
                          <w:rPr>
                            <w:rFonts w:ascii="Cambria Math" w:hAnsi="Cambria Math"/>
                            <w:i/>
                            <w:sz w:val="22"/>
                            <w:szCs w:val="24"/>
                          </w:rPr>
                        </m:ctrlPr>
                      </m:mPr>
                      <m:mr>
                        <m:e>
                          <m:r>
                            <w:rPr>
                              <w:rFonts w:ascii="Cambria Math" w:hAnsi="Cambria Math"/>
                              <w:sz w:val="22"/>
                              <w:szCs w:val="24"/>
                            </w:rPr>
                            <m:t>⋯</m:t>
                          </m:r>
                        </m:e>
                        <m:e>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n</m:t>
                              </m:r>
                            </m:sub>
                          </m:sSub>
                        </m:e>
                      </m:mr>
                      <m:mr>
                        <m:e>
                          <m:r>
                            <w:rPr>
                              <w:rFonts w:ascii="Cambria Math" w:hAnsi="Cambria Math"/>
                              <w:sz w:val="22"/>
                              <w:szCs w:val="24"/>
                            </w:rPr>
                            <m:t>⋯</m:t>
                          </m:r>
                        </m:e>
                        <m:e>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2</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2</m:t>
                              </m:r>
                            </m:sub>
                          </m:sSub>
                        </m:e>
                      </m:mr>
                    </m:m>
                  </m:e>
                </m:mr>
                <m:mr>
                  <m:e>
                    <m:m>
                      <m:mPr>
                        <m:mcs>
                          <m:mc>
                            <m:mcPr>
                              <m:count m:val="2"/>
                              <m:mcJc m:val="center"/>
                            </m:mcPr>
                          </m:mc>
                        </m:mcs>
                        <m:ctrlPr>
                          <w:rPr>
                            <w:rFonts w:ascii="Cambria Math" w:hAnsi="Cambria Math"/>
                            <w:i/>
                            <w:sz w:val="22"/>
                            <w:szCs w:val="24"/>
                          </w:rPr>
                        </m:ctrlPr>
                      </m:mPr>
                      <m:mr>
                        <m:e>
                          <m:r>
                            <w:rPr>
                              <w:rFonts w:ascii="Cambria Math" w:hAnsi="Cambria Math"/>
                              <w:sz w:val="22"/>
                              <w:szCs w:val="24"/>
                            </w:rPr>
                            <m:t>⋮</m:t>
                          </m:r>
                        </m:e>
                        <m:e>
                          <m:r>
                            <w:rPr>
                              <w:rFonts w:ascii="Cambria Math" w:hAnsi="Cambria Math"/>
                              <w:sz w:val="22"/>
                              <w:szCs w:val="24"/>
                            </w:rPr>
                            <m:t>⋮</m:t>
                          </m:r>
                        </m:e>
                      </m:mr>
                      <m:mr>
                        <m:e>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1</m:t>
                              </m:r>
                            </m:sub>
                          </m:sSub>
                        </m:e>
                        <m:e>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City</m:t>
                              </m:r>
                            </m:e>
                            <m:sub>
                              <m:r>
                                <w:rPr>
                                  <w:rFonts w:ascii="Cambria Math" w:hAnsi="Cambria Math"/>
                                  <w:sz w:val="22"/>
                                  <w:szCs w:val="24"/>
                                </w:rPr>
                                <m:t>2</m:t>
                              </m:r>
                            </m:sub>
                          </m:sSub>
                        </m:e>
                      </m:mr>
                    </m:m>
                  </m:e>
                  <m:e>
                    <m:m>
                      <m:mPr>
                        <m:mcs>
                          <m:mc>
                            <m:mcPr>
                              <m:count m:val="2"/>
                              <m:mcJc m:val="center"/>
                            </m:mcPr>
                          </m:mc>
                        </m:mcs>
                        <m:ctrlPr>
                          <w:rPr>
                            <w:rFonts w:ascii="Cambria Math" w:hAnsi="Cambria Math"/>
                            <w:i/>
                            <w:sz w:val="22"/>
                            <w:szCs w:val="24"/>
                          </w:rPr>
                        </m:ctrlPr>
                      </m:mPr>
                      <m:mr>
                        <m:e>
                          <m:r>
                            <w:rPr>
                              <w:rFonts w:ascii="Cambria Math" w:hAnsi="Cambria Math"/>
                              <w:sz w:val="22"/>
                              <w:szCs w:val="24"/>
                            </w:rPr>
                            <m:t>⋱</m:t>
                          </m:r>
                        </m:e>
                        <m:e>
                          <m:r>
                            <w:rPr>
                              <w:rFonts w:ascii="Cambria Math" w:hAnsi="Cambria Math"/>
                              <w:sz w:val="22"/>
                              <w:szCs w:val="24"/>
                            </w:rPr>
                            <m:t>⋮</m:t>
                          </m:r>
                        </m:e>
                      </m:mr>
                      <m:mr>
                        <m:e>
                          <m:r>
                            <w:rPr>
                              <w:rFonts w:ascii="Cambria Math" w:hAnsi="Cambria Math"/>
                              <w:sz w:val="22"/>
                              <w:szCs w:val="24"/>
                            </w:rPr>
                            <m:t>⋯</m:t>
                          </m:r>
                        </m:e>
                        <m:e>
                          <m:r>
                            <w:rPr>
                              <w:rFonts w:ascii="Cambria Math" w:hAnsi="Cambria Math"/>
                              <w:sz w:val="22"/>
                              <w:szCs w:val="24"/>
                            </w:rPr>
                            <m:t>0</m:t>
                          </m:r>
                        </m:e>
                      </m:mr>
                    </m:m>
                  </m:e>
                </m:mr>
              </m:m>
            </m:e>
          </m:d>
        </m:oMath>
      </m:oMathPara>
    </w:p>
    <w:p w14:paraId="31C55AAB" w14:textId="66C05AEE" w:rsidR="00135F2C" w:rsidRPr="003212B7" w:rsidRDefault="00F70710" w:rsidP="00BF1F28">
      <w:pPr>
        <w:rPr>
          <w:sz w:val="22"/>
          <w:szCs w:val="24"/>
        </w:rPr>
      </w:pPr>
      <w:r w:rsidRPr="003212B7">
        <w:rPr>
          <w:rFonts w:hint="eastAsia"/>
          <w:sz w:val="22"/>
          <w:szCs w:val="24"/>
        </w:rPr>
        <w:t>随后，我们进行第一次相似度计算，且显示高相似度结点之间的边</w:t>
      </w:r>
    </w:p>
    <w:p w14:paraId="5D091DC4" w14:textId="2B836966" w:rsidR="00135F2C" w:rsidRPr="003212B7" w:rsidRDefault="00135F2C" w:rsidP="00BF1F28">
      <w:pPr>
        <w:rPr>
          <w:sz w:val="22"/>
          <w:szCs w:val="24"/>
        </w:rPr>
      </w:pPr>
      <w:r w:rsidRPr="003212B7">
        <w:rPr>
          <w:noProof/>
          <w:sz w:val="22"/>
          <w:szCs w:val="24"/>
        </w:rPr>
        <w:lastRenderedPageBreak/>
        <w:drawing>
          <wp:inline distT="0" distB="0" distL="0" distR="0" wp14:anchorId="6B6F38FB" wp14:editId="36D0C750">
            <wp:extent cx="4889500" cy="3756307"/>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8250" cy="3778394"/>
                    </a:xfrm>
                    <a:prstGeom prst="rect">
                      <a:avLst/>
                    </a:prstGeom>
                  </pic:spPr>
                </pic:pic>
              </a:graphicData>
            </a:graphic>
          </wp:inline>
        </w:drawing>
      </w:r>
    </w:p>
    <w:p w14:paraId="5D7CB52D" w14:textId="434007DC" w:rsidR="00F70710" w:rsidRPr="003212B7" w:rsidRDefault="00F70710" w:rsidP="00BF1F28">
      <w:pPr>
        <w:rPr>
          <w:sz w:val="22"/>
          <w:szCs w:val="24"/>
        </w:rPr>
      </w:pPr>
      <w:r w:rsidRPr="003212B7">
        <w:rPr>
          <w:rFonts w:hint="eastAsia"/>
          <w:sz w:val="22"/>
          <w:szCs w:val="24"/>
        </w:rPr>
        <w:t>如图，我们可以看到如深圳、广州等人口流量大的城市出现比较高的相似度。</w:t>
      </w:r>
      <w:r w:rsidR="00850B97">
        <w:rPr>
          <w:rFonts w:hint="eastAsia"/>
          <w:sz w:val="22"/>
          <w:szCs w:val="24"/>
        </w:rPr>
        <w:t>但是因为只计算了一次，网络中的边关系比较杂乱，无法看出其中关联。</w:t>
      </w:r>
    </w:p>
    <w:p w14:paraId="57058FE3" w14:textId="0A7A6395" w:rsidR="00135F2C" w:rsidRDefault="00135F2C" w:rsidP="00BF1F28">
      <w:pPr>
        <w:rPr>
          <w:sz w:val="22"/>
          <w:szCs w:val="24"/>
        </w:rPr>
      </w:pPr>
    </w:p>
    <w:p w14:paraId="144B0ABF" w14:textId="77777777" w:rsidR="00850B97" w:rsidRPr="003212B7" w:rsidRDefault="00850B97" w:rsidP="00BF1F28">
      <w:pPr>
        <w:rPr>
          <w:sz w:val="22"/>
          <w:szCs w:val="24"/>
        </w:rPr>
      </w:pPr>
    </w:p>
    <w:p w14:paraId="0EB2F2A2" w14:textId="0212E42E" w:rsidR="00135F2C" w:rsidRPr="003212B7" w:rsidRDefault="00135F2C" w:rsidP="00BF1F28">
      <w:pPr>
        <w:rPr>
          <w:sz w:val="22"/>
          <w:szCs w:val="24"/>
        </w:rPr>
      </w:pPr>
    </w:p>
    <w:p w14:paraId="29C87C73" w14:textId="26BB5586" w:rsidR="00135F2C" w:rsidRPr="003212B7" w:rsidRDefault="00135F2C" w:rsidP="00BF1F28">
      <w:pPr>
        <w:rPr>
          <w:sz w:val="22"/>
          <w:szCs w:val="24"/>
        </w:rPr>
      </w:pPr>
      <w:r w:rsidRPr="003212B7">
        <w:rPr>
          <w:rFonts w:hint="eastAsia"/>
          <w:sz w:val="22"/>
          <w:szCs w:val="24"/>
        </w:rPr>
        <w:t>随后我们采用</w:t>
      </w:r>
      <m:oMath>
        <m:r>
          <w:rPr>
            <w:rFonts w:ascii="Cambria Math" w:hAnsi="Cambria Math" w:hint="eastAsia"/>
            <w:sz w:val="22"/>
            <w:szCs w:val="24"/>
          </w:rPr>
          <m:t>M</m:t>
        </m:r>
        <m:r>
          <w:rPr>
            <w:rFonts w:ascii="Cambria Math" w:hAnsi="Cambria Math"/>
            <w:sz w:val="22"/>
            <w:szCs w:val="24"/>
          </w:rPr>
          <m:t xml:space="preserve">= 0.5 × </m:t>
        </m:r>
        <m:r>
          <w:rPr>
            <w:rFonts w:ascii="Cambria Math" w:hAnsi="Cambria Math" w:hint="eastAsia"/>
            <w:sz w:val="22"/>
            <w:szCs w:val="24"/>
          </w:rPr>
          <m:t>M</m:t>
        </m:r>
        <m:r>
          <w:rPr>
            <w:rFonts w:ascii="Cambria Math" w:hAnsi="Cambria Math"/>
            <w:sz w:val="22"/>
            <w:szCs w:val="24"/>
          </w:rPr>
          <m:t>+0.5×new M</m:t>
        </m:r>
      </m:oMath>
      <w:r w:rsidRPr="003212B7">
        <w:rPr>
          <w:rFonts w:hint="eastAsia"/>
          <w:sz w:val="22"/>
          <w:szCs w:val="24"/>
        </w:rPr>
        <w:t>的方式更新相似度矩阵，其中 new</w:t>
      </w:r>
      <w:r w:rsidRPr="003212B7">
        <w:rPr>
          <w:sz w:val="22"/>
          <w:szCs w:val="24"/>
        </w:rPr>
        <w:t xml:space="preserve"> </w:t>
      </w:r>
      <w:r w:rsidRPr="003212B7">
        <w:rPr>
          <w:rFonts w:hint="eastAsia"/>
          <w:sz w:val="22"/>
          <w:szCs w:val="24"/>
        </w:rPr>
        <w:t>M是根据第二天数据计算出来的相似度矩阵。在迭代国庆七天所有数据后，我们得到如下所示图（为了方便观察，仅显示边关系）。</w:t>
      </w:r>
    </w:p>
    <w:p w14:paraId="7A3DA997" w14:textId="2A9FF247" w:rsidR="00135F2C" w:rsidRPr="003212B7" w:rsidRDefault="00135F2C" w:rsidP="00BF1F28">
      <w:pPr>
        <w:rPr>
          <w:sz w:val="22"/>
          <w:szCs w:val="24"/>
        </w:rPr>
      </w:pPr>
    </w:p>
    <w:p w14:paraId="1F6FE943" w14:textId="2AD4D555" w:rsidR="00135F2C" w:rsidRPr="003212B7" w:rsidRDefault="00135F2C" w:rsidP="00BF1F28">
      <w:pPr>
        <w:rPr>
          <w:i/>
          <w:sz w:val="22"/>
          <w:szCs w:val="24"/>
        </w:rPr>
      </w:pPr>
      <w:r w:rsidRPr="003212B7">
        <w:rPr>
          <w:i/>
          <w:noProof/>
          <w:sz w:val="22"/>
          <w:szCs w:val="24"/>
        </w:rPr>
        <w:lastRenderedPageBreak/>
        <w:drawing>
          <wp:inline distT="0" distB="0" distL="0" distR="0" wp14:anchorId="1BD15DC5" wp14:editId="1C2E9532">
            <wp:extent cx="4870475" cy="3668395"/>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305" cy="3701408"/>
                    </a:xfrm>
                    <a:prstGeom prst="rect">
                      <a:avLst/>
                    </a:prstGeom>
                  </pic:spPr>
                </pic:pic>
              </a:graphicData>
            </a:graphic>
          </wp:inline>
        </w:drawing>
      </w:r>
    </w:p>
    <w:p w14:paraId="300FD052" w14:textId="77777777" w:rsidR="00732803" w:rsidRPr="003212B7" w:rsidRDefault="00732803" w:rsidP="00BF1F28">
      <w:pPr>
        <w:rPr>
          <w:sz w:val="22"/>
          <w:szCs w:val="24"/>
        </w:rPr>
      </w:pPr>
    </w:p>
    <w:p w14:paraId="6229BB71" w14:textId="4868F9C5" w:rsidR="00135F2C" w:rsidRPr="003212B7" w:rsidRDefault="00135F2C" w:rsidP="00BF1F28">
      <w:pPr>
        <w:rPr>
          <w:sz w:val="22"/>
          <w:szCs w:val="24"/>
        </w:rPr>
      </w:pPr>
      <w:r w:rsidRPr="003212B7">
        <w:rPr>
          <w:rFonts w:hint="eastAsia"/>
          <w:sz w:val="22"/>
          <w:szCs w:val="24"/>
        </w:rPr>
        <w:t>可以看到，随着</w:t>
      </w:r>
      <w:r w:rsidR="00732803" w:rsidRPr="003212B7">
        <w:rPr>
          <w:rFonts w:hint="eastAsia"/>
          <w:sz w:val="22"/>
          <w:szCs w:val="24"/>
        </w:rPr>
        <w:t>相似度矩阵</w:t>
      </w:r>
      <w:r w:rsidRPr="003212B7">
        <w:rPr>
          <w:rFonts w:hint="eastAsia"/>
          <w:sz w:val="22"/>
          <w:szCs w:val="24"/>
        </w:rPr>
        <w:t>的迭代，</w:t>
      </w:r>
      <w:r w:rsidR="00732803" w:rsidRPr="003212B7">
        <w:rPr>
          <w:rFonts w:hint="eastAsia"/>
          <w:sz w:val="22"/>
          <w:szCs w:val="24"/>
        </w:rPr>
        <w:t>各城市间杂乱的关系变得规则，我们有理由相信图中所示具有边关系的城市具有较高的疫情相似度。其中一线城市的广州、深圳、北京、上海都具有较高相似度，符合国庆假日间一线城市人口流动量大的特点。</w:t>
      </w:r>
    </w:p>
    <w:p w14:paraId="7E42DC6B" w14:textId="660EFD9D" w:rsidR="00732803" w:rsidRPr="003212B7" w:rsidRDefault="00732803" w:rsidP="00BF1F28">
      <w:pPr>
        <w:rPr>
          <w:sz w:val="22"/>
          <w:szCs w:val="24"/>
        </w:rPr>
      </w:pPr>
    </w:p>
    <w:p w14:paraId="5084B160" w14:textId="3DD8FB36" w:rsidR="00732803" w:rsidRPr="003212B7" w:rsidRDefault="00732803" w:rsidP="00BF1F28">
      <w:pPr>
        <w:rPr>
          <w:b/>
          <w:bCs/>
          <w:sz w:val="24"/>
          <w:szCs w:val="28"/>
        </w:rPr>
      </w:pPr>
      <w:r w:rsidRPr="003212B7">
        <w:rPr>
          <w:rFonts w:hint="eastAsia"/>
          <w:b/>
          <w:bCs/>
          <w:sz w:val="24"/>
          <w:szCs w:val="28"/>
        </w:rPr>
        <w:t>未来可行的工作</w:t>
      </w:r>
    </w:p>
    <w:p w14:paraId="68245CE7" w14:textId="3A28C961" w:rsidR="00732803" w:rsidRPr="003212B7" w:rsidRDefault="00732803" w:rsidP="00BF1F28">
      <w:pPr>
        <w:rPr>
          <w:sz w:val="22"/>
          <w:szCs w:val="24"/>
        </w:rPr>
      </w:pPr>
      <w:r w:rsidRPr="003212B7">
        <w:rPr>
          <w:rFonts w:hint="eastAsia"/>
          <w:sz w:val="22"/>
          <w:szCs w:val="24"/>
        </w:rPr>
        <w:t>随着更多的数据参与计算，以及更合理的相似度计算，我们可以制作出更合理的全国城市疫情相似度图。如此，便可采用条件随机场等经典算法去预测各城市的疫情风险。</w:t>
      </w:r>
    </w:p>
    <w:sectPr w:rsidR="00732803" w:rsidRPr="003212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7A76C" w14:textId="77777777" w:rsidR="00887A17" w:rsidRDefault="00887A17" w:rsidP="00BF1F28">
      <w:r>
        <w:separator/>
      </w:r>
    </w:p>
  </w:endnote>
  <w:endnote w:type="continuationSeparator" w:id="0">
    <w:p w14:paraId="316F1F21" w14:textId="77777777" w:rsidR="00887A17" w:rsidRDefault="00887A17" w:rsidP="00BF1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E62F3" w14:textId="77777777" w:rsidR="00887A17" w:rsidRDefault="00887A17" w:rsidP="00BF1F28">
      <w:r>
        <w:separator/>
      </w:r>
    </w:p>
  </w:footnote>
  <w:footnote w:type="continuationSeparator" w:id="0">
    <w:p w14:paraId="3EF887A4" w14:textId="77777777" w:rsidR="00887A17" w:rsidRDefault="00887A17" w:rsidP="00BF1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5C"/>
    <w:rsid w:val="00090D90"/>
    <w:rsid w:val="00135F2C"/>
    <w:rsid w:val="00191153"/>
    <w:rsid w:val="001B7DC4"/>
    <w:rsid w:val="00207B38"/>
    <w:rsid w:val="003212B7"/>
    <w:rsid w:val="003827D1"/>
    <w:rsid w:val="003B2D6B"/>
    <w:rsid w:val="00445AAD"/>
    <w:rsid w:val="0055018B"/>
    <w:rsid w:val="00666304"/>
    <w:rsid w:val="00701D00"/>
    <w:rsid w:val="00732803"/>
    <w:rsid w:val="00850B97"/>
    <w:rsid w:val="00887A17"/>
    <w:rsid w:val="00967E93"/>
    <w:rsid w:val="009D5F46"/>
    <w:rsid w:val="00A91C13"/>
    <w:rsid w:val="00B1075C"/>
    <w:rsid w:val="00B151EB"/>
    <w:rsid w:val="00B73850"/>
    <w:rsid w:val="00BD2859"/>
    <w:rsid w:val="00BF1F28"/>
    <w:rsid w:val="00CB313C"/>
    <w:rsid w:val="00D243AB"/>
    <w:rsid w:val="00D763D3"/>
    <w:rsid w:val="00E704C8"/>
    <w:rsid w:val="00E7687E"/>
    <w:rsid w:val="00F56AA9"/>
    <w:rsid w:val="00F70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A618A"/>
  <w15:chartTrackingRefBased/>
  <w15:docId w15:val="{4836AC20-0872-42C6-ABFC-5A3261D6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F1F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F28"/>
    <w:rPr>
      <w:sz w:val="18"/>
      <w:szCs w:val="18"/>
    </w:rPr>
  </w:style>
  <w:style w:type="paragraph" w:styleId="a5">
    <w:name w:val="footer"/>
    <w:basedOn w:val="a"/>
    <w:link w:val="a6"/>
    <w:uiPriority w:val="99"/>
    <w:unhideWhenUsed/>
    <w:rsid w:val="00BF1F28"/>
    <w:pPr>
      <w:tabs>
        <w:tab w:val="center" w:pos="4153"/>
        <w:tab w:val="right" w:pos="8306"/>
      </w:tabs>
      <w:snapToGrid w:val="0"/>
      <w:jc w:val="left"/>
    </w:pPr>
    <w:rPr>
      <w:sz w:val="18"/>
      <w:szCs w:val="18"/>
    </w:rPr>
  </w:style>
  <w:style w:type="character" w:customStyle="1" w:styleId="a6">
    <w:name w:val="页脚 字符"/>
    <w:basedOn w:val="a0"/>
    <w:link w:val="a5"/>
    <w:uiPriority w:val="99"/>
    <w:rsid w:val="00BF1F28"/>
    <w:rPr>
      <w:sz w:val="18"/>
      <w:szCs w:val="18"/>
    </w:rPr>
  </w:style>
  <w:style w:type="character" w:customStyle="1" w:styleId="10">
    <w:name w:val="标题 1 字符"/>
    <w:basedOn w:val="a0"/>
    <w:link w:val="1"/>
    <w:uiPriority w:val="9"/>
    <w:rsid w:val="00BF1F28"/>
    <w:rPr>
      <w:rFonts w:ascii="宋体" w:eastAsia="宋体" w:hAnsi="宋体" w:cs="宋体"/>
      <w:b/>
      <w:bCs/>
      <w:kern w:val="36"/>
      <w:sz w:val="48"/>
      <w:szCs w:val="48"/>
    </w:rPr>
  </w:style>
  <w:style w:type="character" w:styleId="a7">
    <w:name w:val="Hyperlink"/>
    <w:basedOn w:val="a0"/>
    <w:uiPriority w:val="99"/>
    <w:unhideWhenUsed/>
    <w:rsid w:val="00BF1F28"/>
    <w:rPr>
      <w:color w:val="0563C1" w:themeColor="hyperlink"/>
      <w:u w:val="single"/>
    </w:rPr>
  </w:style>
  <w:style w:type="character" w:customStyle="1" w:styleId="UnresolvedMention">
    <w:name w:val="Unresolved Mention"/>
    <w:basedOn w:val="a0"/>
    <w:uiPriority w:val="99"/>
    <w:semiHidden/>
    <w:unhideWhenUsed/>
    <w:rsid w:val="00BF1F28"/>
    <w:rPr>
      <w:color w:val="605E5C"/>
      <w:shd w:val="clear" w:color="auto" w:fill="E1DFDD"/>
    </w:rPr>
  </w:style>
  <w:style w:type="character" w:styleId="a8">
    <w:name w:val="Placeholder Text"/>
    <w:basedOn w:val="a0"/>
    <w:uiPriority w:val="99"/>
    <w:semiHidden/>
    <w:rsid w:val="001B7DC4"/>
    <w:rPr>
      <w:color w:val="808080"/>
    </w:rPr>
  </w:style>
  <w:style w:type="character" w:styleId="a9">
    <w:name w:val="FollowedHyperlink"/>
    <w:basedOn w:val="a0"/>
    <w:uiPriority w:val="99"/>
    <w:semiHidden/>
    <w:unhideWhenUsed/>
    <w:rsid w:val="00191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lankerL/DXY-COVID-19-Data/releas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振华</dc:creator>
  <cp:keywords/>
  <dc:description/>
  <cp:lastModifiedBy>ASUS</cp:lastModifiedBy>
  <cp:revision>11</cp:revision>
  <dcterms:created xsi:type="dcterms:W3CDTF">2022-10-17T06:14:00Z</dcterms:created>
  <dcterms:modified xsi:type="dcterms:W3CDTF">2022-10-18T12:26:00Z</dcterms:modified>
</cp:coreProperties>
</file>