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14494F" w:rsidP="00B37577">
            <w:pPr>
              <w:pStyle w:val="BodyText"/>
            </w:pPr>
            <w:r>
              <w:t>Ravi</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14494F" w:rsidP="00B37577">
            <w:pPr>
              <w:pStyle w:val="BodyText"/>
            </w:pPr>
            <w:r>
              <w:t>Ravi</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DB612F">
              <w:rPr>
                <w:rFonts w:eastAsiaTheme="minorEastAsia" w:cstheme="minorBidi"/>
                <w:b w:val="0"/>
                <w:bCs w:val="0"/>
                <w:noProof/>
                <w:sz w:val="22"/>
                <w:szCs w:val="22"/>
                <w:lang w:eastAsia="en-IN"/>
              </w:rPr>
              <w:t xml:space="preserve"> </w:t>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p>
        <w:p w:rsidR="00331AA0" w:rsidRPr="00592314" w:rsidRDefault="006061AB" w:rsidP="00592314">
          <w:pPr>
            <w:pStyle w:val="Heading2"/>
            <w:rPr>
              <w:rStyle w:val="Hyperlink"/>
              <w:b/>
              <w:bCs w:val="0"/>
            </w:rPr>
          </w:pPr>
          <w:hyperlink w:anchor="_Toc159967515" w:history="1">
            <w:r w:rsidR="000A6613" w:rsidRPr="001D252B">
              <w:rPr>
                <w:rStyle w:val="Hyperlink"/>
                <w:b/>
              </w:rPr>
              <w:t>2.</w:t>
            </w:r>
            <w:r w:rsidR="00331AA0">
              <w:rPr>
                <w:rStyle w:val="Hyperlink"/>
                <w:b/>
              </w:rPr>
              <w:t xml:space="preserve">      </w:t>
            </w:r>
            <w:r w:rsidR="00331AA0" w:rsidRPr="005024A5">
              <w:rPr>
                <w:rStyle w:val="Hyperlink"/>
                <w:b/>
              </w:rPr>
              <w:t xml:space="preserve"> </w:t>
            </w:r>
            <w:r w:rsidR="005024A5" w:rsidRPr="005024A5">
              <w:rPr>
                <w:b/>
                <w:lang w:val="en-US"/>
              </w:rPr>
              <w:t>Reminder mail for outstanding premium policies and auto initiate the policy canc</w:t>
            </w:r>
            <w:r w:rsidR="005024A5" w:rsidRPr="005024A5">
              <w:rPr>
                <w:b/>
                <w:lang w:val="en-US"/>
              </w:rPr>
              <w:t xml:space="preserve">ellation </w:t>
            </w:r>
            <w:r w:rsidR="005024A5">
              <w:rPr>
                <w:rStyle w:val="Hyperlink"/>
                <w:b/>
              </w:rPr>
              <w:t xml:space="preserve">  </w:t>
            </w:r>
            <w:r w:rsidR="00592314">
              <w:rPr>
                <w:rStyle w:val="Hyperlink"/>
                <w:b/>
              </w:rPr>
              <w:t xml:space="preserve">                     </w:t>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p>
        <w:p w:rsidR="00331AA0" w:rsidRPr="00331AA0" w:rsidRDefault="00331AA0" w:rsidP="00331AA0">
          <w:pPr>
            <w:pStyle w:val="Heading1"/>
            <w:numPr>
              <w:ilvl w:val="0"/>
              <w:numId w:val="0"/>
            </w:numPr>
            <w:ind w:left="360" w:hanging="360"/>
            <w:rPr>
              <w:rStyle w:val="Hyperlink"/>
              <w:rFonts w:asciiTheme="minorHAnsi" w:hAnsiTheme="minorHAnsi" w:cstheme="minorHAnsi"/>
              <w:bCs/>
              <w:noProof/>
              <w:sz w:val="20"/>
              <w:szCs w:val="20"/>
              <w:lang w:val="en-IN"/>
            </w:rPr>
          </w:pPr>
        </w:p>
        <w:p w:rsidR="00331AA0" w:rsidRPr="00331AA0" w:rsidRDefault="00331AA0" w:rsidP="00331AA0">
          <w:pPr>
            <w:pStyle w:val="BodyText"/>
            <w:rPr>
              <w:rStyle w:val="Hyperlink"/>
              <w:rFonts w:asciiTheme="minorHAnsi" w:eastAsiaTheme="minorHAnsi" w:hAnsiTheme="minorHAnsi" w:cstheme="minorHAnsi"/>
              <w:b/>
              <w:bCs/>
              <w:iCs w:val="0"/>
              <w:noProof/>
              <w:sz w:val="20"/>
              <w:szCs w:val="20"/>
              <w:lang w:val="en-IN"/>
            </w:rPr>
          </w:pPr>
        </w:p>
        <w:p w:rsidR="001D252B" w:rsidRPr="00DB612F" w:rsidRDefault="001D252B" w:rsidP="001D252B">
          <w:pPr>
            <w:spacing w:before="20" w:afterLines="20" w:after="48" w:line="240" w:lineRule="auto"/>
            <w:rPr>
              <w:rStyle w:val="Hyperlink"/>
              <w:rFonts w:cstheme="minorHAnsi"/>
              <w:b/>
              <w:bCs/>
              <w:noProof/>
              <w:sz w:val="20"/>
              <w:szCs w:val="20"/>
            </w:rPr>
          </w:pPr>
        </w:p>
        <w:p w:rsidR="001D252B" w:rsidRPr="00331AA0" w:rsidRDefault="001D252B" w:rsidP="001D252B">
          <w:pPr>
            <w:pStyle w:val="BodyText"/>
            <w:rPr>
              <w:rStyle w:val="Hyperlink"/>
              <w:rFonts w:asciiTheme="minorHAnsi" w:eastAsiaTheme="minorHAnsi" w:hAnsiTheme="minorHAnsi" w:cstheme="minorHAnsi"/>
              <w:b/>
              <w:bCs/>
              <w:iCs w:val="0"/>
              <w:noProof/>
              <w:sz w:val="20"/>
              <w:szCs w:val="20"/>
            </w:rPr>
          </w:pPr>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0"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1" w:name="_Toc115188355"/>
      <w:bookmarkStart w:id="2" w:name="_Toc159967514"/>
      <w:r w:rsidRPr="00D91008">
        <w:t>Introduction</w:t>
      </w:r>
      <w:bookmarkEnd w:id="1"/>
      <w:bookmarkEnd w:id="2"/>
    </w:p>
    <w:bookmarkEnd w:id="0"/>
    <w:p w:rsidR="00DB612F" w:rsidRDefault="00DB612F" w:rsidP="00DB612F">
      <w:pPr>
        <w:spacing w:after="0" w:line="240" w:lineRule="auto"/>
        <w:jc w:val="both"/>
        <w:rPr>
          <w:rFonts w:ascii="Bookman Old Style" w:eastAsia="Times New Roman" w:hAnsi="Bookman Old Style" w:cs="Times New Roman"/>
          <w:iCs/>
          <w:lang w:val="en-US"/>
        </w:rPr>
      </w:pPr>
    </w:p>
    <w:p w:rsidR="00592314" w:rsidRPr="00592314" w:rsidRDefault="00592314" w:rsidP="00592314">
      <w:pPr>
        <w:pStyle w:val="Bodytext0"/>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The document is prepared to understand the reports generated in ZIVA application.  This document is being prepared in reference to</w:t>
      </w:r>
      <w:r>
        <w:rPr>
          <w:rFonts w:asciiTheme="minorHAnsi" w:eastAsiaTheme="minorHAnsi" w:hAnsiTheme="minorHAnsi" w:cstheme="minorHAnsi"/>
          <w:color w:val="000000"/>
          <w:szCs w:val="24"/>
          <w:lang w:val="en-IN"/>
        </w:rPr>
        <w:t>,</w:t>
      </w:r>
    </w:p>
    <w:p w:rsidR="00592314" w:rsidRDefault="00592314" w:rsidP="00592314">
      <w:pPr>
        <w:pStyle w:val="Bodytext0"/>
        <w:numPr>
          <w:ilvl w:val="0"/>
          <w:numId w:val="31"/>
        </w:numPr>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Guidelines, circulars, instructions and directions released from time to time by Philippines Insurance council.</w:t>
      </w:r>
    </w:p>
    <w:p w:rsidR="00592314" w:rsidRDefault="00592314" w:rsidP="00592314">
      <w:pPr>
        <w:pStyle w:val="Heading1"/>
        <w:numPr>
          <w:ilvl w:val="1"/>
          <w:numId w:val="8"/>
        </w:numPr>
      </w:pPr>
      <w:bookmarkStart w:id="3" w:name="_Toc372713934"/>
      <w:bookmarkStart w:id="4" w:name="_Toc108706731"/>
      <w:bookmarkStart w:id="5" w:name="_Toc158125987"/>
      <w:bookmarkStart w:id="6" w:name="_Toc164262735"/>
      <w:r w:rsidRPr="00592314">
        <w:t>Functional Overview</w:t>
      </w:r>
      <w:bookmarkEnd w:id="3"/>
      <w:bookmarkEnd w:id="4"/>
      <w:bookmarkEnd w:id="5"/>
      <w:bookmarkEnd w:id="6"/>
      <w:r w:rsidRPr="00592314">
        <w:t xml:space="preserve"> </w:t>
      </w:r>
    </w:p>
    <w:p w:rsidR="00592314" w:rsidRPr="00592314" w:rsidRDefault="00592314" w:rsidP="00592314">
      <w:pPr>
        <w:pStyle w:val="BodyText"/>
      </w:pPr>
    </w:p>
    <w:p w:rsidR="0014494F" w:rsidRPr="0014494F" w:rsidRDefault="005024A5" w:rsidP="0014494F">
      <w:pPr>
        <w:pStyle w:val="Bodytext0"/>
        <w:ind w:left="142" w:firstLine="578"/>
        <w:rPr>
          <w:color w:val="auto"/>
        </w:rPr>
      </w:pPr>
      <w:r w:rsidRPr="004F0B70">
        <w:rPr>
          <w:lang w:val="x-none" w:eastAsia="x-none"/>
        </w:rPr>
        <w:t>To raise an auto reminder mail to customer to pay the outstanding premium for the corresponding policy and to auto initiate policy cancellation for the outstanding policies once the PPW days exceeds / premium validity period</w:t>
      </w:r>
      <w:r w:rsidR="0014494F">
        <w:rPr>
          <w:color w:val="auto"/>
        </w:rPr>
        <w:t xml:space="preserve">.  </w:t>
      </w:r>
    </w:p>
    <w:p w:rsidR="00454FBA" w:rsidRDefault="0014494F" w:rsidP="0014494F">
      <w:pPr>
        <w:pStyle w:val="Heading1"/>
      </w:pPr>
      <w:r w:rsidRPr="00592314">
        <w:t xml:space="preserve"> </w:t>
      </w:r>
      <w:r w:rsidR="005024A5">
        <w:t>Auto mail reminder and auto cancel</w:t>
      </w:r>
    </w:p>
    <w:p w:rsidR="0014494F" w:rsidRPr="0014494F" w:rsidRDefault="0014494F" w:rsidP="0014494F">
      <w:pPr>
        <w:pStyle w:val="BodyText"/>
      </w:pPr>
    </w:p>
    <w:p w:rsidR="005024A5" w:rsidRPr="00084FEB" w:rsidRDefault="005024A5" w:rsidP="005024A5">
      <w:pPr>
        <w:numPr>
          <w:ilvl w:val="0"/>
          <w:numId w:val="37"/>
        </w:numPr>
        <w:spacing w:after="200" w:line="276" w:lineRule="auto"/>
        <w:ind w:left="1276"/>
        <w:jc w:val="both"/>
        <w:rPr>
          <w:sz w:val="24"/>
          <w:szCs w:val="24"/>
          <w:lang w:val="en-GB"/>
        </w:rPr>
      </w:pPr>
      <w:r w:rsidRPr="00084FEB">
        <w:rPr>
          <w:sz w:val="24"/>
          <w:szCs w:val="24"/>
          <w:lang w:val="en-GB"/>
        </w:rPr>
        <w:t xml:space="preserve">The system should automate the process of sending the reminder emails to the respective customer for the outstanding premium policies to prompt customers to pay the premium. </w:t>
      </w:r>
    </w:p>
    <w:p w:rsidR="005024A5" w:rsidRDefault="005024A5" w:rsidP="005024A5">
      <w:pPr>
        <w:numPr>
          <w:ilvl w:val="0"/>
          <w:numId w:val="37"/>
        </w:numPr>
        <w:spacing w:after="200" w:line="276" w:lineRule="auto"/>
        <w:ind w:left="1276"/>
        <w:jc w:val="both"/>
        <w:rPr>
          <w:sz w:val="24"/>
          <w:szCs w:val="24"/>
          <w:lang w:val="en-GB"/>
        </w:rPr>
      </w:pPr>
      <w:r w:rsidRPr="00084FEB">
        <w:rPr>
          <w:sz w:val="24"/>
          <w:szCs w:val="24"/>
          <w:lang w:val="en-GB"/>
        </w:rPr>
        <w:t>If the customer fails to pay the full premium on or before the PPW date, the system should automatically initiate prorated cancellations for the corresponding policies on the next day and moved to Policy cancellation Approval bucket. Once the user approves the policy in the policy cancellation, then system should send the cancellation details to the respective customer through email.</w:t>
      </w:r>
    </w:p>
    <w:p w:rsidR="00E96E04" w:rsidRDefault="00E96E04" w:rsidP="0068522D">
      <w:pPr>
        <w:pStyle w:val="ListParagraph"/>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b/>
          <w:color w:val="000000"/>
          <w:sz w:val="24"/>
          <w:szCs w:val="24"/>
        </w:rPr>
        <w:sym w:font="Wingdings" w:char="F0E8"/>
      </w:r>
      <w:r w:rsidR="005024A5">
        <w:rPr>
          <w:rFonts w:cstheme="minorHAnsi"/>
          <w:color w:val="000000"/>
          <w:sz w:val="24"/>
          <w:szCs w:val="24"/>
        </w:rPr>
        <w:t>Reminder mail triggering.</w:t>
      </w:r>
    </w:p>
    <w:p w:rsidR="005024A5" w:rsidRDefault="005024A5" w:rsidP="00592314">
      <w:pPr>
        <w:spacing w:after="0" w:line="240" w:lineRule="auto"/>
        <w:jc w:val="both"/>
        <w:rPr>
          <w:rFonts w:cstheme="minorHAnsi"/>
          <w:color w:val="000000"/>
          <w:sz w:val="24"/>
          <w:szCs w:val="24"/>
        </w:rPr>
      </w:pPr>
    </w:p>
    <w:p w:rsidR="005024A5" w:rsidRPr="005024A5" w:rsidRDefault="005024A5" w:rsidP="005024A5">
      <w:pPr>
        <w:numPr>
          <w:ilvl w:val="0"/>
          <w:numId w:val="38"/>
        </w:numPr>
        <w:spacing w:after="200" w:line="276" w:lineRule="auto"/>
        <w:ind w:left="1276"/>
        <w:jc w:val="both"/>
        <w:rPr>
          <w:sz w:val="24"/>
          <w:szCs w:val="24"/>
          <w:lang w:val="en-GB"/>
        </w:rPr>
      </w:pPr>
      <w:r w:rsidRPr="005024A5">
        <w:rPr>
          <w:sz w:val="24"/>
          <w:szCs w:val="24"/>
          <w:lang w:val="en-GB"/>
        </w:rPr>
        <w:t>The System should send up to three reminder mails to customer on (or) before the PPW date for premium outstanding policies, when except if PPW days is less than 2 days.</w:t>
      </w:r>
    </w:p>
    <w:p w:rsidR="005024A5" w:rsidRPr="005024A5" w:rsidRDefault="005024A5" w:rsidP="005024A5">
      <w:pPr>
        <w:numPr>
          <w:ilvl w:val="0"/>
          <w:numId w:val="38"/>
        </w:numPr>
        <w:spacing w:after="200" w:line="276" w:lineRule="auto"/>
        <w:ind w:left="1276"/>
        <w:jc w:val="both"/>
        <w:rPr>
          <w:sz w:val="24"/>
          <w:szCs w:val="24"/>
          <w:lang w:val="en-GB"/>
        </w:rPr>
      </w:pPr>
      <w:r w:rsidRPr="005024A5">
        <w:rPr>
          <w:sz w:val="24"/>
          <w:szCs w:val="24"/>
          <w:lang w:val="en-GB"/>
        </w:rPr>
        <w:t>For PPW periods is greater than 44 days, the system should send up to  reminder emails based on the proportional ratio of 35%, 70% and 90% of the days before the PPW date</w:t>
      </w:r>
    </w:p>
    <w:p w:rsidR="005024A5" w:rsidRPr="005024A5" w:rsidRDefault="005024A5" w:rsidP="005024A5">
      <w:pPr>
        <w:numPr>
          <w:ilvl w:val="0"/>
          <w:numId w:val="38"/>
        </w:numPr>
        <w:spacing w:after="200" w:line="276" w:lineRule="auto"/>
        <w:ind w:left="1276"/>
        <w:jc w:val="both"/>
        <w:rPr>
          <w:sz w:val="24"/>
          <w:szCs w:val="24"/>
          <w:lang w:val="en-GB"/>
        </w:rPr>
      </w:pPr>
      <w:r w:rsidRPr="005024A5">
        <w:rPr>
          <w:sz w:val="24"/>
          <w:szCs w:val="24"/>
          <w:lang w:val="en-GB"/>
        </w:rPr>
        <w:lastRenderedPageBreak/>
        <w:t xml:space="preserve">For PPW periods between 4 and 44 days, the system should send up </w:t>
      </w:r>
      <w:proofErr w:type="gramStart"/>
      <w:r w:rsidRPr="005024A5">
        <w:rPr>
          <w:sz w:val="24"/>
          <w:szCs w:val="24"/>
          <w:lang w:val="en-GB"/>
        </w:rPr>
        <w:t>to  reminder</w:t>
      </w:r>
      <w:proofErr w:type="gramEnd"/>
      <w:r w:rsidRPr="005024A5">
        <w:rPr>
          <w:sz w:val="24"/>
          <w:szCs w:val="24"/>
          <w:lang w:val="en-GB"/>
        </w:rPr>
        <w:t xml:space="preserve"> emails based on the proportional ratio of 20%, 50% and 80% of the days before the PPW date.</w:t>
      </w:r>
    </w:p>
    <w:p w:rsidR="005024A5" w:rsidRPr="005024A5" w:rsidRDefault="005024A5" w:rsidP="005024A5">
      <w:pPr>
        <w:numPr>
          <w:ilvl w:val="0"/>
          <w:numId w:val="38"/>
        </w:numPr>
        <w:spacing w:after="200" w:line="276" w:lineRule="auto"/>
        <w:ind w:left="1276"/>
        <w:jc w:val="both"/>
        <w:rPr>
          <w:sz w:val="24"/>
          <w:szCs w:val="24"/>
          <w:lang w:val="en-GB"/>
        </w:rPr>
      </w:pPr>
      <w:r w:rsidRPr="005024A5">
        <w:rPr>
          <w:sz w:val="24"/>
          <w:szCs w:val="24"/>
          <w:lang w:val="en-GB"/>
        </w:rPr>
        <w:t>For PPW periods between 2 and 3 days, the system should send the reminder email from next day of the policy start date up to PPW date.</w:t>
      </w:r>
    </w:p>
    <w:p w:rsidR="00592314" w:rsidRDefault="005024A5" w:rsidP="005024A5">
      <w:pPr>
        <w:numPr>
          <w:ilvl w:val="0"/>
          <w:numId w:val="38"/>
        </w:numPr>
        <w:spacing w:after="200" w:line="276" w:lineRule="auto"/>
        <w:ind w:left="1276"/>
        <w:jc w:val="both"/>
        <w:rPr>
          <w:sz w:val="24"/>
          <w:szCs w:val="24"/>
          <w:lang w:val="en-GB"/>
        </w:rPr>
      </w:pPr>
      <w:r w:rsidRPr="005024A5">
        <w:rPr>
          <w:sz w:val="24"/>
          <w:szCs w:val="24"/>
          <w:lang w:val="en-GB"/>
        </w:rPr>
        <w:t>For PPW periods less than 2 days, the system should send the reminder email from the policy start date up to PPW date.</w:t>
      </w:r>
    </w:p>
    <w:p w:rsidR="005024A5" w:rsidRPr="005024A5" w:rsidRDefault="005024A5" w:rsidP="005024A5">
      <w:pPr>
        <w:numPr>
          <w:ilvl w:val="0"/>
          <w:numId w:val="38"/>
        </w:numPr>
        <w:spacing w:after="200" w:line="276" w:lineRule="auto"/>
        <w:ind w:left="1276"/>
        <w:jc w:val="both"/>
        <w:rPr>
          <w:sz w:val="24"/>
          <w:szCs w:val="24"/>
          <w:lang w:val="en-GB"/>
        </w:rPr>
      </w:pPr>
    </w:p>
    <w:p w:rsidR="00592314" w:rsidRDefault="0068522D" w:rsidP="00592314">
      <w:pPr>
        <w:spacing w:after="0" w:line="240" w:lineRule="auto"/>
        <w:jc w:val="both"/>
        <w:rPr>
          <w:rFonts w:cstheme="minorHAnsi"/>
          <w:color w:val="000000"/>
          <w:sz w:val="24"/>
          <w:szCs w:val="24"/>
        </w:rPr>
      </w:pPr>
      <w:r>
        <w:rPr>
          <w:rFonts w:cstheme="minorHAnsi"/>
          <w:color w:val="000000"/>
          <w:sz w:val="24"/>
          <w:szCs w:val="24"/>
        </w:rPr>
        <w:sym w:font="Wingdings" w:char="F0E8"/>
      </w:r>
      <w:r w:rsidR="005024A5">
        <w:rPr>
          <w:rFonts w:cstheme="minorHAnsi"/>
          <w:color w:val="000000"/>
          <w:sz w:val="24"/>
          <w:szCs w:val="24"/>
        </w:rPr>
        <w:t>Email Body Content.</w:t>
      </w:r>
    </w:p>
    <w:p w:rsidR="0068522D" w:rsidRDefault="0068522D" w:rsidP="00592314">
      <w:pPr>
        <w:spacing w:after="0" w:line="240" w:lineRule="auto"/>
        <w:jc w:val="both"/>
        <w:rPr>
          <w:rFonts w:cstheme="minorHAnsi"/>
          <w:color w:val="000000"/>
          <w:sz w:val="24"/>
          <w:szCs w:val="24"/>
        </w:rPr>
      </w:pPr>
    </w:p>
    <w:p w:rsidR="0068522D" w:rsidRPr="00592314" w:rsidRDefault="005024A5" w:rsidP="00592314">
      <w:pPr>
        <w:spacing w:after="0" w:line="240" w:lineRule="auto"/>
        <w:jc w:val="both"/>
        <w:rPr>
          <w:rFonts w:cstheme="minorHAnsi"/>
          <w:color w:val="000000"/>
          <w:sz w:val="24"/>
          <w:szCs w:val="24"/>
        </w:rPr>
      </w:pPr>
      <w:r>
        <w:rPr>
          <w:noProof/>
          <w:lang w:eastAsia="en-IN"/>
        </w:rPr>
        <w:drawing>
          <wp:inline distT="0" distB="0" distL="0" distR="0" wp14:anchorId="0A14FB83" wp14:editId="75356679">
            <wp:extent cx="5731510" cy="32797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79775"/>
                    </a:xfrm>
                    <a:prstGeom prst="rect">
                      <a:avLst/>
                    </a:prstGeom>
                  </pic:spPr>
                </pic:pic>
              </a:graphicData>
            </a:graphic>
          </wp:inline>
        </w:drawing>
      </w:r>
      <w:r w:rsidR="00581D85">
        <w:rPr>
          <w:noProof/>
          <w:lang w:eastAsia="en-IN"/>
        </w:rPr>
        <w:t xml:space="preserve"> </w:t>
      </w:r>
      <w:r w:rsidR="00E96E04">
        <w:rPr>
          <w:noProof/>
          <w:lang w:eastAsia="en-IN"/>
        </w:rPr>
        <w:t xml:space="preserve"> </w:t>
      </w:r>
    </w:p>
    <w:p w:rsidR="00592314" w:rsidRDefault="00592314"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p>
    <w:p w:rsidR="00E86229" w:rsidRDefault="0068522D" w:rsidP="0068522D">
      <w:pPr>
        <w:spacing w:after="0" w:line="240" w:lineRule="auto"/>
        <w:rPr>
          <w:sz w:val="24"/>
          <w:szCs w:val="24"/>
        </w:rPr>
      </w:pPr>
      <w:r>
        <w:rPr>
          <w:rFonts w:cstheme="minorHAnsi"/>
          <w:color w:val="000000"/>
          <w:sz w:val="24"/>
          <w:szCs w:val="24"/>
        </w:rPr>
        <w:sym w:font="Wingdings" w:char="F0E8"/>
      </w:r>
      <w:r w:rsidR="00E86229" w:rsidRPr="00E86229">
        <w:t xml:space="preserve"> </w:t>
      </w:r>
      <w:r w:rsidR="005024A5">
        <w:rPr>
          <w:sz w:val="24"/>
          <w:szCs w:val="24"/>
        </w:rPr>
        <w:t>Automated prorate Cancellation</w:t>
      </w:r>
    </w:p>
    <w:p w:rsidR="005024A5" w:rsidRDefault="005024A5" w:rsidP="0068522D">
      <w:pPr>
        <w:spacing w:after="0" w:line="240" w:lineRule="auto"/>
      </w:pPr>
    </w:p>
    <w:p w:rsidR="005024A5" w:rsidRPr="007A14AD" w:rsidRDefault="00E96E04" w:rsidP="005024A5">
      <w:pPr>
        <w:ind w:firstLine="720"/>
        <w:jc w:val="both"/>
        <w:rPr>
          <w:sz w:val="24"/>
          <w:szCs w:val="24"/>
        </w:rPr>
      </w:pPr>
      <w:r>
        <w:rPr>
          <w:noProof/>
          <w:lang w:eastAsia="en-IN"/>
        </w:rPr>
        <w:t xml:space="preserve"> </w:t>
      </w:r>
      <w:r w:rsidR="0014494F">
        <w:rPr>
          <w:noProof/>
          <w:lang w:eastAsia="en-IN"/>
        </w:rPr>
        <w:t xml:space="preserve"> </w:t>
      </w:r>
      <w:r w:rsidR="005024A5" w:rsidRPr="007A14AD">
        <w:rPr>
          <w:sz w:val="24"/>
          <w:szCs w:val="24"/>
        </w:rPr>
        <w:t xml:space="preserve">If the customer fails to pay the full premium / </w:t>
      </w:r>
      <w:proofErr w:type="gramStart"/>
      <w:r w:rsidR="005024A5" w:rsidRPr="007A14AD">
        <w:rPr>
          <w:sz w:val="24"/>
          <w:szCs w:val="24"/>
        </w:rPr>
        <w:t>Outstanding</w:t>
      </w:r>
      <w:proofErr w:type="gramEnd"/>
      <w:r w:rsidR="005024A5" w:rsidRPr="007A14AD">
        <w:rPr>
          <w:sz w:val="24"/>
          <w:szCs w:val="24"/>
        </w:rPr>
        <w:t xml:space="preserve"> premium on (or) before PPW date, system should automatically initiate the </w:t>
      </w:r>
      <w:proofErr w:type="spellStart"/>
      <w:r w:rsidR="005024A5" w:rsidRPr="007A14AD">
        <w:rPr>
          <w:sz w:val="24"/>
          <w:szCs w:val="24"/>
        </w:rPr>
        <w:t>prorata</w:t>
      </w:r>
      <w:proofErr w:type="spellEnd"/>
      <w:r w:rsidR="005024A5" w:rsidRPr="007A14AD">
        <w:rPr>
          <w:sz w:val="24"/>
          <w:szCs w:val="24"/>
        </w:rPr>
        <w:t xml:space="preserve"> cancellation for the policies </w:t>
      </w:r>
    </w:p>
    <w:p w:rsidR="005024A5" w:rsidRPr="007A14AD" w:rsidRDefault="005024A5" w:rsidP="005024A5">
      <w:pPr>
        <w:ind w:firstLine="720"/>
        <w:jc w:val="both"/>
        <w:rPr>
          <w:sz w:val="24"/>
          <w:szCs w:val="24"/>
        </w:rPr>
      </w:pPr>
      <w:r w:rsidRPr="007A14AD">
        <w:rPr>
          <w:sz w:val="24"/>
          <w:szCs w:val="24"/>
        </w:rPr>
        <w:t xml:space="preserve">If the policy premium is not fully collected and the collected premium for the days is less than the PPW date, then system should automatically raise the </w:t>
      </w:r>
      <w:proofErr w:type="spellStart"/>
      <w:r w:rsidRPr="007A14AD">
        <w:rPr>
          <w:sz w:val="24"/>
          <w:szCs w:val="24"/>
        </w:rPr>
        <w:t>prorata</w:t>
      </w:r>
      <w:proofErr w:type="spellEnd"/>
      <w:r w:rsidRPr="007A14AD">
        <w:rPr>
          <w:sz w:val="24"/>
          <w:szCs w:val="24"/>
        </w:rPr>
        <w:t xml:space="preserve"> cancellation for the corresponding policy on the day following of the PPW date.</w:t>
      </w:r>
    </w:p>
    <w:p w:rsidR="005024A5" w:rsidRDefault="005024A5" w:rsidP="005024A5">
      <w:pPr>
        <w:ind w:firstLine="720"/>
        <w:jc w:val="both"/>
        <w:rPr>
          <w:sz w:val="24"/>
          <w:szCs w:val="24"/>
          <w:lang w:val="en-GB"/>
        </w:rPr>
      </w:pPr>
      <w:r w:rsidRPr="007A14AD">
        <w:rPr>
          <w:sz w:val="24"/>
          <w:szCs w:val="24"/>
        </w:rPr>
        <w:t xml:space="preserve">If the policy premium is not fully collected and the collected premium is more than the PPW date then system should automatically raise the </w:t>
      </w:r>
      <w:proofErr w:type="spellStart"/>
      <w:r w:rsidRPr="007A14AD">
        <w:rPr>
          <w:sz w:val="24"/>
          <w:szCs w:val="24"/>
        </w:rPr>
        <w:t>prorata</w:t>
      </w:r>
      <w:proofErr w:type="spellEnd"/>
      <w:r w:rsidRPr="007A14AD">
        <w:rPr>
          <w:sz w:val="24"/>
          <w:szCs w:val="24"/>
        </w:rPr>
        <w:t xml:space="preserve"> cancellation for the corresponding policy on the day following based on the number of days premium is valid. </w:t>
      </w:r>
      <w:r w:rsidRPr="007A14AD">
        <w:rPr>
          <w:sz w:val="24"/>
          <w:szCs w:val="24"/>
          <w:lang w:val="en-GB"/>
        </w:rPr>
        <w:t>Refer the below sample example.</w:t>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p>
    <w:p w:rsidR="007A7BE3" w:rsidRDefault="005024A5" w:rsidP="0068522D">
      <w:pPr>
        <w:spacing w:after="0" w:line="240" w:lineRule="auto"/>
        <w:rPr>
          <w:rFonts w:cstheme="minorHAnsi"/>
          <w:color w:val="000000"/>
          <w:sz w:val="24"/>
          <w:szCs w:val="24"/>
        </w:rPr>
      </w:pPr>
      <w:r>
        <w:rPr>
          <w:noProof/>
          <w:lang w:eastAsia="en-IN"/>
        </w:rPr>
        <w:drawing>
          <wp:inline distT="0" distB="0" distL="0" distR="0" wp14:anchorId="636BF3C4" wp14:editId="429AD170">
            <wp:extent cx="5731510" cy="260921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9215"/>
                    </a:xfrm>
                    <a:prstGeom prst="rect">
                      <a:avLst/>
                    </a:prstGeom>
                  </pic:spPr>
                </pic:pic>
              </a:graphicData>
            </a:graphic>
          </wp:inline>
        </w:drawing>
      </w:r>
      <w:bookmarkStart w:id="7" w:name="_GoBack"/>
      <w:bookmarkEnd w:id="7"/>
    </w:p>
    <w:p w:rsidR="0068522D" w:rsidRDefault="0068522D" w:rsidP="0068522D">
      <w:pPr>
        <w:spacing w:after="0" w:line="240" w:lineRule="auto"/>
        <w:rPr>
          <w:rFonts w:cstheme="minorHAnsi"/>
          <w:color w:val="000000"/>
          <w:sz w:val="24"/>
          <w:szCs w:val="24"/>
        </w:rPr>
      </w:pPr>
    </w:p>
    <w:p w:rsidR="007A7BE3" w:rsidRDefault="007A7BE3" w:rsidP="0068522D">
      <w:pPr>
        <w:spacing w:after="0" w:line="240" w:lineRule="auto"/>
        <w:rPr>
          <w:rFonts w:cstheme="minorHAnsi"/>
          <w:color w:val="000000"/>
          <w:sz w:val="24"/>
          <w:szCs w:val="24"/>
        </w:rPr>
      </w:pPr>
    </w:p>
    <w:p w:rsidR="0068522D" w:rsidRPr="00CA744A" w:rsidRDefault="0068522D" w:rsidP="00CA744A">
      <w:pPr>
        <w:spacing w:after="0" w:line="240" w:lineRule="auto"/>
        <w:rPr>
          <w:rFonts w:cstheme="minorHAnsi"/>
          <w:color w:val="000000"/>
          <w:sz w:val="24"/>
          <w:szCs w:val="24"/>
        </w:rPr>
      </w:pPr>
    </w:p>
    <w:sectPr w:rsidR="0068522D" w:rsidRPr="00CA744A" w:rsidSect="00D9309F">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61AB" w:rsidRDefault="006061AB" w:rsidP="00060703">
      <w:pPr>
        <w:spacing w:after="0" w:line="240" w:lineRule="auto"/>
      </w:pPr>
      <w:r>
        <w:separator/>
      </w:r>
    </w:p>
  </w:endnote>
  <w:endnote w:type="continuationSeparator" w:id="0">
    <w:p w:rsidR="006061AB" w:rsidRDefault="006061AB"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5024A5">
      <w:rPr>
        <w:rFonts w:ascii="Bookman Old Style" w:hAnsi="Bookman Old Style"/>
        <w:noProof/>
        <w:sz w:val="20"/>
        <w:szCs w:val="20"/>
      </w:rPr>
      <w:t>6</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5024A5">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61AB" w:rsidRDefault="006061AB" w:rsidP="00060703">
      <w:pPr>
        <w:spacing w:after="0" w:line="240" w:lineRule="auto"/>
      </w:pPr>
      <w:r>
        <w:separator/>
      </w:r>
    </w:p>
  </w:footnote>
  <w:footnote w:type="continuationSeparator" w:id="0">
    <w:p w:rsidR="006061AB" w:rsidRDefault="006061AB"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3CF41D9"/>
    <w:multiLevelType w:val="hybridMultilevel"/>
    <w:tmpl w:val="E04074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7A14F03"/>
    <w:multiLevelType w:val="hybridMultilevel"/>
    <w:tmpl w:val="D51A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530B95"/>
    <w:multiLevelType w:val="hybridMultilevel"/>
    <w:tmpl w:val="5F6E93A0"/>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E406F8"/>
    <w:multiLevelType w:val="hybridMultilevel"/>
    <w:tmpl w:val="326A6508"/>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15:restartNumberingAfterBreak="0">
    <w:nsid w:val="4EE909C8"/>
    <w:multiLevelType w:val="multilevel"/>
    <w:tmpl w:val="24ECD9D6"/>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18D2C72"/>
    <w:multiLevelType w:val="hybridMultilevel"/>
    <w:tmpl w:val="88CEB642"/>
    <w:lvl w:ilvl="0" w:tplc="33C20FD2">
      <w:start w:val="1"/>
      <w:numFmt w:val="bullet"/>
      <w:lvlText w:val=""/>
      <w:lvlJc w:val="left"/>
      <w:pPr>
        <w:ind w:left="1080" w:hanging="360"/>
      </w:pPr>
      <w:rPr>
        <w:rFonts w:ascii="Wingdings" w:eastAsiaTheme="minorHAnsi"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0"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B41020"/>
    <w:multiLevelType w:val="hybridMultilevel"/>
    <w:tmpl w:val="50C64D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2"/>
  </w:num>
  <w:num w:numId="3">
    <w:abstractNumId w:val="2"/>
    <w:lvlOverride w:ilvl="0">
      <w:startOverride w:val="1"/>
    </w:lvlOverride>
  </w:num>
  <w:num w:numId="4">
    <w:abstractNumId w:val="32"/>
  </w:num>
  <w:num w:numId="5">
    <w:abstractNumId w:val="26"/>
  </w:num>
  <w:num w:numId="6">
    <w:abstractNumId w:val="30"/>
  </w:num>
  <w:num w:numId="7">
    <w:abstractNumId w:val="14"/>
  </w:num>
  <w:num w:numId="8">
    <w:abstractNumId w:val="20"/>
  </w:num>
  <w:num w:numId="9">
    <w:abstractNumId w:val="27"/>
  </w:num>
  <w:num w:numId="10">
    <w:abstractNumId w:val="15"/>
  </w:num>
  <w:num w:numId="11">
    <w:abstractNumId w:val="28"/>
  </w:num>
  <w:num w:numId="12">
    <w:abstractNumId w:val="6"/>
  </w:num>
  <w:num w:numId="13">
    <w:abstractNumId w:val="25"/>
  </w:num>
  <w:num w:numId="14">
    <w:abstractNumId w:val="8"/>
  </w:num>
  <w:num w:numId="15">
    <w:abstractNumId w:val="10"/>
  </w:num>
  <w:num w:numId="16">
    <w:abstractNumId w:val="5"/>
  </w:num>
  <w:num w:numId="17">
    <w:abstractNumId w:val="9"/>
  </w:num>
  <w:num w:numId="18">
    <w:abstractNumId w:val="11"/>
  </w:num>
  <w:num w:numId="19">
    <w:abstractNumId w:val="21"/>
  </w:num>
  <w:num w:numId="20">
    <w:abstractNumId w:val="2"/>
  </w:num>
  <w:num w:numId="21">
    <w:abstractNumId w:val="33"/>
  </w:num>
  <w:num w:numId="22">
    <w:abstractNumId w:val="34"/>
  </w:num>
  <w:num w:numId="23">
    <w:abstractNumId w:val="35"/>
  </w:num>
  <w:num w:numId="24">
    <w:abstractNumId w:val="13"/>
  </w:num>
  <w:num w:numId="25">
    <w:abstractNumId w:val="24"/>
  </w:num>
  <w:num w:numId="26">
    <w:abstractNumId w:val="29"/>
  </w:num>
  <w:num w:numId="27">
    <w:abstractNumId w:val="19"/>
  </w:num>
  <w:num w:numId="28">
    <w:abstractNumId w:val="16"/>
  </w:num>
  <w:num w:numId="29">
    <w:abstractNumId w:val="17"/>
  </w:num>
  <w:num w:numId="30">
    <w:abstractNumId w:val="12"/>
  </w:num>
  <w:num w:numId="31">
    <w:abstractNumId w:val="4"/>
  </w:num>
  <w:num w:numId="32">
    <w:abstractNumId w:val="1"/>
  </w:num>
  <w:num w:numId="33">
    <w:abstractNumId w:val="20"/>
  </w:num>
  <w:num w:numId="34">
    <w:abstractNumId w:val="7"/>
  </w:num>
  <w:num w:numId="35">
    <w:abstractNumId w:val="23"/>
  </w:num>
  <w:num w:numId="36">
    <w:abstractNumId w:val="18"/>
  </w:num>
  <w:num w:numId="37">
    <w:abstractNumId w:val="31"/>
  </w:num>
  <w:num w:numId="3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1F2"/>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1E95"/>
    <w:rsid w:val="0013368C"/>
    <w:rsid w:val="00135F06"/>
    <w:rsid w:val="0014494F"/>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62BE"/>
    <w:rsid w:val="002D71B7"/>
    <w:rsid w:val="002E089F"/>
    <w:rsid w:val="002E6571"/>
    <w:rsid w:val="002E77CD"/>
    <w:rsid w:val="002E7A21"/>
    <w:rsid w:val="002E7A46"/>
    <w:rsid w:val="002F0F74"/>
    <w:rsid w:val="002F1D5C"/>
    <w:rsid w:val="002F26D4"/>
    <w:rsid w:val="002F361E"/>
    <w:rsid w:val="002F3F82"/>
    <w:rsid w:val="002F4059"/>
    <w:rsid w:val="002F4DB3"/>
    <w:rsid w:val="00314AAD"/>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5163"/>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24A5"/>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1D85"/>
    <w:rsid w:val="005825B2"/>
    <w:rsid w:val="00583952"/>
    <w:rsid w:val="00584BDC"/>
    <w:rsid w:val="00585C44"/>
    <w:rsid w:val="00587DE1"/>
    <w:rsid w:val="00590972"/>
    <w:rsid w:val="00591F23"/>
    <w:rsid w:val="00592314"/>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061AB"/>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522D"/>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A7BE3"/>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84C3D"/>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19A"/>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A744A"/>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86229"/>
    <w:rsid w:val="00E936BF"/>
    <w:rsid w:val="00E96E04"/>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182"/>
    <w:rsid w:val="00F73F69"/>
    <w:rsid w:val="00F74883"/>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744B"/>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20F079"/>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uiPriority w:val="22"/>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31395449">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30B46-AF95-4B72-8B4B-82483122D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19</cp:revision>
  <dcterms:created xsi:type="dcterms:W3CDTF">2024-03-14T13:31:00Z</dcterms:created>
  <dcterms:modified xsi:type="dcterms:W3CDTF">2025-05-27T06:50:00Z</dcterms:modified>
</cp:coreProperties>
</file>