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1D252B" w:rsidRDefault="00F73182" w:rsidP="001D252B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1D252B" w:rsidRPr="001D252B">
              <w:rPr>
                <w:rStyle w:val="Hyperlink"/>
                <w:b/>
              </w:rPr>
              <w:t>Policy Schedule Interface screen</w:t>
            </w:r>
            <w:r w:rsidR="00454FBA" w:rsidRPr="001D252B">
              <w:rPr>
                <w:rStyle w:val="Hyperlink"/>
                <w:b/>
              </w:rPr>
              <w:t xml:space="preserve">   </w:t>
            </w:r>
            <w:r w:rsidR="001D252B">
              <w:rPr>
                <w:rStyle w:val="Hyperlink"/>
                <w:b/>
              </w:rPr>
              <w:t xml:space="preserve">              </w:t>
            </w:r>
            <w:r w:rsidR="00454FBA" w:rsidRPr="001D252B">
              <w:rPr>
                <w:rStyle w:val="Hyperlink"/>
                <w:b/>
              </w:rPr>
              <w:t xml:space="preserve">                                                                                                 </w:t>
            </w:r>
            <w:r w:rsidR="000A6613" w:rsidRPr="001D252B">
              <w:rPr>
                <w:webHidden/>
              </w:rPr>
              <w:tab/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1D252B" w:rsidRPr="001D252B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sz w:val="20"/>
            </w:rPr>
          </w:pPr>
          <w:hyperlink w:anchor="_Toc159967515" w:history="1">
            <w:r>
              <w:rPr>
                <w:rStyle w:val="Hyperlink"/>
                <w:rFonts w:cstheme="minorHAnsi"/>
                <w:b/>
                <w:bCs/>
                <w:noProof/>
                <w:sz w:val="20"/>
                <w:szCs w:val="20"/>
              </w:rPr>
              <w:t>3</w:t>
            </w:r>
            <w:r w:rsidRPr="001D252B">
              <w:rPr>
                <w:rStyle w:val="Hyperlink"/>
                <w:rFonts w:cstheme="minorHAnsi"/>
                <w:b/>
                <w:bCs/>
                <w:noProof/>
                <w:sz w:val="20"/>
                <w:szCs w:val="20"/>
              </w:rPr>
              <w:t xml:space="preserve">.      </w:t>
            </w:r>
            <w:r w:rsidRPr="001D252B">
              <w:rPr>
                <w:rStyle w:val="Hyperlink"/>
                <w:rFonts w:cstheme="minorHAnsi"/>
                <w:b/>
                <w:bCs/>
                <w:noProof/>
                <w:sz w:val="20"/>
                <w:szCs w:val="20"/>
              </w:rPr>
              <w:t xml:space="preserve">Claim Information    </w:t>
            </w:r>
            <w:r>
              <w:rPr>
                <w:rStyle w:val="Hyperlink"/>
                <w:rFonts w:cstheme="minorHAnsi"/>
                <w:bCs/>
                <w:noProof/>
                <w:sz w:val="20"/>
                <w:szCs w:val="20"/>
              </w:rPr>
              <w:t xml:space="preserve">                      </w:t>
            </w:r>
            <w:r w:rsidRPr="001D252B">
              <w:rPr>
                <w:rStyle w:val="Hyperlink"/>
                <w:rFonts w:cstheme="minorHAnsi"/>
                <w:b/>
                <w:bCs/>
                <w:noProof/>
                <w:sz w:val="20"/>
              </w:rPr>
              <w:t xml:space="preserve">  </w:t>
            </w:r>
            <w:r>
              <w:rPr>
                <w:rStyle w:val="Hyperlink"/>
                <w:b/>
              </w:rPr>
              <w:t xml:space="preserve">              </w:t>
            </w:r>
            <w:r w:rsidRPr="001D252B">
              <w:rPr>
                <w:rStyle w:val="Hyperlink"/>
                <w:rFonts w:cstheme="minorHAnsi"/>
                <w:b/>
                <w:bCs/>
                <w:noProof/>
                <w:sz w:val="20"/>
              </w:rPr>
              <w:t xml:space="preserve">                                                                                                 </w:t>
            </w:r>
            <w:r w:rsidRPr="001D252B">
              <w:rPr>
                <w:noProof/>
                <w:webHidden/>
              </w:rPr>
              <w:tab/>
            </w:r>
            <w:r w:rsidR="000726E1">
              <w:rPr>
                <w:rStyle w:val="Hyperlink"/>
                <w:rFonts w:cstheme="minorHAnsi"/>
                <w:b/>
                <w:bCs/>
                <w:webHidden/>
                <w:sz w:val="20"/>
              </w:rPr>
              <w:t>5</w:t>
            </w:r>
          </w:hyperlink>
        </w:p>
        <w:p w:rsidR="001D252B" w:rsidRPr="001D252B" w:rsidRDefault="001D252B" w:rsidP="001D252B">
          <w:pPr>
            <w:pStyle w:val="BodyText"/>
            <w:rPr>
              <w:rFonts w:eastAsiaTheme="minorHAnsi"/>
              <w:lang w:val="en-IN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p w:rsidR="001D252B" w:rsidRPr="001D252B" w:rsidRDefault="001D252B" w:rsidP="001D252B">
      <w:pPr>
        <w:pStyle w:val="BodyText"/>
      </w:pPr>
    </w:p>
    <w:bookmarkEnd w:id="0"/>
    <w:p w:rsidR="001D252B" w:rsidRPr="001D252B" w:rsidRDefault="001D252B" w:rsidP="001D252B">
      <w:pPr>
        <w:spacing w:after="0" w:line="240" w:lineRule="auto"/>
        <w:jc w:val="both"/>
        <w:rPr>
          <w:rFonts w:ascii="Bookman Old Style" w:hAnsi="Bookman Old Style"/>
        </w:rPr>
      </w:pPr>
      <w:r w:rsidRPr="001D252B">
        <w:rPr>
          <w:rFonts w:ascii="Bookman Old Style" w:hAnsi="Bookman Old Style"/>
        </w:rPr>
        <w:t xml:space="preserve">As per the requirement, new changes are need to </w:t>
      </w:r>
      <w:proofErr w:type="gramStart"/>
      <w:r w:rsidRPr="001D252B">
        <w:rPr>
          <w:rFonts w:ascii="Bookman Old Style" w:hAnsi="Bookman Old Style"/>
        </w:rPr>
        <w:t>be added</w:t>
      </w:r>
      <w:proofErr w:type="gramEnd"/>
      <w:r w:rsidRPr="001D252B">
        <w:rPr>
          <w:rFonts w:ascii="Bookman Old Style" w:hAnsi="Bookman Old Style"/>
        </w:rPr>
        <w:t xml:space="preserve"> in Policy Schedule generation screen and the details are given below.</w:t>
      </w:r>
    </w:p>
    <w:p w:rsidR="00454FBA" w:rsidRDefault="001D252B" w:rsidP="001D252B">
      <w:pPr>
        <w:pStyle w:val="Heading1"/>
      </w:pPr>
      <w:r w:rsidRPr="001D252B">
        <w:t>Policy Schedule Interface screen</w:t>
      </w:r>
      <w:r w:rsidRPr="001D252B">
        <w:rPr>
          <w:rStyle w:val="Hyperlink"/>
          <w:color w:val="auto"/>
          <w:u w:val="none"/>
        </w:rPr>
        <w:t xml:space="preserve">   </w:t>
      </w:r>
    </w:p>
    <w:p w:rsidR="00454FBA" w:rsidRPr="00454FBA" w:rsidRDefault="00454FBA" w:rsidP="00454FBA">
      <w:pPr>
        <w:pStyle w:val="BodyText"/>
      </w:pPr>
    </w:p>
    <w:p w:rsidR="00454FBA" w:rsidRPr="001D252B" w:rsidRDefault="001D252B" w:rsidP="000F08B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sz w:val="24"/>
          <w:szCs w:val="24"/>
          <w:lang w:val="en-GB" w:eastAsia="x-none"/>
        </w:rPr>
        <w:t xml:space="preserve">New input parameters are required in the Policy schedule printing interface screen to view the details of </w:t>
      </w:r>
      <w:r w:rsidRPr="00CD1AAF">
        <w:rPr>
          <w:b/>
          <w:sz w:val="24"/>
          <w:szCs w:val="24"/>
          <w:lang w:val="en-GB" w:eastAsia="x-none"/>
        </w:rPr>
        <w:t>Policy information</w:t>
      </w:r>
      <w:r w:rsidRPr="008D612E">
        <w:rPr>
          <w:b/>
          <w:sz w:val="24"/>
          <w:szCs w:val="24"/>
          <w:lang w:val="en-GB" w:eastAsia="x-none"/>
        </w:rPr>
        <w:t>, Premium Computation,</w:t>
      </w:r>
      <w:r>
        <w:rPr>
          <w:b/>
          <w:sz w:val="24"/>
          <w:szCs w:val="24"/>
          <w:lang w:val="en-GB" w:eastAsia="x-none"/>
        </w:rPr>
        <w:t xml:space="preserve"> </w:t>
      </w:r>
      <w:r w:rsidRPr="00CD1AAF">
        <w:rPr>
          <w:b/>
          <w:sz w:val="24"/>
          <w:szCs w:val="24"/>
          <w:lang w:val="en-GB" w:eastAsia="x-none"/>
        </w:rPr>
        <w:t>Transaction Information and Claim Information</w:t>
      </w:r>
      <w:r>
        <w:rPr>
          <w:sz w:val="24"/>
          <w:szCs w:val="24"/>
          <w:lang w:val="en-GB" w:eastAsia="x-none"/>
        </w:rPr>
        <w:t>. System should provision to download the Transaction information details in excel format.</w:t>
      </w:r>
    </w:p>
    <w:p w:rsidR="001D252B" w:rsidRPr="001D252B" w:rsidRDefault="001D252B" w:rsidP="000F08B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 w:rsidRPr="00091AF1">
        <w:rPr>
          <w:b/>
          <w:sz w:val="24"/>
          <w:szCs w:val="24"/>
          <w:lang w:val="en-GB" w:eastAsia="x-none"/>
        </w:rPr>
        <w:t>Policy information</w:t>
      </w:r>
      <w:r>
        <w:rPr>
          <w:sz w:val="24"/>
          <w:szCs w:val="24"/>
          <w:lang w:val="en-GB" w:eastAsia="x-none"/>
        </w:rPr>
        <w:t>, System should display the policy information in the view mode, which is same like as claim screen. Refer the below screen shot for reference.</w:t>
      </w:r>
    </w:p>
    <w:p w:rsidR="001D252B" w:rsidRPr="001D252B" w:rsidRDefault="001D252B" w:rsidP="001D252B">
      <w:pPr>
        <w:pStyle w:val="ListParagraph"/>
        <w:numPr>
          <w:ilvl w:val="0"/>
          <w:numId w:val="26"/>
        </w:numPr>
        <w:spacing w:line="240" w:lineRule="auto"/>
        <w:jc w:val="both"/>
        <w:rPr>
          <w:sz w:val="24"/>
          <w:szCs w:val="24"/>
          <w:lang w:val="en-GB" w:eastAsia="x-none"/>
        </w:rPr>
      </w:pPr>
      <w:r w:rsidRPr="001D252B">
        <w:rPr>
          <w:b/>
          <w:sz w:val="24"/>
          <w:szCs w:val="24"/>
          <w:lang w:val="en-GB" w:eastAsia="x-none"/>
        </w:rPr>
        <w:t xml:space="preserve">Premium Computation, </w:t>
      </w:r>
      <w:r w:rsidRPr="001D252B">
        <w:rPr>
          <w:sz w:val="24"/>
          <w:szCs w:val="24"/>
          <w:lang w:val="en-GB" w:eastAsia="x-none"/>
        </w:rPr>
        <w:t>System should</w:t>
      </w:r>
      <w:r w:rsidRPr="001D252B">
        <w:rPr>
          <w:b/>
          <w:sz w:val="24"/>
          <w:szCs w:val="24"/>
          <w:lang w:val="en-GB" w:eastAsia="x-none"/>
        </w:rPr>
        <w:t xml:space="preserve"> </w:t>
      </w:r>
      <w:r w:rsidRPr="001D252B">
        <w:rPr>
          <w:sz w:val="24"/>
          <w:szCs w:val="24"/>
          <w:lang w:val="en-GB" w:eastAsia="x-none"/>
        </w:rPr>
        <w:t>display the</w:t>
      </w:r>
      <w:r w:rsidRPr="001D252B">
        <w:rPr>
          <w:b/>
          <w:sz w:val="24"/>
          <w:szCs w:val="24"/>
          <w:lang w:val="en-GB" w:eastAsia="x-none"/>
        </w:rPr>
        <w:t xml:space="preserve"> </w:t>
      </w:r>
      <w:r w:rsidRPr="001D252B">
        <w:rPr>
          <w:sz w:val="24"/>
          <w:szCs w:val="24"/>
          <w:lang w:val="en-GB" w:eastAsia="x-none"/>
        </w:rPr>
        <w:t xml:space="preserve">premium computation details in this tab against the respective policy, which </w:t>
      </w:r>
      <w:proofErr w:type="gramStart"/>
      <w:r w:rsidRPr="001D252B">
        <w:rPr>
          <w:sz w:val="24"/>
          <w:szCs w:val="24"/>
          <w:lang w:val="en-GB" w:eastAsia="x-none"/>
        </w:rPr>
        <w:t>are displayed</w:t>
      </w:r>
      <w:proofErr w:type="gramEnd"/>
      <w:r w:rsidRPr="001D252B">
        <w:rPr>
          <w:sz w:val="24"/>
          <w:szCs w:val="24"/>
          <w:lang w:val="en-GB" w:eastAsia="x-none"/>
        </w:rPr>
        <w:t xml:space="preserve"> in the proposal screen. Refer the below screen shot.</w:t>
      </w:r>
    </w:p>
    <w:p w:rsidR="001D252B" w:rsidRDefault="001D252B" w:rsidP="000F08BC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 w:rsidRPr="00091AF1">
        <w:rPr>
          <w:b/>
          <w:sz w:val="24"/>
          <w:szCs w:val="24"/>
          <w:lang w:val="en-GB" w:eastAsia="x-none"/>
        </w:rPr>
        <w:t>Transaction Information</w:t>
      </w:r>
      <w:r>
        <w:rPr>
          <w:sz w:val="24"/>
          <w:szCs w:val="24"/>
          <w:lang w:val="en-GB" w:eastAsia="x-none"/>
        </w:rPr>
        <w:t>, System should display the transaction information of Receipt, Commission payment and Refund details in this transaction tab. Refer the below screen shot details of Transaction tab.</w:t>
      </w: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2CA0F110" wp14:editId="16F9B61C">
            <wp:extent cx="5731510" cy="30543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52B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1D252B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lastRenderedPageBreak/>
        <w:drawing>
          <wp:inline distT="0" distB="0" distL="0" distR="0" wp14:anchorId="2FDF4EE0" wp14:editId="3DF17191">
            <wp:extent cx="5731510" cy="3054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A" w:rsidRP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F60C8A" w:rsidRDefault="00F60C8A" w:rsidP="00454FBA">
      <w:pPr>
        <w:pStyle w:val="ListParagraph"/>
        <w:shd w:val="clear" w:color="auto" w:fill="FFFFFF"/>
        <w:spacing w:after="0" w:line="240" w:lineRule="auto"/>
        <w:ind w:left="786"/>
        <w:jc w:val="both"/>
        <w:rPr>
          <w:iCs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1D252B" w:rsidRPr="001D252B" w:rsidRDefault="001D252B" w:rsidP="001D252B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 w:rsidRPr="00091AF1">
        <w:rPr>
          <w:b/>
          <w:sz w:val="24"/>
          <w:szCs w:val="24"/>
          <w:lang w:val="en-GB" w:eastAsia="x-none"/>
        </w:rPr>
        <w:t>Claim Information</w:t>
      </w:r>
      <w:r>
        <w:rPr>
          <w:sz w:val="24"/>
          <w:szCs w:val="24"/>
          <w:lang w:val="en-GB" w:eastAsia="x-none"/>
        </w:rPr>
        <w:t>, System should list down the all register claim details against the policy.</w:t>
      </w:r>
    </w:p>
    <w:p w:rsidR="001D252B" w:rsidRDefault="001D252B" w:rsidP="001D252B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 w:rsidRPr="00123E92">
        <w:rPr>
          <w:rFonts w:cs="Calibri"/>
          <w:sz w:val="24"/>
          <w:szCs w:val="24"/>
        </w:rPr>
        <w:t xml:space="preserve">System should list down </w:t>
      </w:r>
      <w:r>
        <w:rPr>
          <w:rFonts w:cs="Calibri"/>
          <w:sz w:val="24"/>
          <w:szCs w:val="24"/>
        </w:rPr>
        <w:t>all</w:t>
      </w:r>
      <w:r w:rsidRPr="00123E92">
        <w:rPr>
          <w:rFonts w:cs="Calibri"/>
          <w:sz w:val="24"/>
          <w:szCs w:val="24"/>
        </w:rPr>
        <w:t xml:space="preserve"> claim </w:t>
      </w:r>
      <w:r>
        <w:rPr>
          <w:rFonts w:cs="Calibri"/>
          <w:sz w:val="24"/>
          <w:szCs w:val="24"/>
        </w:rPr>
        <w:t xml:space="preserve">with the below mentioned </w:t>
      </w:r>
      <w:r w:rsidRPr="00123E92">
        <w:rPr>
          <w:rFonts w:cs="Calibri"/>
          <w:sz w:val="24"/>
          <w:szCs w:val="24"/>
        </w:rPr>
        <w:t xml:space="preserve">details </w:t>
      </w:r>
      <w:r>
        <w:rPr>
          <w:rFonts w:cs="Calibri"/>
          <w:sz w:val="24"/>
          <w:szCs w:val="24"/>
        </w:rPr>
        <w:t xml:space="preserve">in the Claim Info tab </w:t>
      </w:r>
      <w:r w:rsidRPr="00123E92">
        <w:rPr>
          <w:rFonts w:cs="Calibri"/>
          <w:sz w:val="24"/>
          <w:szCs w:val="24"/>
        </w:rPr>
        <w:t xml:space="preserve">against the </w:t>
      </w:r>
      <w:r>
        <w:rPr>
          <w:rFonts w:cs="Calibri"/>
          <w:sz w:val="24"/>
          <w:szCs w:val="24"/>
        </w:rPr>
        <w:t xml:space="preserve">respective </w:t>
      </w:r>
      <w:r w:rsidRPr="00123E92">
        <w:rPr>
          <w:rFonts w:cs="Calibri"/>
          <w:sz w:val="24"/>
          <w:szCs w:val="24"/>
        </w:rPr>
        <w:t xml:space="preserve">policy if any, based on the input filter criteria. </w:t>
      </w:r>
      <w:r>
        <w:rPr>
          <w:rFonts w:cs="Calibri"/>
          <w:sz w:val="24"/>
          <w:szCs w:val="24"/>
        </w:rPr>
        <w:t>System should display the below details in the grid format</w:t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454FBA" w:rsidRDefault="001D252B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0C7CF148" wp14:editId="12364268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F60C8A" w:rsidRDefault="001D252B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Click </w:t>
      </w:r>
      <w:r w:rsidR="00044CF2">
        <w:rPr>
          <w:rFonts w:cstheme="minorBidi"/>
          <w:iCs w:val="0"/>
          <w:lang w:val="en-IN"/>
        </w:rPr>
        <w:t>on close</w:t>
      </w:r>
      <w:r w:rsidR="006105DB">
        <w:rPr>
          <w:rFonts w:cstheme="minorBidi"/>
          <w:iCs w:val="0"/>
          <w:lang w:val="en-IN"/>
        </w:rPr>
        <w:t>(X)</w:t>
      </w:r>
      <w:r w:rsidR="00044CF2">
        <w:rPr>
          <w:rFonts w:cstheme="minorBidi"/>
          <w:iCs w:val="0"/>
          <w:lang w:val="en-IN"/>
        </w:rPr>
        <w:t xml:space="preserve"> button</w:t>
      </w:r>
      <w:r w:rsidR="006105DB">
        <w:rPr>
          <w:rFonts w:cstheme="minorBidi"/>
          <w:iCs w:val="0"/>
          <w:lang w:val="en-IN"/>
        </w:rPr>
        <w:t xml:space="preserve"> symbole</w:t>
      </w:r>
      <w:bookmarkStart w:id="3" w:name="_GoBack"/>
      <w:bookmarkEnd w:id="3"/>
      <w:r w:rsidR="00044CF2">
        <w:rPr>
          <w:rFonts w:cstheme="minorBidi"/>
          <w:iCs w:val="0"/>
          <w:lang w:val="en-IN"/>
        </w:rPr>
        <w:t xml:space="preserve"> to close the window.</w:t>
      </w:r>
    </w:p>
    <w:sectPr w:rsidR="000A6613" w:rsidRPr="00F60C8A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182" w:rsidRDefault="00F73182" w:rsidP="00060703">
      <w:pPr>
        <w:spacing w:after="0" w:line="240" w:lineRule="auto"/>
      </w:pPr>
      <w:r>
        <w:separator/>
      </w:r>
    </w:p>
  </w:endnote>
  <w:endnote w:type="continuationSeparator" w:id="0">
    <w:p w:rsidR="00F73182" w:rsidRDefault="00F73182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6105DB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6105DB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182" w:rsidRDefault="00F73182" w:rsidP="00060703">
      <w:pPr>
        <w:spacing w:after="0" w:line="240" w:lineRule="auto"/>
      </w:pPr>
      <w:r>
        <w:separator/>
      </w:r>
    </w:p>
  </w:footnote>
  <w:footnote w:type="continuationSeparator" w:id="0">
    <w:p w:rsidR="00F73182" w:rsidRDefault="00F73182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2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"/>
    <w:lvlOverride w:ilvl="0">
      <w:startOverride w:val="1"/>
    </w:lvlOverride>
  </w:num>
  <w:num w:numId="4">
    <w:abstractNumId w:val="22"/>
  </w:num>
  <w:num w:numId="5">
    <w:abstractNumId w:val="17"/>
  </w:num>
  <w:num w:numId="6">
    <w:abstractNumId w:val="21"/>
  </w:num>
  <w:num w:numId="7">
    <w:abstractNumId w:val="9"/>
  </w:num>
  <w:num w:numId="8">
    <w:abstractNumId w:val="12"/>
  </w:num>
  <w:num w:numId="9">
    <w:abstractNumId w:val="18"/>
  </w:num>
  <w:num w:numId="10">
    <w:abstractNumId w:val="10"/>
  </w:num>
  <w:num w:numId="11">
    <w:abstractNumId w:val="19"/>
  </w:num>
  <w:num w:numId="12">
    <w:abstractNumId w:val="3"/>
  </w:num>
  <w:num w:numId="13">
    <w:abstractNumId w:val="16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3"/>
  </w:num>
  <w:num w:numId="20">
    <w:abstractNumId w:val="1"/>
  </w:num>
  <w:num w:numId="21">
    <w:abstractNumId w:val="23"/>
  </w:num>
  <w:num w:numId="22">
    <w:abstractNumId w:val="24"/>
  </w:num>
  <w:num w:numId="23">
    <w:abstractNumId w:val="25"/>
  </w:num>
  <w:num w:numId="24">
    <w:abstractNumId w:val="8"/>
  </w:num>
  <w:num w:numId="25">
    <w:abstractNumId w:val="15"/>
  </w:num>
  <w:num w:numId="26">
    <w:abstractNumId w:val="20"/>
  </w:num>
  <w:num w:numId="27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93C375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1C16D-60F7-40EF-B663-7EF16D89E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6</cp:revision>
  <dcterms:created xsi:type="dcterms:W3CDTF">2024-03-14T13:31:00Z</dcterms:created>
  <dcterms:modified xsi:type="dcterms:W3CDTF">2024-03-14T14:01:00Z</dcterms:modified>
</cp:coreProperties>
</file>