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1D252B" w:rsidRDefault="003363FC" w:rsidP="001D252B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454FBA" w:rsidRPr="001D252B">
              <w:rPr>
                <w:rStyle w:val="Hyperlink"/>
                <w:b/>
              </w:rPr>
              <w:t xml:space="preserve">      </w:t>
            </w:r>
            <w:r w:rsidR="005F143B" w:rsidRPr="005F143B">
              <w:rPr>
                <w:rStyle w:val="Hyperlink"/>
                <w:b/>
              </w:rPr>
              <w:t>Document upload for VAT exempt</w:t>
            </w:r>
            <w:r w:rsidR="00454FBA" w:rsidRPr="001D252B">
              <w:rPr>
                <w:rStyle w:val="Hyperlink"/>
                <w:b/>
              </w:rPr>
              <w:t xml:space="preserve">  </w:t>
            </w:r>
            <w:r w:rsidR="001D252B">
              <w:rPr>
                <w:rStyle w:val="Hyperlink"/>
                <w:b/>
              </w:rPr>
              <w:t xml:space="preserve">              </w:t>
            </w:r>
            <w:r w:rsidR="00454FBA" w:rsidRPr="001D252B">
              <w:rPr>
                <w:rStyle w:val="Hyperlink"/>
                <w:b/>
              </w:rPr>
              <w:t xml:space="preserve">                                                                                                 </w:t>
            </w:r>
            <w:r w:rsidR="000A6613" w:rsidRPr="001D252B">
              <w:rPr>
                <w:webHidden/>
              </w:rPr>
              <w:tab/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1D252B" w:rsidRPr="001D252B" w:rsidRDefault="001D252B" w:rsidP="001D252B">
          <w:pPr>
            <w:pStyle w:val="BodyText"/>
            <w:rPr>
              <w:rFonts w:eastAsiaTheme="minorHAnsi"/>
              <w:lang w:val="en-IN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p w:rsidR="001D252B" w:rsidRPr="001D252B" w:rsidRDefault="001D252B" w:rsidP="001D252B">
      <w:pPr>
        <w:pStyle w:val="BodyText"/>
      </w:pPr>
    </w:p>
    <w:bookmarkEnd w:id="0"/>
    <w:p w:rsidR="005F143B" w:rsidRPr="005F143B" w:rsidRDefault="005F143B" w:rsidP="005F143B">
      <w:pPr>
        <w:jc w:val="both"/>
        <w:rPr>
          <w:rFonts w:ascii="Bookman Old Style" w:hAnsi="Bookman Old Style"/>
        </w:rPr>
      </w:pPr>
      <w:r w:rsidRPr="005F143B">
        <w:rPr>
          <w:rFonts w:ascii="Bookman Old Style" w:hAnsi="Bookman Old Style"/>
        </w:rPr>
        <w:t>As per the requirement, System should have the provision to collect document in Proposal and Endorsement screen.</w:t>
      </w:r>
    </w:p>
    <w:p w:rsidR="005F143B" w:rsidRPr="005F143B" w:rsidRDefault="005F143B" w:rsidP="005F143B">
      <w:pPr>
        <w:pStyle w:val="Bodytext0"/>
        <w:numPr>
          <w:ilvl w:val="0"/>
          <w:numId w:val="29"/>
        </w:numPr>
        <w:spacing w:before="20" w:after="20"/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</w:pPr>
      <w:r w:rsidRPr="005F143B">
        <w:rPr>
          <w:rFonts w:ascii="Bookman Old Style" w:eastAsiaTheme="minorHAnsi" w:hAnsi="Bookman Old Style" w:cstheme="minorBidi"/>
          <w:color w:val="auto"/>
          <w:sz w:val="22"/>
          <w:szCs w:val="22"/>
          <w:lang w:val="en-IN"/>
        </w:rPr>
        <w:t xml:space="preserve">Guidelines, circulars, instructions and directions released from time to time by Philippines Insurance council. </w:t>
      </w:r>
    </w:p>
    <w:p w:rsidR="005F143B" w:rsidRPr="001D252B" w:rsidRDefault="005F143B" w:rsidP="001D252B">
      <w:pPr>
        <w:spacing w:after="0" w:line="240" w:lineRule="auto"/>
        <w:jc w:val="both"/>
        <w:rPr>
          <w:rFonts w:ascii="Bookman Old Style" w:hAnsi="Bookman Old Style"/>
        </w:rPr>
      </w:pPr>
    </w:p>
    <w:p w:rsidR="00454FBA" w:rsidRPr="00454FBA" w:rsidRDefault="005F143B" w:rsidP="005F143B">
      <w:pPr>
        <w:pStyle w:val="Heading1"/>
      </w:pPr>
      <w:r w:rsidRPr="005F143B">
        <w:t>Document upload for VAT exempt</w:t>
      </w:r>
    </w:p>
    <w:p w:rsidR="005F143B" w:rsidRPr="005F143B" w:rsidRDefault="005F143B" w:rsidP="005F143B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</w:rPr>
      </w:pPr>
      <w:r w:rsidRPr="005F143B">
        <w:rPr>
          <w:rFonts w:ascii="Bookman Old Style" w:hAnsi="Bookman Old Style"/>
        </w:rPr>
        <w:t>System should have the provision to upload the document in the proposal / endorsement during the VAT exempt. In the proposal entry, if user click the VAT Exempt check box then system should mandate the document upload.</w:t>
      </w:r>
    </w:p>
    <w:p w:rsidR="005F143B" w:rsidRPr="005F143B" w:rsidRDefault="005F143B" w:rsidP="005F143B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</w:rPr>
      </w:pPr>
      <w:r w:rsidRPr="005F143B">
        <w:rPr>
          <w:rFonts w:ascii="Bookman Old Style" w:hAnsi="Bookman Old Style"/>
        </w:rPr>
        <w:t xml:space="preserve">For Motor Fleet, System should have the document upload option against the Master policy and VAT exempt endorsement for Master policy. (Not applicable for child policy). </w:t>
      </w:r>
    </w:p>
    <w:p w:rsidR="005F143B" w:rsidRPr="005F143B" w:rsidRDefault="005F143B" w:rsidP="005F143B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</w:rPr>
      </w:pPr>
      <w:r w:rsidRPr="005F143B">
        <w:rPr>
          <w:rFonts w:ascii="Bookman Old Style" w:hAnsi="Bookman Old Style"/>
        </w:rPr>
        <w:t xml:space="preserve">System should raise the error message as “Please upload the VAT Exempt certificate” if user select the VAT exempt check box. System should not allow </w:t>
      </w:r>
      <w:proofErr w:type="gramStart"/>
      <w:r w:rsidRPr="005F143B">
        <w:rPr>
          <w:rFonts w:ascii="Bookman Old Style" w:hAnsi="Bookman Old Style"/>
        </w:rPr>
        <w:t>to proceed</w:t>
      </w:r>
      <w:proofErr w:type="gramEnd"/>
      <w:r w:rsidRPr="005F143B">
        <w:rPr>
          <w:rFonts w:ascii="Bookman Old Style" w:hAnsi="Bookman Old Style"/>
        </w:rPr>
        <w:t xml:space="preserve"> further without VAT Exempt certificate if VAT exempt check box selected.</w:t>
      </w:r>
    </w:p>
    <w:p w:rsidR="005F143B" w:rsidRDefault="005F143B" w:rsidP="005F143B">
      <w:pPr>
        <w:pStyle w:val="ListParagraph"/>
        <w:numPr>
          <w:ilvl w:val="0"/>
          <w:numId w:val="29"/>
        </w:numPr>
        <w:jc w:val="both"/>
        <w:rPr>
          <w:rFonts w:ascii="Bookman Old Style" w:hAnsi="Bookman Old Style"/>
        </w:rPr>
      </w:pPr>
      <w:r w:rsidRPr="005F143B">
        <w:rPr>
          <w:rFonts w:ascii="Bookman Old Style" w:hAnsi="Bookman Old Style"/>
        </w:rPr>
        <w:t>VAT exempt upload is not applicable for the “Inward Facultative” and “Inward Facultative Foreign” business type.</w:t>
      </w:r>
    </w:p>
    <w:p w:rsidR="005F143B" w:rsidRPr="005F143B" w:rsidRDefault="00FC7343" w:rsidP="005F143B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sym w:font="Wingdings" w:char="F0E8"/>
      </w:r>
      <w:r>
        <w:rPr>
          <w:rFonts w:ascii="Bookman Old Style" w:hAnsi="Bookman Old Style"/>
        </w:rPr>
        <w:t xml:space="preserve"> </w:t>
      </w:r>
      <w:r w:rsidR="005F143B">
        <w:rPr>
          <w:rFonts w:ascii="Bookman Old Style" w:hAnsi="Bookman Old Style"/>
        </w:rPr>
        <w:t xml:space="preserve">Kindly select the Menu name </w:t>
      </w:r>
      <w:r w:rsidR="005F143B" w:rsidRPr="005F143B">
        <w:rPr>
          <w:rFonts w:ascii="Bookman Old Style" w:hAnsi="Bookman Old Style"/>
          <w:b/>
        </w:rPr>
        <w:t>S0523-Document Search screen</w:t>
      </w:r>
    </w:p>
    <w:p w:rsidR="005F143B" w:rsidRDefault="005F143B" w:rsidP="005F143B">
      <w:pPr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44B8F2CE" wp14:editId="1D6CC9A6">
            <wp:extent cx="5731510" cy="12039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343" w:rsidRDefault="00FC7343" w:rsidP="005F143B">
      <w:pPr>
        <w:jc w:val="both"/>
        <w:rPr>
          <w:rFonts w:ascii="Bookman Old Style" w:hAnsi="Bookman Old Style"/>
        </w:rPr>
      </w:pPr>
    </w:p>
    <w:p w:rsidR="005F143B" w:rsidRDefault="00FC7343" w:rsidP="005F143B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sym w:font="Wingdings" w:char="F0E8"/>
      </w:r>
      <w:r>
        <w:rPr>
          <w:rFonts w:ascii="Bookman Old Style" w:hAnsi="Bookman Old Style"/>
        </w:rPr>
        <w:t xml:space="preserve"> </w:t>
      </w:r>
      <w:r w:rsidR="005F143B">
        <w:rPr>
          <w:rFonts w:ascii="Bookman Old Style" w:hAnsi="Bookman Old Style"/>
        </w:rPr>
        <w:t>Document Search screen dashboard</w:t>
      </w:r>
    </w:p>
    <w:p w:rsidR="005F143B" w:rsidRDefault="005F143B" w:rsidP="005F143B">
      <w:pPr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76EF8AE5" wp14:editId="6858A91D">
            <wp:extent cx="5731510" cy="1162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3B" w:rsidRPr="005F143B" w:rsidRDefault="005F143B" w:rsidP="005F143B">
      <w:pPr>
        <w:jc w:val="both"/>
        <w:rPr>
          <w:rFonts w:ascii="Bookman Old Style" w:hAnsi="Bookman Old Style"/>
        </w:rPr>
      </w:pP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5F143B" w:rsidRDefault="005F143B" w:rsidP="00454FBA">
      <w:pPr>
        <w:shd w:val="clear" w:color="auto" w:fill="FFFFFF"/>
        <w:spacing w:after="0" w:line="240" w:lineRule="auto"/>
        <w:jc w:val="both"/>
        <w:rPr>
          <w:noProof/>
          <w:lang w:eastAsia="en-IN"/>
        </w:rPr>
      </w:pPr>
    </w:p>
    <w:p w:rsidR="00454FBA" w:rsidRDefault="00FC7343" w:rsidP="00454FBA">
      <w:pPr>
        <w:shd w:val="clear" w:color="auto" w:fill="FFFFFF"/>
        <w:spacing w:after="0" w:line="240" w:lineRule="auto"/>
        <w:jc w:val="both"/>
        <w:rPr>
          <w:noProof/>
          <w:lang w:eastAsia="en-IN"/>
        </w:rPr>
      </w:pPr>
      <w:r>
        <w:rPr>
          <w:noProof/>
          <w:lang w:eastAsia="en-IN"/>
        </w:rPr>
        <w:lastRenderedPageBreak/>
        <w:sym w:font="Wingdings" w:char="F0E8"/>
      </w:r>
      <w:r>
        <w:rPr>
          <w:noProof/>
          <w:lang w:eastAsia="en-IN"/>
        </w:rPr>
        <w:t xml:space="preserve"> </w:t>
      </w:r>
      <w:r w:rsidR="005F143B">
        <w:rPr>
          <w:noProof/>
          <w:lang w:eastAsia="en-IN"/>
        </w:rPr>
        <w:t>Enter the details as shown in the below image and click on Search Button. System will display the Documents uploaded against the Policy/Endorsement if any.</w:t>
      </w:r>
    </w:p>
    <w:p w:rsidR="00FC7343" w:rsidRDefault="00FC7343" w:rsidP="00454FBA">
      <w:pPr>
        <w:shd w:val="clear" w:color="auto" w:fill="FFFFFF"/>
        <w:spacing w:after="0" w:line="240" w:lineRule="auto"/>
        <w:jc w:val="both"/>
        <w:rPr>
          <w:noProof/>
          <w:lang w:eastAsia="en-IN"/>
        </w:rPr>
      </w:pPr>
      <w:r>
        <w:rPr>
          <w:noProof/>
          <w:lang w:eastAsia="en-IN"/>
        </w:rPr>
        <w:sym w:font="Wingdings" w:char="F0E8"/>
      </w: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>Also, you can download the uploaded document by clicking on the download button.</w:t>
      </w:r>
    </w:p>
    <w:p w:rsidR="00FC7343" w:rsidRDefault="00FC7343" w:rsidP="00FC7343">
      <w:pPr>
        <w:shd w:val="clear" w:color="auto" w:fill="FFFFFF"/>
        <w:spacing w:after="0" w:line="240" w:lineRule="auto"/>
        <w:jc w:val="both"/>
        <w:rPr>
          <w:noProof/>
          <w:lang w:eastAsia="en-IN"/>
        </w:rPr>
      </w:pPr>
    </w:p>
    <w:p w:rsidR="00FC7343" w:rsidRDefault="00FC7343" w:rsidP="00FC7343">
      <w:pPr>
        <w:shd w:val="clear" w:color="auto" w:fill="FFFFFF"/>
        <w:spacing w:after="0" w:line="240" w:lineRule="auto"/>
        <w:jc w:val="both"/>
        <w:rPr>
          <w:noProof/>
          <w:lang w:eastAsia="en-IN"/>
        </w:rPr>
      </w:pPr>
    </w:p>
    <w:p w:rsidR="005F143B" w:rsidRDefault="005F143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25A98C25" wp14:editId="51C5C652">
            <wp:extent cx="5731510" cy="22282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AB" w:rsidRDefault="00723BA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723BAB" w:rsidRDefault="00723BA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sym w:font="Wingdings" w:char="F0E8"/>
      </w:r>
      <w:r>
        <w:rPr>
          <w:rFonts w:ascii="Bookman Old Style" w:hAnsi="Bookman Old Style"/>
        </w:rPr>
        <w:t>Click on the clear button to clear the search value.</w:t>
      </w:r>
    </w:p>
    <w:p w:rsidR="00723BAB" w:rsidRPr="00723BAB" w:rsidRDefault="00723BAB" w:rsidP="00723BAB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sym w:font="Wingdings" w:char="F0E8"/>
      </w:r>
      <w:r>
        <w:rPr>
          <w:rFonts w:ascii="Bookman Old Style" w:hAnsi="Bookman Old Style"/>
        </w:rPr>
        <w:t xml:space="preserve">Now click on the close button to close the </w:t>
      </w:r>
      <w:r w:rsidR="003E648B">
        <w:rPr>
          <w:rFonts w:ascii="Bookman Old Style" w:hAnsi="Bookman Old Style"/>
        </w:rPr>
        <w:t>Document search screen</w:t>
      </w:r>
      <w:r>
        <w:rPr>
          <w:rFonts w:ascii="Bookman Old Style" w:hAnsi="Bookman Old Style"/>
        </w:rPr>
        <w:t>.</w:t>
      </w:r>
      <w:bookmarkStart w:id="3" w:name="_GoBack"/>
      <w:bookmarkEnd w:id="3"/>
    </w:p>
    <w:p w:rsidR="001D252B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1D252B" w:rsidRDefault="001D252B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P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sectPr w:rsidR="00454FBA" w:rsidRPr="00454FBA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63FC" w:rsidRDefault="003363FC" w:rsidP="00060703">
      <w:pPr>
        <w:spacing w:after="0" w:line="240" w:lineRule="auto"/>
      </w:pPr>
      <w:r>
        <w:separator/>
      </w:r>
    </w:p>
  </w:endnote>
  <w:endnote w:type="continuationSeparator" w:id="0">
    <w:p w:rsidR="003363FC" w:rsidRDefault="003363FC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E648B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E648B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63FC" w:rsidRDefault="003363FC" w:rsidP="00060703">
      <w:pPr>
        <w:spacing w:after="0" w:line="240" w:lineRule="auto"/>
      </w:pPr>
      <w:r>
        <w:separator/>
      </w:r>
    </w:p>
  </w:footnote>
  <w:footnote w:type="continuationSeparator" w:id="0">
    <w:p w:rsidR="003363FC" w:rsidRDefault="003363FC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53864"/>
    <w:multiLevelType w:val="hybridMultilevel"/>
    <w:tmpl w:val="01A684F8"/>
    <w:lvl w:ilvl="0" w:tplc="5E9E550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D6D6B"/>
    <w:multiLevelType w:val="hybridMultilevel"/>
    <w:tmpl w:val="B7523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5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D6D5A12"/>
    <w:multiLevelType w:val="hybridMultilevel"/>
    <w:tmpl w:val="E0D2661A"/>
    <w:lvl w:ilvl="0" w:tplc="7A9AC2B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82E8B"/>
    <w:multiLevelType w:val="hybridMultilevel"/>
    <w:tmpl w:val="DAD0DCA4"/>
    <w:lvl w:ilvl="0" w:tplc="224066C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880F2A"/>
    <w:multiLevelType w:val="hybridMultilevel"/>
    <w:tmpl w:val="88D00996"/>
    <w:lvl w:ilvl="0" w:tplc="FB90468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"/>
    <w:lvlOverride w:ilvl="0">
      <w:startOverride w:val="1"/>
    </w:lvlOverride>
  </w:num>
  <w:num w:numId="4">
    <w:abstractNumId w:val="28"/>
  </w:num>
  <w:num w:numId="5">
    <w:abstractNumId w:val="22"/>
  </w:num>
  <w:num w:numId="6">
    <w:abstractNumId w:val="26"/>
  </w:num>
  <w:num w:numId="7">
    <w:abstractNumId w:val="11"/>
  </w:num>
  <w:num w:numId="8">
    <w:abstractNumId w:val="15"/>
  </w:num>
  <w:num w:numId="9">
    <w:abstractNumId w:val="23"/>
  </w:num>
  <w:num w:numId="10">
    <w:abstractNumId w:val="12"/>
  </w:num>
  <w:num w:numId="11">
    <w:abstractNumId w:val="24"/>
  </w:num>
  <w:num w:numId="12">
    <w:abstractNumId w:val="3"/>
  </w:num>
  <w:num w:numId="13">
    <w:abstractNumId w:val="21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6"/>
  </w:num>
  <w:num w:numId="20">
    <w:abstractNumId w:val="1"/>
  </w:num>
  <w:num w:numId="21">
    <w:abstractNumId w:val="29"/>
  </w:num>
  <w:num w:numId="22">
    <w:abstractNumId w:val="30"/>
  </w:num>
  <w:num w:numId="23">
    <w:abstractNumId w:val="31"/>
  </w:num>
  <w:num w:numId="24">
    <w:abstractNumId w:val="10"/>
  </w:num>
  <w:num w:numId="25">
    <w:abstractNumId w:val="20"/>
  </w:num>
  <w:num w:numId="26">
    <w:abstractNumId w:val="25"/>
  </w:num>
  <w:num w:numId="27">
    <w:abstractNumId w:val="14"/>
  </w:num>
  <w:num w:numId="28">
    <w:abstractNumId w:val="13"/>
  </w:num>
  <w:num w:numId="29">
    <w:abstractNumId w:val="9"/>
  </w:num>
  <w:num w:numId="30">
    <w:abstractNumId w:val="8"/>
  </w:num>
  <w:num w:numId="31">
    <w:abstractNumId w:val="19"/>
  </w:num>
  <w:num w:numId="32">
    <w:abstractNumId w:val="18"/>
  </w:num>
  <w:num w:numId="33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363FC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648B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143B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3BAB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C7343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EEC936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AC73D-3238-4BC9-8B77-74EA9546F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9</cp:revision>
  <dcterms:created xsi:type="dcterms:W3CDTF">2024-03-14T13:31:00Z</dcterms:created>
  <dcterms:modified xsi:type="dcterms:W3CDTF">2024-05-16T06:57:00Z</dcterms:modified>
</cp:coreProperties>
</file>