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BC1453">
      <w:pPr>
        <w:pStyle w:val="29"/>
      </w:pPr>
      <w:r>
        <w:t>2012 ASEAN HUMAN RIGHTS DECLARATION</w:t>
      </w:r>
    </w:p>
    <w:p w14:paraId="7FC2FB73">
      <w:pPr>
        <w:pStyle w:val="32"/>
        <w:numPr>
          <w:ilvl w:val="0"/>
          <w:numId w:val="0"/>
        </w:numPr>
        <w:rPr>
          <w:rFonts w:hint="eastAsia" w:ascii="Arial" w:hAnsi="Arial" w:eastAsia="宋体" w:cs="Arial"/>
          <w:sz w:val="20"/>
          <w:szCs w:val="20"/>
          <w:lang w:val="en-US" w:eastAsia="zh-CN" w:bidi="ar-SA"/>
        </w:rPr>
      </w:pPr>
      <w:r>
        <w:rPr>
          <w:rFonts w:hint="default" w:ascii="Arial" w:hAnsi="Arial" w:eastAsia="Calibri" w:cs="Arial"/>
          <w:sz w:val="20"/>
          <w:szCs w:val="20"/>
          <w:lang w:val="en-US" w:eastAsia="en-US" w:bidi="ar-SA"/>
        </w:rPr>
        <w:t>1.ASEAN Member States affirm all the civil and political rights in the Universal Declaration of Human Rights. Specifically, ASEAN Member States affirm the following rights and fundamental freedoms</w:t>
      </w:r>
      <w:r>
        <w:rPr>
          <w:rFonts w:hint="eastAsia" w:ascii="Arial" w:hAnsi="Arial" w:eastAsia="宋体" w:cs="Arial"/>
          <w:sz w:val="20"/>
          <w:szCs w:val="20"/>
          <w:lang w:val="en-US" w:eastAsia="zh-CN" w:bidi="ar-SA"/>
        </w:rPr>
        <w:t>.</w:t>
      </w:r>
    </w:p>
    <w:p w14:paraId="55710B92">
      <w:pPr>
        <w:pStyle w:val="32"/>
        <w:numPr>
          <w:ilvl w:val="0"/>
          <w:numId w:val="0"/>
        </w:numPr>
      </w:pPr>
      <w:r>
        <w:rPr>
          <w:rFonts w:hint="default" w:ascii="Arial" w:hAnsi="Arial" w:eastAsia="Calibri" w:cs="Arial"/>
          <w:sz w:val="20"/>
          <w:szCs w:val="20"/>
          <w:lang w:val="en-US" w:eastAsia="en-US" w:bidi="ar-SA"/>
        </w:rPr>
        <w:t>2.</w:t>
      </w:r>
      <w:r>
        <w:t xml:space="preserve">ASEAN Member States affirm all the economic, social and cultural rights in the </w:t>
      </w:r>
      <w:r>
        <w:br w:type="textWrapping"/>
      </w:r>
      <w:r>
        <w:t>Universal Declaration of Human Rights. Specifically, ASEAN Member States affirm the following:</w:t>
      </w:r>
    </w:p>
    <w:p w14:paraId="41B5B27A">
      <w:pPr>
        <w:pStyle w:val="32"/>
        <w:numPr>
          <w:ilvl w:val="0"/>
          <w:numId w:val="0"/>
        </w:numPr>
      </w:pPr>
      <w:r>
        <w:rPr>
          <w:rFonts w:hint="default" w:ascii="Arial" w:hAnsi="Arial" w:eastAsia="Calibri" w:cs="Arial"/>
          <w:sz w:val="20"/>
          <w:szCs w:val="20"/>
          <w:lang w:val="en-US" w:eastAsia="en-US" w:bidi="ar-SA"/>
        </w:rPr>
        <w:t>3.</w:t>
      </w:r>
      <w:r>
        <w:t>ASEAN Member States should take steps, individually and through regional and international assistance and cooperation, especially economic and technical, to the maximum of its available resources, with a view to achieving progressively the full realisation of economic, social and cultural rights recognised in this Declaration.</w:t>
      </w:r>
    </w:p>
    <w:p w14:paraId="46046D9F">
      <w:pPr>
        <w:pStyle w:val="32"/>
        <w:numPr>
          <w:ilvl w:val="0"/>
          <w:numId w:val="0"/>
        </w:numPr>
        <w:rPr>
          <w:rFonts w:hint="default" w:ascii="Arial" w:hAnsi="Arial" w:eastAsia="Calibri" w:cs="Arial"/>
          <w:sz w:val="20"/>
          <w:szCs w:val="20"/>
          <w:lang w:val="en-US" w:eastAsia="en-US" w:bidi="ar-SA"/>
        </w:rPr>
      </w:pPr>
      <w:r>
        <w:rPr>
          <w:rFonts w:hint="default" w:ascii="Arial" w:hAnsi="Arial" w:eastAsia="Calibri" w:cs="Arial"/>
          <w:sz w:val="20"/>
          <w:szCs w:val="20"/>
          <w:lang w:val="en-US" w:eastAsia="en-US" w:bidi="ar-SA"/>
        </w:rPr>
        <w:t>4.ASEAN Member States may determine the extent to which they would guarantee the economic and social rights found in this Declaration to non-nationals, with due regard to human rights and the organisation and resources of their respective national economies.</w:t>
      </w:r>
    </w:p>
    <w:p w14:paraId="3B7E43EA">
      <w:pPr>
        <w:pStyle w:val="32"/>
        <w:numPr>
          <w:ilvl w:val="0"/>
          <w:numId w:val="0"/>
        </w:numPr>
        <w:rPr>
          <w:rFonts w:hint="default" w:ascii="Arial" w:hAnsi="Arial" w:eastAsia="Calibri" w:cs="Arial"/>
          <w:sz w:val="20"/>
          <w:szCs w:val="20"/>
          <w:lang w:val="en-US" w:eastAsia="en-US" w:bidi="ar-SA"/>
        </w:rPr>
      </w:pPr>
      <w:r>
        <w:rPr>
          <w:rFonts w:hint="default" w:ascii="Arial" w:hAnsi="Arial" w:eastAsia="Calibri" w:cs="Arial"/>
          <w:sz w:val="20"/>
          <w:szCs w:val="20"/>
          <w:lang w:val="en-US" w:eastAsia="en-US" w:bidi="ar-SA"/>
        </w:rPr>
        <w:t>5.The right to development is an inalienable human right by virtue of which every human person and the peoples of ASEAN are entitled to participate in, contribute to, enjoy and benefit equitably and sustainably from economic, social, cultural and political development. The right to development should be fulfilled so as to meet equitably the developmental and environmental needs of present and future generations. While development facilitates and is necessary for the enjoyment of all human rights, the lack of development may not be invoked to justify the violations of internationally recognised human rights.</w:t>
      </w:r>
    </w:p>
    <w:p w14:paraId="27250722">
      <w:pPr>
        <w:pStyle w:val="32"/>
        <w:numPr>
          <w:ilvl w:val="0"/>
          <w:numId w:val="0"/>
        </w:numPr>
        <w:rPr>
          <w:rFonts w:hint="default" w:ascii="Arial" w:hAnsi="Arial" w:eastAsia="Calibri" w:cs="Arial"/>
          <w:sz w:val="20"/>
          <w:szCs w:val="20"/>
          <w:lang w:val="en-US" w:eastAsia="en-US" w:bidi="ar-SA"/>
        </w:rPr>
      </w:pPr>
      <w:r>
        <w:rPr>
          <w:rFonts w:hint="default" w:ascii="Arial" w:hAnsi="Arial" w:eastAsia="Calibri" w:cs="Arial"/>
          <w:sz w:val="20"/>
          <w:szCs w:val="20"/>
          <w:lang w:val="en-US" w:eastAsia="en-US" w:bidi="ar-SA"/>
        </w:rPr>
        <w:t>6.ASEAN Member States should ado</w:t>
      </w:r>
      <w:bookmarkStart w:id="0" w:name="_GoBack"/>
      <w:bookmarkEnd w:id="0"/>
      <w:r>
        <w:rPr>
          <w:rFonts w:hint="default" w:ascii="Arial" w:hAnsi="Arial" w:eastAsia="Calibri" w:cs="Arial"/>
          <w:sz w:val="20"/>
          <w:szCs w:val="20"/>
          <w:lang w:val="en-US" w:eastAsia="en-US" w:bidi="ar-SA"/>
        </w:rPr>
        <w:t>pt meaningful people-oriented and gender responsive development programmes aimed at poverty alleviation, the creation of conditions including the protection and sustainability of the environment for the peoples of ASEAN to enjoy all human rights recognised in this Declaration on an equitable basis, and the progressive narrowing of the development gap within ASEAN.</w:t>
      </w:r>
    </w:p>
    <w:p w14:paraId="39D9E802">
      <w:pPr>
        <w:pStyle w:val="32"/>
        <w:numPr>
          <w:ilvl w:val="0"/>
          <w:numId w:val="0"/>
        </w:numPr>
        <w:rPr>
          <w:rFonts w:hint="default" w:ascii="Arial" w:hAnsi="Arial" w:eastAsia="Calibri" w:cs="Arial"/>
          <w:sz w:val="20"/>
          <w:szCs w:val="20"/>
          <w:lang w:val="en-US" w:eastAsia="en-US" w:bidi="ar-SA"/>
        </w:rPr>
      </w:pPr>
      <w:r>
        <w:rPr>
          <w:rFonts w:hint="default" w:ascii="Arial" w:hAnsi="Arial" w:eastAsia="Calibri" w:cs="Arial"/>
          <w:sz w:val="20"/>
          <w:szCs w:val="20"/>
          <w:lang w:val="en-US" w:eastAsia="en-US" w:bidi="ar-SA"/>
        </w:rPr>
        <w:t xml:space="preserve">7.ASEAN Member States recognise that the implementation of the right to development requires effective development policies at the national level as well as equitable economic </w:t>
      </w:r>
      <w:r>
        <w:rPr>
          <w:rFonts w:hint="default" w:ascii="Arial" w:hAnsi="Arial" w:eastAsia="Calibri" w:cs="Arial"/>
          <w:sz w:val="20"/>
          <w:szCs w:val="20"/>
          <w:lang w:val="en-US" w:eastAsia="en-US" w:bidi="ar-SA"/>
        </w:rPr>
        <w:br w:type="textWrapping"/>
      </w:r>
      <w:r>
        <w:rPr>
          <w:rFonts w:hint="default" w:ascii="Arial" w:hAnsi="Arial" w:eastAsia="Calibri" w:cs="Arial"/>
          <w:sz w:val="20"/>
          <w:szCs w:val="20"/>
          <w:lang w:val="en-US" w:eastAsia="en-US" w:bidi="ar-SA"/>
        </w:rPr>
        <w:t xml:space="preserve">relations, international cooperation and a favourable international economic environment. </w:t>
      </w:r>
      <w:r>
        <w:rPr>
          <w:rFonts w:hint="default" w:ascii="Arial" w:hAnsi="Arial" w:eastAsia="Calibri" w:cs="Arial"/>
          <w:sz w:val="20"/>
          <w:szCs w:val="20"/>
          <w:lang w:val="en-US" w:eastAsia="en-US" w:bidi="ar-SA"/>
        </w:rPr>
        <w:br w:type="textWrapping"/>
      </w:r>
      <w:r>
        <w:rPr>
          <w:rFonts w:hint="default" w:ascii="Arial" w:hAnsi="Arial" w:eastAsia="Calibri" w:cs="Arial"/>
          <w:sz w:val="20"/>
          <w:szCs w:val="20"/>
          <w:lang w:val="en-US" w:eastAsia="en-US" w:bidi="ar-SA"/>
        </w:rPr>
        <w:t>ASEAN Member States should mainstream the multidimensional aspects of the right to development into the relevant areas of ASEAN community building and beyond, and shall work with the international community to promote equitable and sustainable development, fair trade practices and effective international cooperation.</w:t>
      </w:r>
    </w:p>
    <w:p w14:paraId="78BA2D3E">
      <w:pPr>
        <w:pStyle w:val="32"/>
        <w:numPr>
          <w:ilvl w:val="0"/>
          <w:numId w:val="0"/>
        </w:numPr>
        <w:rPr>
          <w:rFonts w:hint="default" w:ascii="Arial" w:hAnsi="Arial" w:eastAsia="Calibri" w:cs="Arial"/>
          <w:sz w:val="20"/>
          <w:szCs w:val="20"/>
          <w:lang w:val="en-US" w:eastAsia="en-US" w:bidi="ar-SA"/>
        </w:rPr>
      </w:pPr>
      <w:r>
        <w:rPr>
          <w:rFonts w:hint="default" w:ascii="Arial" w:hAnsi="Arial" w:eastAsia="Calibri" w:cs="Arial"/>
          <w:sz w:val="20"/>
          <w:szCs w:val="20"/>
          <w:lang w:val="en-US" w:eastAsia="en-US" w:bidi="ar-SA"/>
        </w:rPr>
        <w:t>8.ASEAN Member States share a common interest in and commitment to the promotion and protection of human rights and fundamental freedoms which shall be achieved through, inter alia, cooperation with one another as well as with relevant national, regional and international institutions/organisations, in accordance with the ASEAN Charter.</w:t>
      </w:r>
    </w:p>
    <w:p w14:paraId="46E4F194">
      <w:pPr>
        <w:pStyle w:val="32"/>
        <w:numPr>
          <w:ilvl w:val="0"/>
          <w:numId w:val="0"/>
        </w:numPr>
        <w:rPr>
          <w:rFonts w:hint="default" w:ascii="Arial" w:hAnsi="Arial" w:eastAsia="Calibri" w:cs="Arial"/>
          <w:sz w:val="20"/>
          <w:szCs w:val="20"/>
          <w:lang w:val="en-US" w:eastAsia="en-US" w:bidi="ar-SA"/>
        </w:rPr>
      </w:pPr>
      <w:r>
        <w:rPr>
          <w:rFonts w:hint="default" w:ascii="Arial" w:hAnsi="Arial" w:eastAsia="Calibri" w:cs="Arial"/>
          <w:sz w:val="20"/>
          <w:szCs w:val="20"/>
          <w:lang w:val="en-US" w:eastAsia="en-US" w:bidi="ar-SA"/>
        </w:rPr>
        <w:t>9.Nothing in this Declaration may be interpreted as implying for any State, group or person any right to perform any act aimed at undermining the purposes and principles of ASEAN, or at the destruction of any of the rights and fundamental freedoms set forth in this Declaration and international human rights instruments to which ASEAN Member States are parties.</w:t>
      </w:r>
    </w:p>
    <w:sectPr>
      <w:footerReference r:id="rId7" w:type="first"/>
      <w:headerReference r:id="rId5" w:type="default"/>
      <w:footerReference r:id="rId6" w:type="default"/>
      <w:pgSz w:w="11909" w:h="16834"/>
      <w:pgMar w:top="1440" w:right="1440" w:bottom="1440" w:left="144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Lucida Sans">
    <w:panose1 w:val="020B0602030504020204"/>
    <w:charset w:val="00"/>
    <w:family w:val="swiss"/>
    <w:pitch w:val="default"/>
    <w:sig w:usb0="00000003" w:usb1="00000000" w:usb2="00000000" w:usb3="00000000" w:csb0="20000001" w:csb1="00000000"/>
  </w:font>
  <w:font w:name="Batang">
    <w:altName w:val="Malgun Gothic"/>
    <w:panose1 w:val="02030600000101010101"/>
    <w:charset w:val="81"/>
    <w:family w:val="auto"/>
    <w:pitch w:val="default"/>
    <w:sig w:usb0="00000000" w:usb1="00000000" w:usb2="00000010" w:usb3="00000000" w:csb0="00080000" w:csb1="00000000"/>
  </w:font>
  <w:font w:name="바탕">
    <w:altName w:val="Segoe Print"/>
    <w:panose1 w:val="00000000000000000000"/>
    <w:charset w:val="00"/>
    <w:family w:val="auto"/>
    <w:pitch w:val="default"/>
    <w:sig w:usb0="00000000" w:usb1="00000000" w:usb2="00000000" w:usb3="00000000" w:csb0="00000000" w:csb1="00000000"/>
  </w:font>
  <w:font w:name="Malgun Gothic">
    <w:panose1 w:val="020B0503020000020004"/>
    <w:charset w:val="81"/>
    <w:family w:val="auto"/>
    <w:pitch w:val="default"/>
    <w:sig w:usb0="9000002F" w:usb1="29D77CFB" w:usb2="00000012" w:usb3="00000000" w:csb0="0008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79719637"/>
      <w:docPartObj>
        <w:docPartGallery w:val="AutoText"/>
      </w:docPartObj>
    </w:sdtPr>
    <w:sdtContent>
      <w:p w14:paraId="29C93132">
        <w:pPr>
          <w:pStyle w:val="13"/>
          <w:pBdr>
            <w:top w:val="single" w:color="auto" w:sz="4" w:space="8"/>
          </w:pBdr>
          <w:tabs>
            <w:tab w:val="left" w:pos="7938"/>
          </w:tabs>
          <w:ind w:right="91"/>
          <w:rPr>
            <w:rFonts w:ascii="Lucida Sans" w:hAnsi="Lucida Sans" w:eastAsia="Batang"/>
            <w:lang w:val="en-GB"/>
          </w:rPr>
        </w:pPr>
        <w:r>
          <w:rPr>
            <w:rFonts w:ascii="Arial" w:hAnsi="Arial" w:cs="Arial"/>
            <w:color w:val="808080"/>
            <w:sz w:val="16"/>
            <w:szCs w:val="16"/>
          </w:rPr>
          <w:t xml:space="preserve">UNOFFICIAL TEXT · CENTRE FOR INTERNATIONAL LAW · </w:t>
        </w:r>
        <w:r>
          <w:fldChar w:fldCharType="begin"/>
        </w:r>
        <w:r>
          <w:instrText xml:space="preserve"> HYPERLINK "http://www.cil.nus.edu" </w:instrText>
        </w:r>
        <w:r>
          <w:fldChar w:fldCharType="separate"/>
        </w:r>
        <w:r>
          <w:rPr>
            <w:rStyle w:val="25"/>
            <w:rFonts w:ascii="Arial" w:hAnsi="Arial" w:cs="Arial"/>
            <w:sz w:val="16"/>
            <w:szCs w:val="16"/>
          </w:rPr>
          <w:t>www.cil.nus.edu</w:t>
        </w:r>
        <w:r>
          <w:rPr>
            <w:rStyle w:val="25"/>
            <w:rFonts w:ascii="Arial" w:hAnsi="Arial" w:cs="Arial"/>
            <w:sz w:val="16"/>
            <w:szCs w:val="16"/>
          </w:rPr>
          <w:fldChar w:fldCharType="end"/>
        </w:r>
        <w:r>
          <w:rPr>
            <w:rFonts w:ascii="Arial" w:hAnsi="Arial" w:cs="Arial"/>
            <w:sz w:val="16"/>
            <w:szCs w:val="16"/>
          </w:rPr>
          <w:t>.</w:t>
        </w:r>
        <w:r>
          <w:rPr>
            <w:rFonts w:ascii="Arial" w:hAnsi="Arial" w:cs="Arial"/>
            <w:sz w:val="16"/>
            <w:szCs w:val="16"/>
          </w:rPr>
          <w:tab/>
        </w:r>
        <w:r>
          <w:rPr>
            <w:rFonts w:cs="Arial"/>
            <w:color w:val="7F7F7F"/>
            <w:sz w:val="16"/>
            <w:szCs w:val="16"/>
          </w:rPr>
          <w:t xml:space="preserve">Page </w:t>
        </w:r>
        <w:r>
          <w:rPr>
            <w:rFonts w:cs="Arial"/>
            <w:color w:val="7F7F7F"/>
            <w:sz w:val="16"/>
            <w:szCs w:val="16"/>
          </w:rPr>
          <w:fldChar w:fldCharType="begin"/>
        </w:r>
        <w:r>
          <w:rPr>
            <w:rFonts w:cs="Arial"/>
            <w:color w:val="7F7F7F"/>
            <w:sz w:val="16"/>
            <w:szCs w:val="16"/>
          </w:rPr>
          <w:instrText xml:space="preserve"> PAGE </w:instrText>
        </w:r>
        <w:r>
          <w:rPr>
            <w:rFonts w:cs="Arial"/>
            <w:color w:val="7F7F7F"/>
            <w:sz w:val="16"/>
            <w:szCs w:val="16"/>
          </w:rPr>
          <w:fldChar w:fldCharType="separate"/>
        </w:r>
        <w:r>
          <w:rPr>
            <w:rFonts w:cs="Arial"/>
            <w:color w:val="7F7F7F"/>
            <w:sz w:val="16"/>
            <w:szCs w:val="16"/>
          </w:rPr>
          <w:t>7</w:t>
        </w:r>
        <w:r>
          <w:rPr>
            <w:rFonts w:cs="Arial"/>
            <w:color w:val="7F7F7F"/>
            <w:sz w:val="16"/>
            <w:szCs w:val="16"/>
          </w:rPr>
          <w:fldChar w:fldCharType="end"/>
        </w:r>
        <w:r>
          <w:rPr>
            <w:rFonts w:cs="Arial"/>
            <w:color w:val="7F7F7F"/>
            <w:sz w:val="16"/>
            <w:szCs w:val="16"/>
          </w:rPr>
          <w:t xml:space="preserve"> of </w:t>
        </w:r>
        <w:r>
          <w:rPr>
            <w:rFonts w:cs="Arial"/>
            <w:color w:val="7F7F7F"/>
            <w:sz w:val="16"/>
            <w:szCs w:val="16"/>
          </w:rPr>
          <w:fldChar w:fldCharType="begin"/>
        </w:r>
        <w:r>
          <w:rPr>
            <w:rFonts w:cs="Arial"/>
            <w:color w:val="7F7F7F"/>
            <w:sz w:val="16"/>
            <w:szCs w:val="16"/>
          </w:rPr>
          <w:instrText xml:space="preserve"> NUMPAGES  </w:instrText>
        </w:r>
        <w:r>
          <w:rPr>
            <w:rFonts w:cs="Arial"/>
            <w:color w:val="7F7F7F"/>
            <w:sz w:val="16"/>
            <w:szCs w:val="16"/>
          </w:rPr>
          <w:fldChar w:fldCharType="separate"/>
        </w:r>
        <w:r>
          <w:rPr>
            <w:rFonts w:cs="Arial"/>
            <w:color w:val="7F7F7F"/>
            <w:sz w:val="16"/>
            <w:szCs w:val="16"/>
          </w:rPr>
          <w:t>7</w:t>
        </w:r>
        <w:r>
          <w:rPr>
            <w:rFonts w:cs="Arial"/>
            <w:color w:val="7F7F7F"/>
            <w:sz w:val="16"/>
            <w:szCs w:val="16"/>
          </w:rPr>
          <w:fldChar w:fldCharType="end"/>
        </w:r>
      </w:p>
    </w:sdtContent>
  </w:sdt>
  <w:p w14:paraId="16BE218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93248767"/>
      <w:docPartObj>
        <w:docPartGallery w:val="AutoText"/>
      </w:docPartObj>
    </w:sdtPr>
    <w:sdtContent>
      <w:p w14:paraId="69E513D5">
        <w:pPr>
          <w:pStyle w:val="13"/>
          <w:pBdr>
            <w:top w:val="single" w:color="auto" w:sz="4" w:space="8"/>
          </w:pBdr>
          <w:tabs>
            <w:tab w:val="left" w:pos="7938"/>
          </w:tabs>
          <w:ind w:right="91"/>
          <w:rPr>
            <w:rFonts w:ascii="Lucida Sans" w:hAnsi="Lucida Sans" w:eastAsia="Batang"/>
            <w:lang w:val="en-GB"/>
          </w:rPr>
        </w:pPr>
        <w:r>
          <w:rPr>
            <w:rFonts w:ascii="Arial" w:hAnsi="Arial" w:cs="Arial"/>
            <w:color w:val="808080"/>
            <w:sz w:val="16"/>
            <w:szCs w:val="16"/>
          </w:rPr>
          <w:t xml:space="preserve">UNOFFICIAL TEXT · CENTRE FOR INTERNATIONAL LAW · </w:t>
        </w:r>
        <w:r>
          <w:fldChar w:fldCharType="begin"/>
        </w:r>
        <w:r>
          <w:instrText xml:space="preserve"> HYPERLINK "http://www.cil.nus.edu" </w:instrText>
        </w:r>
        <w:r>
          <w:fldChar w:fldCharType="separate"/>
        </w:r>
        <w:r>
          <w:rPr>
            <w:rStyle w:val="25"/>
            <w:rFonts w:ascii="Arial" w:hAnsi="Arial" w:cs="Arial"/>
            <w:sz w:val="16"/>
            <w:szCs w:val="16"/>
          </w:rPr>
          <w:t>www.cil.nus.edu</w:t>
        </w:r>
        <w:r>
          <w:rPr>
            <w:rStyle w:val="25"/>
            <w:rFonts w:ascii="Arial" w:hAnsi="Arial" w:cs="Arial"/>
            <w:sz w:val="16"/>
            <w:szCs w:val="16"/>
          </w:rPr>
          <w:fldChar w:fldCharType="end"/>
        </w:r>
        <w:r>
          <w:rPr>
            <w:rFonts w:ascii="Arial" w:hAnsi="Arial" w:cs="Arial"/>
            <w:sz w:val="16"/>
            <w:szCs w:val="16"/>
          </w:rPr>
          <w:t>.</w:t>
        </w:r>
        <w:r>
          <w:rPr>
            <w:rFonts w:ascii="Arial" w:hAnsi="Arial" w:cs="Arial"/>
            <w:sz w:val="16"/>
            <w:szCs w:val="16"/>
          </w:rPr>
          <w:tab/>
        </w:r>
        <w:r>
          <w:rPr>
            <w:rFonts w:cs="Arial"/>
            <w:color w:val="7F7F7F"/>
            <w:sz w:val="16"/>
            <w:szCs w:val="16"/>
          </w:rPr>
          <w:t xml:space="preserve">Page </w:t>
        </w:r>
        <w:r>
          <w:rPr>
            <w:rFonts w:cs="Arial"/>
            <w:color w:val="7F7F7F"/>
            <w:sz w:val="16"/>
            <w:szCs w:val="16"/>
          </w:rPr>
          <w:fldChar w:fldCharType="begin"/>
        </w:r>
        <w:r>
          <w:rPr>
            <w:rFonts w:cs="Arial"/>
            <w:color w:val="7F7F7F"/>
            <w:sz w:val="16"/>
            <w:szCs w:val="16"/>
          </w:rPr>
          <w:instrText xml:space="preserve"> PAGE </w:instrText>
        </w:r>
        <w:r>
          <w:rPr>
            <w:rFonts w:cs="Arial"/>
            <w:color w:val="7F7F7F"/>
            <w:sz w:val="16"/>
            <w:szCs w:val="16"/>
          </w:rPr>
          <w:fldChar w:fldCharType="separate"/>
        </w:r>
        <w:r>
          <w:rPr>
            <w:rFonts w:cs="Arial"/>
            <w:color w:val="7F7F7F"/>
            <w:sz w:val="16"/>
            <w:szCs w:val="16"/>
          </w:rPr>
          <w:t>1</w:t>
        </w:r>
        <w:r>
          <w:rPr>
            <w:rFonts w:cs="Arial"/>
            <w:color w:val="7F7F7F"/>
            <w:sz w:val="16"/>
            <w:szCs w:val="16"/>
          </w:rPr>
          <w:fldChar w:fldCharType="end"/>
        </w:r>
        <w:r>
          <w:rPr>
            <w:rFonts w:cs="Arial"/>
            <w:color w:val="7F7F7F"/>
            <w:sz w:val="16"/>
            <w:szCs w:val="16"/>
          </w:rPr>
          <w:t xml:space="preserve"> of </w:t>
        </w:r>
        <w:r>
          <w:rPr>
            <w:rFonts w:cs="Arial"/>
            <w:color w:val="7F7F7F"/>
            <w:sz w:val="16"/>
            <w:szCs w:val="16"/>
          </w:rPr>
          <w:fldChar w:fldCharType="begin"/>
        </w:r>
        <w:r>
          <w:rPr>
            <w:rFonts w:cs="Arial"/>
            <w:color w:val="7F7F7F"/>
            <w:sz w:val="16"/>
            <w:szCs w:val="16"/>
          </w:rPr>
          <w:instrText xml:space="preserve"> NUMPAGES  </w:instrText>
        </w:r>
        <w:r>
          <w:rPr>
            <w:rFonts w:cs="Arial"/>
            <w:color w:val="7F7F7F"/>
            <w:sz w:val="16"/>
            <w:szCs w:val="16"/>
          </w:rPr>
          <w:fldChar w:fldCharType="separate"/>
        </w:r>
        <w:r>
          <w:rPr>
            <w:rFonts w:cs="Arial"/>
            <w:color w:val="7F7F7F"/>
            <w:sz w:val="16"/>
            <w:szCs w:val="16"/>
          </w:rPr>
          <w:t>7</w:t>
        </w:r>
        <w:r>
          <w:rPr>
            <w:rFonts w:cs="Arial"/>
            <w:color w:val="7F7F7F"/>
            <w:sz w:val="16"/>
            <w:szCs w:val="16"/>
          </w:rPr>
          <w:fldChar w:fldCharType="end"/>
        </w:r>
      </w:p>
    </w:sdtContent>
  </w:sdt>
  <w:p w14:paraId="257EFB6F">
    <w:pPr>
      <w:pStyle w:val="13"/>
      <w:rPr>
        <w:rFonts w:ascii="Arial" w:hAnsi="Arial" w:cs="Arial"/>
        <w:color w:val="808080"/>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08A6E2">
    <w:pPr>
      <w:pBdr>
        <w:bottom w:val="single" w:color="auto" w:sz="4" w:space="1"/>
      </w:pBdr>
      <w:spacing w:after="120"/>
      <w:rPr>
        <w:b/>
        <w:color w:val="808080"/>
        <w:sz w:val="16"/>
        <w:szCs w:val="16"/>
      </w:rPr>
    </w:pPr>
    <w:r>
      <w:rPr>
        <w:rStyle w:val="69"/>
        <w:rFonts w:ascii="Arial" w:hAnsi="Arial" w:cs="Arial"/>
        <w:b w:val="0"/>
        <w:i w:val="0"/>
        <w:caps/>
        <w:color w:val="808080"/>
        <w:sz w:val="16"/>
        <w:szCs w:val="16"/>
        <w:lang w:val="en-GB"/>
      </w:rPr>
      <w:t>2012 ASEAN HUMAN RIGHTS DECLARATION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363"/>
    <w:rsid w:val="000053E5"/>
    <w:rsid w:val="00005566"/>
    <w:rsid w:val="00020FCE"/>
    <w:rsid w:val="00025279"/>
    <w:rsid w:val="00032179"/>
    <w:rsid w:val="00056002"/>
    <w:rsid w:val="00071DEB"/>
    <w:rsid w:val="00091CB6"/>
    <w:rsid w:val="000927BC"/>
    <w:rsid w:val="000B38F8"/>
    <w:rsid w:val="000C0938"/>
    <w:rsid w:val="000E032D"/>
    <w:rsid w:val="00160819"/>
    <w:rsid w:val="00176930"/>
    <w:rsid w:val="001901B5"/>
    <w:rsid w:val="001D23E1"/>
    <w:rsid w:val="001D6B82"/>
    <w:rsid w:val="001D7363"/>
    <w:rsid w:val="001E5B2F"/>
    <w:rsid w:val="00226EE3"/>
    <w:rsid w:val="00235EE9"/>
    <w:rsid w:val="00291438"/>
    <w:rsid w:val="002E5AF1"/>
    <w:rsid w:val="00313DD3"/>
    <w:rsid w:val="00325B75"/>
    <w:rsid w:val="00332826"/>
    <w:rsid w:val="003331BE"/>
    <w:rsid w:val="00334154"/>
    <w:rsid w:val="00357A47"/>
    <w:rsid w:val="003623A2"/>
    <w:rsid w:val="00365F19"/>
    <w:rsid w:val="00366B7D"/>
    <w:rsid w:val="003A29DC"/>
    <w:rsid w:val="003A33AA"/>
    <w:rsid w:val="003C5F1A"/>
    <w:rsid w:val="003D3DF9"/>
    <w:rsid w:val="003E4E8C"/>
    <w:rsid w:val="003F45F2"/>
    <w:rsid w:val="0041101D"/>
    <w:rsid w:val="00431978"/>
    <w:rsid w:val="004426DB"/>
    <w:rsid w:val="00455E9F"/>
    <w:rsid w:val="00494E10"/>
    <w:rsid w:val="00502D51"/>
    <w:rsid w:val="005277F2"/>
    <w:rsid w:val="00527C44"/>
    <w:rsid w:val="00556CA4"/>
    <w:rsid w:val="005A3EA3"/>
    <w:rsid w:val="005C387E"/>
    <w:rsid w:val="005C6A7A"/>
    <w:rsid w:val="005E2C91"/>
    <w:rsid w:val="005E6C74"/>
    <w:rsid w:val="005F2049"/>
    <w:rsid w:val="00636489"/>
    <w:rsid w:val="006442A4"/>
    <w:rsid w:val="00646A8E"/>
    <w:rsid w:val="00646B8B"/>
    <w:rsid w:val="006D5E61"/>
    <w:rsid w:val="0072590A"/>
    <w:rsid w:val="0074341F"/>
    <w:rsid w:val="007446A3"/>
    <w:rsid w:val="007476D1"/>
    <w:rsid w:val="007A2C7A"/>
    <w:rsid w:val="007D5461"/>
    <w:rsid w:val="007F4172"/>
    <w:rsid w:val="007F6ECE"/>
    <w:rsid w:val="00807C56"/>
    <w:rsid w:val="00820548"/>
    <w:rsid w:val="00822313"/>
    <w:rsid w:val="00867C5F"/>
    <w:rsid w:val="008D5CC1"/>
    <w:rsid w:val="0092368D"/>
    <w:rsid w:val="00926A9A"/>
    <w:rsid w:val="009453BE"/>
    <w:rsid w:val="0098625E"/>
    <w:rsid w:val="00992FE8"/>
    <w:rsid w:val="009A07DC"/>
    <w:rsid w:val="009B104E"/>
    <w:rsid w:val="009B6600"/>
    <w:rsid w:val="009C410C"/>
    <w:rsid w:val="009D4184"/>
    <w:rsid w:val="009E0DD3"/>
    <w:rsid w:val="00A10E6B"/>
    <w:rsid w:val="00A57D06"/>
    <w:rsid w:val="00AA15D0"/>
    <w:rsid w:val="00AB5DBE"/>
    <w:rsid w:val="00AB6617"/>
    <w:rsid w:val="00AD71CE"/>
    <w:rsid w:val="00AF698A"/>
    <w:rsid w:val="00AF7998"/>
    <w:rsid w:val="00B05094"/>
    <w:rsid w:val="00B06866"/>
    <w:rsid w:val="00B27DE0"/>
    <w:rsid w:val="00B51CE7"/>
    <w:rsid w:val="00B558C5"/>
    <w:rsid w:val="00B66934"/>
    <w:rsid w:val="00B94BD6"/>
    <w:rsid w:val="00BB5EEE"/>
    <w:rsid w:val="00BB5FD5"/>
    <w:rsid w:val="00BC6379"/>
    <w:rsid w:val="00BC77B9"/>
    <w:rsid w:val="00BD225D"/>
    <w:rsid w:val="00BD4E85"/>
    <w:rsid w:val="00BE214B"/>
    <w:rsid w:val="00C12204"/>
    <w:rsid w:val="00C52F8F"/>
    <w:rsid w:val="00C53D70"/>
    <w:rsid w:val="00C803D2"/>
    <w:rsid w:val="00C9260F"/>
    <w:rsid w:val="00CA0CDC"/>
    <w:rsid w:val="00CA3915"/>
    <w:rsid w:val="00CA3BB2"/>
    <w:rsid w:val="00CD28DB"/>
    <w:rsid w:val="00CE0480"/>
    <w:rsid w:val="00CE2624"/>
    <w:rsid w:val="00CF3023"/>
    <w:rsid w:val="00D000B0"/>
    <w:rsid w:val="00D22588"/>
    <w:rsid w:val="00D25360"/>
    <w:rsid w:val="00D554B3"/>
    <w:rsid w:val="00D66F29"/>
    <w:rsid w:val="00D87FE0"/>
    <w:rsid w:val="00D909F9"/>
    <w:rsid w:val="00D97DED"/>
    <w:rsid w:val="00DA2ED6"/>
    <w:rsid w:val="00DB23ED"/>
    <w:rsid w:val="00DC66F3"/>
    <w:rsid w:val="00DE488C"/>
    <w:rsid w:val="00E032AB"/>
    <w:rsid w:val="00E11892"/>
    <w:rsid w:val="00E302EE"/>
    <w:rsid w:val="00E51321"/>
    <w:rsid w:val="00E649CE"/>
    <w:rsid w:val="00E770DD"/>
    <w:rsid w:val="00E847B9"/>
    <w:rsid w:val="00E8595B"/>
    <w:rsid w:val="00EC3293"/>
    <w:rsid w:val="00EC518B"/>
    <w:rsid w:val="00F25BD9"/>
    <w:rsid w:val="00F41FC4"/>
    <w:rsid w:val="00F64047"/>
    <w:rsid w:val="00F870B8"/>
    <w:rsid w:val="00FA7FC6"/>
    <w:rsid w:val="00FC31EC"/>
    <w:rsid w:val="6DDC7D5F"/>
    <w:rsid w:val="7AF1623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9" w:semiHidden="0" w:name="heading 2"/>
    <w:lsdException w:qFormat="1" w:unhideWhenUsed="0" w:uiPriority="99" w:semiHidden="0" w:name="heading 3"/>
    <w:lsdException w:qFormat="1" w:unhideWhenUsed="0" w:uiPriority="99" w:semiHidden="0" w:name="heading 4"/>
    <w:lsdException w:qFormat="1" w:unhideWhenUsed="0" w:uiPriority="99" w:semiHidden="0" w:name="heading 5"/>
    <w:lsdException w:qFormat="1" w:unhideWhenUsed="0" w:uiPriority="99" w:semiHidden="0" w:name="heading 6"/>
    <w:lsdException w:qFormat="1" w:unhideWhenUsed="0" w:uiPriority="99" w:semiHidden="0" w:name="heading 7"/>
    <w:lsdException w:qFormat="1" w:unhideWhenUsed="0" w:uiPriority="99" w:semiHidden="0" w:name="heading 8"/>
    <w:lsdException w:qFormat="1" w:unhideWhenUsed="0" w:uiPriority="9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99"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99" w:semiHidden="0" w:name="Quote"/>
    <w:lsdException w:qFormat="1" w:unhideWhenUsed="0" w:uiPriority="99"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paragraph" w:styleId="2">
    <w:name w:val="heading 1"/>
    <w:basedOn w:val="1"/>
    <w:next w:val="1"/>
    <w:link w:val="28"/>
    <w:qFormat/>
    <w:uiPriority w:val="9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37"/>
    <w:unhideWhenUsed/>
    <w:qFormat/>
    <w:uiPriority w:val="9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38"/>
    <w:qFormat/>
    <w:uiPriority w:val="99"/>
    <w:pPr>
      <w:keepNext/>
      <w:spacing w:before="240" w:after="60" w:line="240" w:lineRule="auto"/>
      <w:jc w:val="both"/>
      <w:outlineLvl w:val="2"/>
    </w:pPr>
    <w:rPr>
      <w:rFonts w:ascii="Cambria" w:hAnsi="Cambria" w:eastAsia="Times New Roman"/>
      <w:b/>
      <w:bCs/>
      <w:sz w:val="26"/>
      <w:szCs w:val="26"/>
    </w:rPr>
  </w:style>
  <w:style w:type="paragraph" w:styleId="5">
    <w:name w:val="heading 4"/>
    <w:basedOn w:val="1"/>
    <w:next w:val="1"/>
    <w:link w:val="39"/>
    <w:qFormat/>
    <w:uiPriority w:val="99"/>
    <w:pPr>
      <w:keepNext/>
      <w:spacing w:before="240" w:after="60" w:line="240" w:lineRule="auto"/>
      <w:jc w:val="both"/>
      <w:outlineLvl w:val="3"/>
    </w:pPr>
    <w:rPr>
      <w:rFonts w:eastAsia="Times New Roman"/>
      <w:b/>
      <w:bCs/>
      <w:sz w:val="28"/>
      <w:szCs w:val="28"/>
    </w:rPr>
  </w:style>
  <w:style w:type="paragraph" w:styleId="6">
    <w:name w:val="heading 5"/>
    <w:basedOn w:val="1"/>
    <w:next w:val="1"/>
    <w:link w:val="40"/>
    <w:qFormat/>
    <w:uiPriority w:val="99"/>
    <w:pPr>
      <w:spacing w:before="240" w:after="60" w:line="240" w:lineRule="auto"/>
      <w:jc w:val="both"/>
      <w:outlineLvl w:val="4"/>
    </w:pPr>
    <w:rPr>
      <w:rFonts w:eastAsia="Times New Roman"/>
      <w:b/>
      <w:bCs/>
      <w:i/>
      <w:iCs/>
      <w:sz w:val="26"/>
      <w:szCs w:val="26"/>
    </w:rPr>
  </w:style>
  <w:style w:type="paragraph" w:styleId="7">
    <w:name w:val="heading 6"/>
    <w:basedOn w:val="1"/>
    <w:next w:val="1"/>
    <w:link w:val="41"/>
    <w:qFormat/>
    <w:uiPriority w:val="99"/>
    <w:pPr>
      <w:spacing w:before="240" w:after="60" w:line="240" w:lineRule="auto"/>
      <w:jc w:val="both"/>
      <w:outlineLvl w:val="5"/>
    </w:pPr>
    <w:rPr>
      <w:rFonts w:eastAsia="Times New Roman"/>
      <w:b/>
      <w:bCs/>
    </w:rPr>
  </w:style>
  <w:style w:type="paragraph" w:styleId="8">
    <w:name w:val="heading 7"/>
    <w:basedOn w:val="1"/>
    <w:next w:val="1"/>
    <w:link w:val="42"/>
    <w:qFormat/>
    <w:uiPriority w:val="99"/>
    <w:pPr>
      <w:spacing w:before="240" w:after="60" w:line="240" w:lineRule="auto"/>
      <w:jc w:val="both"/>
      <w:outlineLvl w:val="6"/>
    </w:pPr>
    <w:rPr>
      <w:rFonts w:eastAsia="Times New Roman"/>
      <w:szCs w:val="24"/>
    </w:rPr>
  </w:style>
  <w:style w:type="paragraph" w:styleId="9">
    <w:name w:val="heading 8"/>
    <w:basedOn w:val="1"/>
    <w:next w:val="1"/>
    <w:link w:val="43"/>
    <w:qFormat/>
    <w:uiPriority w:val="99"/>
    <w:pPr>
      <w:spacing w:before="240" w:after="60" w:line="240" w:lineRule="auto"/>
      <w:jc w:val="both"/>
      <w:outlineLvl w:val="7"/>
    </w:pPr>
    <w:rPr>
      <w:rFonts w:eastAsia="Times New Roman"/>
      <w:i/>
      <w:iCs/>
      <w:szCs w:val="24"/>
    </w:rPr>
  </w:style>
  <w:style w:type="paragraph" w:styleId="10">
    <w:name w:val="heading 9"/>
    <w:basedOn w:val="1"/>
    <w:next w:val="1"/>
    <w:link w:val="44"/>
    <w:qFormat/>
    <w:uiPriority w:val="99"/>
    <w:pPr>
      <w:spacing w:before="240" w:after="60" w:line="240" w:lineRule="auto"/>
      <w:jc w:val="both"/>
      <w:outlineLvl w:val="8"/>
    </w:pPr>
    <w:rPr>
      <w:rFonts w:ascii="Cambria" w:hAnsi="Cambria" w:eastAsia="Times New Roman"/>
    </w:rPr>
  </w:style>
  <w:style w:type="character" w:default="1" w:styleId="21">
    <w:name w:val="Default Paragraph Font"/>
    <w:semiHidden/>
    <w:unhideWhenUsed/>
    <w:uiPriority w:val="1"/>
  </w:style>
  <w:style w:type="table" w:default="1" w:styleId="20">
    <w:name w:val="Normal Table"/>
    <w:semiHidden/>
    <w:unhideWhenUsed/>
    <w:uiPriority w:val="99"/>
    <w:tblPr>
      <w:tblCellMar>
        <w:top w:w="0" w:type="dxa"/>
        <w:left w:w="108" w:type="dxa"/>
        <w:bottom w:w="0" w:type="dxa"/>
        <w:right w:w="108" w:type="dxa"/>
      </w:tblCellMar>
    </w:tblPr>
  </w:style>
  <w:style w:type="paragraph" w:styleId="11">
    <w:name w:val="Body Text"/>
    <w:basedOn w:val="1"/>
    <w:link w:val="76"/>
    <w:uiPriority w:val="0"/>
    <w:pPr>
      <w:spacing w:after="120"/>
      <w:jc w:val="both"/>
    </w:pPr>
  </w:style>
  <w:style w:type="paragraph" w:styleId="12">
    <w:name w:val="toc 3"/>
    <w:basedOn w:val="1"/>
    <w:next w:val="1"/>
    <w:autoRedefine/>
    <w:semiHidden/>
    <w:unhideWhenUsed/>
    <w:uiPriority w:val="39"/>
    <w:pPr>
      <w:spacing w:after="0"/>
      <w:ind w:left="442"/>
    </w:pPr>
    <w:rPr>
      <w:rFonts w:ascii="Arial" w:hAnsi="Arial"/>
      <w:sz w:val="20"/>
    </w:rPr>
  </w:style>
  <w:style w:type="paragraph" w:styleId="13">
    <w:name w:val="footer"/>
    <w:basedOn w:val="1"/>
    <w:link w:val="26"/>
    <w:uiPriority w:val="99"/>
    <w:pPr>
      <w:tabs>
        <w:tab w:val="center" w:pos="4320"/>
        <w:tab w:val="right" w:pos="8640"/>
      </w:tabs>
    </w:pPr>
  </w:style>
  <w:style w:type="paragraph" w:styleId="14">
    <w:name w:val="header"/>
    <w:basedOn w:val="1"/>
    <w:link w:val="27"/>
    <w:uiPriority w:val="99"/>
    <w:pPr>
      <w:tabs>
        <w:tab w:val="center" w:pos="4320"/>
        <w:tab w:val="right" w:pos="8640"/>
      </w:tabs>
    </w:pPr>
  </w:style>
  <w:style w:type="paragraph" w:styleId="15">
    <w:name w:val="toc 1"/>
    <w:basedOn w:val="1"/>
    <w:next w:val="1"/>
    <w:autoRedefine/>
    <w:uiPriority w:val="39"/>
    <w:pPr>
      <w:tabs>
        <w:tab w:val="right" w:leader="dot" w:pos="8626"/>
      </w:tabs>
      <w:spacing w:before="120" w:after="120"/>
    </w:pPr>
    <w:rPr>
      <w:rFonts w:ascii="Arial" w:hAnsi="Arial" w:eastAsia="Times New Roman"/>
      <w:caps/>
      <w:sz w:val="20"/>
      <w:szCs w:val="24"/>
    </w:rPr>
  </w:style>
  <w:style w:type="paragraph" w:styleId="16">
    <w:name w:val="Subtitle"/>
    <w:basedOn w:val="1"/>
    <w:next w:val="1"/>
    <w:link w:val="58"/>
    <w:qFormat/>
    <w:uiPriority w:val="99"/>
    <w:pPr>
      <w:spacing w:after="60" w:line="240" w:lineRule="auto"/>
      <w:jc w:val="center"/>
      <w:outlineLvl w:val="1"/>
    </w:pPr>
    <w:rPr>
      <w:rFonts w:ascii="Cambria" w:hAnsi="Cambria" w:eastAsia="Times New Roman"/>
      <w:szCs w:val="24"/>
    </w:rPr>
  </w:style>
  <w:style w:type="paragraph" w:styleId="17">
    <w:name w:val="toc 2"/>
    <w:basedOn w:val="1"/>
    <w:next w:val="1"/>
    <w:autoRedefine/>
    <w:uiPriority w:val="39"/>
    <w:pPr>
      <w:tabs>
        <w:tab w:val="right" w:leader="dot" w:pos="8640"/>
      </w:tabs>
      <w:spacing w:before="240" w:after="100"/>
      <w:ind w:left="215"/>
    </w:pPr>
    <w:rPr>
      <w:rFonts w:ascii="Arial" w:hAnsi="Arial" w:eastAsia="Times New Roman" w:cs="Arial"/>
      <w:sz w:val="20"/>
      <w:szCs w:val="24"/>
      <w:lang w:val="en-GB"/>
    </w:rPr>
  </w:style>
  <w:style w:type="paragraph" w:styleId="18">
    <w:name w:val="Normal (Web)"/>
    <w:basedOn w:val="1"/>
    <w:unhideWhenUsed/>
    <w:uiPriority w:val="99"/>
    <w:pPr>
      <w:spacing w:before="100" w:beforeAutospacing="1" w:after="100" w:afterAutospacing="1" w:line="240" w:lineRule="auto"/>
    </w:pPr>
    <w:rPr>
      <w:rFonts w:ascii="Times New Roman" w:hAnsi="Times New Roman" w:eastAsia="Times New Roman"/>
      <w:sz w:val="24"/>
      <w:szCs w:val="24"/>
    </w:rPr>
  </w:style>
  <w:style w:type="paragraph" w:styleId="19">
    <w:name w:val="Title"/>
    <w:basedOn w:val="1"/>
    <w:next w:val="1"/>
    <w:link w:val="57"/>
    <w:qFormat/>
    <w:uiPriority w:val="99"/>
    <w:pPr>
      <w:spacing w:before="240" w:after="60" w:line="240" w:lineRule="auto"/>
      <w:jc w:val="center"/>
      <w:outlineLvl w:val="0"/>
    </w:pPr>
    <w:rPr>
      <w:rFonts w:ascii="Cambria" w:hAnsi="Cambria" w:eastAsia="Times New Roman"/>
      <w:b/>
      <w:bCs/>
      <w:kern w:val="28"/>
      <w:sz w:val="32"/>
      <w:szCs w:val="32"/>
    </w:rPr>
  </w:style>
  <w:style w:type="character" w:styleId="22">
    <w:name w:val="Strong"/>
    <w:basedOn w:val="21"/>
    <w:qFormat/>
    <w:uiPriority w:val="22"/>
    <w:rPr>
      <w:rFonts w:cs="Times New Roman"/>
      <w:b/>
      <w:bCs/>
    </w:rPr>
  </w:style>
  <w:style w:type="character" w:styleId="23">
    <w:name w:val="page number"/>
    <w:basedOn w:val="21"/>
    <w:uiPriority w:val="0"/>
  </w:style>
  <w:style w:type="character" w:styleId="24">
    <w:name w:val="Emphasis"/>
    <w:basedOn w:val="21"/>
    <w:qFormat/>
    <w:uiPriority w:val="20"/>
    <w:rPr>
      <w:rFonts w:ascii="Calibri" w:hAnsi="Calibri" w:cs="Times New Roman"/>
      <w:b/>
      <w:i/>
      <w:iCs/>
    </w:rPr>
  </w:style>
  <w:style w:type="character" w:styleId="25">
    <w:name w:val="Hyperlink"/>
    <w:basedOn w:val="21"/>
    <w:uiPriority w:val="99"/>
    <w:rPr>
      <w:color w:val="0000FF"/>
      <w:u w:val="single"/>
    </w:rPr>
  </w:style>
  <w:style w:type="character" w:customStyle="1" w:styleId="26">
    <w:name w:val="Footer Char"/>
    <w:basedOn w:val="21"/>
    <w:link w:val="13"/>
    <w:uiPriority w:val="99"/>
    <w:rPr>
      <w:rFonts w:ascii="Calibri" w:hAnsi="Calibri" w:eastAsia="Calibri" w:cs="Times New Roman"/>
      <w:lang w:val="en-US"/>
    </w:rPr>
  </w:style>
  <w:style w:type="character" w:customStyle="1" w:styleId="27">
    <w:name w:val="Header Char"/>
    <w:basedOn w:val="21"/>
    <w:link w:val="14"/>
    <w:uiPriority w:val="99"/>
    <w:rPr>
      <w:rFonts w:ascii="Calibri" w:hAnsi="Calibri" w:eastAsia="Calibri" w:cs="Times New Roman"/>
      <w:lang w:val="en-US"/>
    </w:rPr>
  </w:style>
  <w:style w:type="character" w:customStyle="1" w:styleId="28">
    <w:name w:val="Heading 1 Char"/>
    <w:basedOn w:val="21"/>
    <w:link w:val="2"/>
    <w:uiPriority w:val="99"/>
    <w:rPr>
      <w:rFonts w:asciiTheme="majorHAnsi" w:hAnsiTheme="majorHAnsi" w:eastAsiaTheme="majorEastAsia" w:cstheme="majorBidi"/>
      <w:color w:val="2E75B6" w:themeColor="accent1" w:themeShade="BF"/>
      <w:sz w:val="32"/>
      <w:szCs w:val="32"/>
      <w:lang w:val="en-US"/>
    </w:rPr>
  </w:style>
  <w:style w:type="paragraph" w:customStyle="1" w:styleId="29">
    <w:name w:val="Full Title"/>
    <w:basedOn w:val="1"/>
    <w:link w:val="31"/>
    <w:qFormat/>
    <w:uiPriority w:val="0"/>
    <w:pPr>
      <w:spacing w:before="240" w:after="120"/>
      <w:jc w:val="center"/>
    </w:pPr>
    <w:rPr>
      <w:rFonts w:ascii="Arial" w:hAnsi="Arial" w:cs="Arial"/>
      <w:b/>
      <w:caps/>
      <w:sz w:val="28"/>
    </w:rPr>
  </w:style>
  <w:style w:type="paragraph" w:customStyle="1" w:styleId="30">
    <w:name w:val="Subtitle1"/>
    <w:basedOn w:val="1"/>
    <w:link w:val="33"/>
    <w:qFormat/>
    <w:uiPriority w:val="0"/>
    <w:pPr>
      <w:spacing w:before="240" w:after="120"/>
      <w:jc w:val="center"/>
    </w:pPr>
    <w:rPr>
      <w:rFonts w:ascii="Arial" w:hAnsi="Arial" w:cs="Arial"/>
      <w:i/>
      <w:sz w:val="20"/>
      <w:szCs w:val="20"/>
    </w:rPr>
  </w:style>
  <w:style w:type="character" w:customStyle="1" w:styleId="31">
    <w:name w:val="Full Title Char"/>
    <w:basedOn w:val="21"/>
    <w:link w:val="29"/>
    <w:uiPriority w:val="0"/>
    <w:rPr>
      <w:rFonts w:ascii="Arial" w:hAnsi="Arial" w:eastAsia="Calibri" w:cs="Arial"/>
      <w:b/>
      <w:caps/>
      <w:sz w:val="28"/>
      <w:lang w:val="en-US"/>
    </w:rPr>
  </w:style>
  <w:style w:type="paragraph" w:customStyle="1" w:styleId="32">
    <w:name w:val="Paragraph Text"/>
    <w:basedOn w:val="1"/>
    <w:link w:val="35"/>
    <w:qFormat/>
    <w:uiPriority w:val="0"/>
    <w:pPr>
      <w:spacing w:before="240" w:after="120"/>
      <w:jc w:val="both"/>
    </w:pPr>
    <w:rPr>
      <w:rFonts w:ascii="Arial" w:hAnsi="Arial" w:cs="Arial"/>
      <w:sz w:val="20"/>
      <w:szCs w:val="20"/>
    </w:rPr>
  </w:style>
  <w:style w:type="character" w:customStyle="1" w:styleId="33">
    <w:name w:val="Subtitle1 Char"/>
    <w:basedOn w:val="21"/>
    <w:link w:val="30"/>
    <w:uiPriority w:val="0"/>
    <w:rPr>
      <w:rFonts w:ascii="Arial" w:hAnsi="Arial" w:eastAsia="Calibri" w:cs="Arial"/>
      <w:i/>
      <w:sz w:val="20"/>
      <w:szCs w:val="20"/>
      <w:lang w:val="en-US"/>
    </w:rPr>
  </w:style>
  <w:style w:type="paragraph" w:customStyle="1" w:styleId="34">
    <w:name w:val="Heading_1"/>
    <w:basedOn w:val="32"/>
    <w:link w:val="36"/>
    <w:qFormat/>
    <w:uiPriority w:val="0"/>
    <w:pPr>
      <w:spacing w:after="60"/>
      <w:jc w:val="center"/>
    </w:pPr>
    <w:rPr>
      <w:b/>
      <w:caps/>
      <w:sz w:val="28"/>
      <w:szCs w:val="28"/>
    </w:rPr>
  </w:style>
  <w:style w:type="character" w:customStyle="1" w:styleId="35">
    <w:name w:val="Paragraph Text Char"/>
    <w:basedOn w:val="21"/>
    <w:link w:val="32"/>
    <w:uiPriority w:val="0"/>
    <w:rPr>
      <w:rFonts w:ascii="Arial" w:hAnsi="Arial" w:eastAsia="Calibri" w:cs="Arial"/>
      <w:sz w:val="20"/>
      <w:szCs w:val="20"/>
      <w:lang w:val="en-US"/>
    </w:rPr>
  </w:style>
  <w:style w:type="character" w:customStyle="1" w:styleId="36">
    <w:name w:val="Heading_1 Char"/>
    <w:basedOn w:val="35"/>
    <w:link w:val="34"/>
    <w:uiPriority w:val="0"/>
    <w:rPr>
      <w:rFonts w:ascii="Arial" w:hAnsi="Arial" w:eastAsia="Calibri" w:cs="Arial"/>
      <w:b/>
      <w:caps/>
      <w:sz w:val="28"/>
      <w:szCs w:val="28"/>
      <w:lang w:val="en-US"/>
    </w:rPr>
  </w:style>
  <w:style w:type="character" w:customStyle="1" w:styleId="37">
    <w:name w:val="Heading 2 Char"/>
    <w:basedOn w:val="21"/>
    <w:link w:val="3"/>
    <w:uiPriority w:val="9"/>
    <w:rPr>
      <w:rFonts w:asciiTheme="majorHAnsi" w:hAnsiTheme="majorHAnsi" w:eastAsiaTheme="majorEastAsia" w:cstheme="majorBidi"/>
      <w:color w:val="2E75B6" w:themeColor="accent1" w:themeShade="BF"/>
      <w:sz w:val="26"/>
      <w:szCs w:val="26"/>
      <w:lang w:val="en-US"/>
    </w:rPr>
  </w:style>
  <w:style w:type="character" w:customStyle="1" w:styleId="38">
    <w:name w:val="Heading 3 Char"/>
    <w:basedOn w:val="21"/>
    <w:link w:val="4"/>
    <w:uiPriority w:val="99"/>
    <w:rPr>
      <w:rFonts w:ascii="Cambria" w:hAnsi="Cambria" w:eastAsia="Times New Roman" w:cs="Times New Roman"/>
      <w:b/>
      <w:bCs/>
      <w:sz w:val="26"/>
      <w:szCs w:val="26"/>
      <w:lang w:val="en-US"/>
    </w:rPr>
  </w:style>
  <w:style w:type="character" w:customStyle="1" w:styleId="39">
    <w:name w:val="Heading 4 Char"/>
    <w:basedOn w:val="21"/>
    <w:link w:val="5"/>
    <w:uiPriority w:val="99"/>
    <w:rPr>
      <w:rFonts w:ascii="Calibri" w:hAnsi="Calibri" w:eastAsia="Times New Roman" w:cs="Times New Roman"/>
      <w:b/>
      <w:bCs/>
      <w:sz w:val="28"/>
      <w:szCs w:val="28"/>
      <w:lang w:val="en-US"/>
    </w:rPr>
  </w:style>
  <w:style w:type="character" w:customStyle="1" w:styleId="40">
    <w:name w:val="Heading 5 Char"/>
    <w:basedOn w:val="21"/>
    <w:link w:val="6"/>
    <w:uiPriority w:val="99"/>
    <w:rPr>
      <w:rFonts w:ascii="Calibri" w:hAnsi="Calibri" w:eastAsia="Times New Roman" w:cs="Times New Roman"/>
      <w:b/>
      <w:bCs/>
      <w:i/>
      <w:iCs/>
      <w:sz w:val="26"/>
      <w:szCs w:val="26"/>
      <w:lang w:val="en-US"/>
    </w:rPr>
  </w:style>
  <w:style w:type="character" w:customStyle="1" w:styleId="41">
    <w:name w:val="Heading 6 Char"/>
    <w:basedOn w:val="21"/>
    <w:link w:val="7"/>
    <w:uiPriority w:val="99"/>
    <w:rPr>
      <w:rFonts w:ascii="Calibri" w:hAnsi="Calibri" w:eastAsia="Times New Roman" w:cs="Times New Roman"/>
      <w:b/>
      <w:bCs/>
      <w:lang w:val="en-US"/>
    </w:rPr>
  </w:style>
  <w:style w:type="character" w:customStyle="1" w:styleId="42">
    <w:name w:val="Heading 7 Char"/>
    <w:basedOn w:val="21"/>
    <w:link w:val="8"/>
    <w:uiPriority w:val="99"/>
    <w:rPr>
      <w:rFonts w:ascii="Calibri" w:hAnsi="Calibri" w:eastAsia="Times New Roman" w:cs="Times New Roman"/>
      <w:szCs w:val="24"/>
      <w:lang w:val="en-US"/>
    </w:rPr>
  </w:style>
  <w:style w:type="character" w:customStyle="1" w:styleId="43">
    <w:name w:val="Heading 8 Char"/>
    <w:basedOn w:val="21"/>
    <w:link w:val="9"/>
    <w:uiPriority w:val="99"/>
    <w:rPr>
      <w:rFonts w:ascii="Calibri" w:hAnsi="Calibri" w:eastAsia="Times New Roman" w:cs="Times New Roman"/>
      <w:i/>
      <w:iCs/>
      <w:szCs w:val="24"/>
      <w:lang w:val="en-US"/>
    </w:rPr>
  </w:style>
  <w:style w:type="character" w:customStyle="1" w:styleId="44">
    <w:name w:val="Heading 9 Char"/>
    <w:basedOn w:val="21"/>
    <w:link w:val="10"/>
    <w:uiPriority w:val="99"/>
    <w:rPr>
      <w:rFonts w:ascii="Cambria" w:hAnsi="Cambria" w:eastAsia="Times New Roman" w:cs="Times New Roman"/>
      <w:lang w:val="en-US"/>
    </w:rPr>
  </w:style>
  <w:style w:type="paragraph" w:customStyle="1" w:styleId="45">
    <w:name w:val="Default"/>
    <w:uiPriority w:val="99"/>
    <w:pPr>
      <w:widowControl w:val="0"/>
      <w:autoSpaceDE w:val="0"/>
      <w:autoSpaceDN w:val="0"/>
      <w:adjustRightInd w:val="0"/>
      <w:spacing w:after="0" w:line="240" w:lineRule="auto"/>
    </w:pPr>
    <w:rPr>
      <w:rFonts w:ascii="Arial" w:hAnsi="Arial" w:eastAsia="Times New Roman" w:cs="Arial"/>
      <w:color w:val="000000"/>
      <w:sz w:val="24"/>
      <w:szCs w:val="24"/>
      <w:lang w:val="en-US" w:eastAsia="en-US" w:bidi="ar-SA"/>
    </w:rPr>
  </w:style>
  <w:style w:type="paragraph" w:customStyle="1" w:styleId="46">
    <w:name w:val="CM1"/>
    <w:basedOn w:val="45"/>
    <w:next w:val="45"/>
    <w:uiPriority w:val="99"/>
    <w:pPr>
      <w:spacing w:line="320" w:lineRule="atLeast"/>
    </w:pPr>
    <w:rPr>
      <w:color w:val="auto"/>
    </w:rPr>
  </w:style>
  <w:style w:type="paragraph" w:customStyle="1" w:styleId="47">
    <w:name w:val="CM8"/>
    <w:basedOn w:val="45"/>
    <w:next w:val="45"/>
    <w:uiPriority w:val="99"/>
    <w:rPr>
      <w:color w:val="auto"/>
    </w:rPr>
  </w:style>
  <w:style w:type="paragraph" w:customStyle="1" w:styleId="48">
    <w:name w:val="CM2"/>
    <w:basedOn w:val="45"/>
    <w:next w:val="45"/>
    <w:uiPriority w:val="99"/>
    <w:pPr>
      <w:spacing w:line="316" w:lineRule="atLeast"/>
    </w:pPr>
    <w:rPr>
      <w:color w:val="auto"/>
    </w:rPr>
  </w:style>
  <w:style w:type="paragraph" w:customStyle="1" w:styleId="49">
    <w:name w:val="CM9"/>
    <w:basedOn w:val="45"/>
    <w:next w:val="45"/>
    <w:uiPriority w:val="99"/>
    <w:rPr>
      <w:color w:val="auto"/>
    </w:rPr>
  </w:style>
  <w:style w:type="paragraph" w:customStyle="1" w:styleId="50">
    <w:name w:val="CM3"/>
    <w:basedOn w:val="45"/>
    <w:next w:val="45"/>
    <w:uiPriority w:val="99"/>
    <w:rPr>
      <w:color w:val="auto"/>
    </w:rPr>
  </w:style>
  <w:style w:type="paragraph" w:customStyle="1" w:styleId="51">
    <w:name w:val="CM4"/>
    <w:basedOn w:val="45"/>
    <w:next w:val="45"/>
    <w:uiPriority w:val="99"/>
    <w:pPr>
      <w:spacing w:line="323" w:lineRule="atLeast"/>
    </w:pPr>
    <w:rPr>
      <w:color w:val="auto"/>
    </w:rPr>
  </w:style>
  <w:style w:type="paragraph" w:customStyle="1" w:styleId="52">
    <w:name w:val="CM5"/>
    <w:basedOn w:val="45"/>
    <w:next w:val="45"/>
    <w:uiPriority w:val="99"/>
    <w:pPr>
      <w:spacing w:line="323" w:lineRule="atLeast"/>
    </w:pPr>
    <w:rPr>
      <w:color w:val="auto"/>
    </w:rPr>
  </w:style>
  <w:style w:type="paragraph" w:customStyle="1" w:styleId="53">
    <w:name w:val="CM6"/>
    <w:basedOn w:val="45"/>
    <w:next w:val="45"/>
    <w:uiPriority w:val="99"/>
    <w:pPr>
      <w:spacing w:line="323" w:lineRule="atLeast"/>
    </w:pPr>
    <w:rPr>
      <w:color w:val="auto"/>
    </w:rPr>
  </w:style>
  <w:style w:type="paragraph" w:customStyle="1" w:styleId="54">
    <w:name w:val="CM7"/>
    <w:basedOn w:val="45"/>
    <w:next w:val="45"/>
    <w:uiPriority w:val="99"/>
    <w:pPr>
      <w:spacing w:line="323" w:lineRule="atLeast"/>
    </w:pPr>
    <w:rPr>
      <w:color w:val="auto"/>
    </w:rPr>
  </w:style>
  <w:style w:type="paragraph" w:customStyle="1" w:styleId="55">
    <w:name w:val="CM13"/>
    <w:basedOn w:val="45"/>
    <w:next w:val="45"/>
    <w:uiPriority w:val="99"/>
    <w:rPr>
      <w:color w:val="auto"/>
    </w:rPr>
  </w:style>
  <w:style w:type="paragraph" w:customStyle="1" w:styleId="56">
    <w:name w:val="CM16"/>
    <w:basedOn w:val="45"/>
    <w:next w:val="45"/>
    <w:uiPriority w:val="99"/>
    <w:rPr>
      <w:color w:val="auto"/>
    </w:rPr>
  </w:style>
  <w:style w:type="character" w:customStyle="1" w:styleId="57">
    <w:name w:val="Title Char"/>
    <w:basedOn w:val="21"/>
    <w:link w:val="19"/>
    <w:uiPriority w:val="99"/>
    <w:rPr>
      <w:rFonts w:ascii="Cambria" w:hAnsi="Cambria" w:eastAsia="Times New Roman" w:cs="Times New Roman"/>
      <w:b/>
      <w:bCs/>
      <w:kern w:val="28"/>
      <w:sz w:val="32"/>
      <w:szCs w:val="32"/>
      <w:lang w:val="en-US"/>
    </w:rPr>
  </w:style>
  <w:style w:type="character" w:customStyle="1" w:styleId="58">
    <w:name w:val="Subtitle Char"/>
    <w:basedOn w:val="21"/>
    <w:link w:val="16"/>
    <w:uiPriority w:val="99"/>
    <w:rPr>
      <w:rFonts w:ascii="Cambria" w:hAnsi="Cambria" w:eastAsia="Times New Roman" w:cs="Times New Roman"/>
      <w:szCs w:val="24"/>
      <w:lang w:val="en-US"/>
    </w:rPr>
  </w:style>
  <w:style w:type="paragraph" w:styleId="59">
    <w:name w:val="No Spacing"/>
    <w:basedOn w:val="1"/>
    <w:qFormat/>
    <w:uiPriority w:val="99"/>
    <w:pPr>
      <w:spacing w:after="0" w:line="240" w:lineRule="auto"/>
      <w:jc w:val="both"/>
    </w:pPr>
    <w:rPr>
      <w:rFonts w:eastAsia="Times New Roman"/>
      <w:szCs w:val="32"/>
    </w:rPr>
  </w:style>
  <w:style w:type="paragraph" w:styleId="60">
    <w:name w:val="List Paragraph"/>
    <w:basedOn w:val="1"/>
    <w:link w:val="72"/>
    <w:qFormat/>
    <w:uiPriority w:val="34"/>
    <w:pPr>
      <w:spacing w:after="0" w:line="240" w:lineRule="auto"/>
      <w:ind w:left="720"/>
      <w:contextualSpacing/>
      <w:jc w:val="both"/>
    </w:pPr>
    <w:rPr>
      <w:rFonts w:eastAsia="Times New Roman"/>
      <w:szCs w:val="24"/>
    </w:rPr>
  </w:style>
  <w:style w:type="paragraph" w:styleId="61">
    <w:name w:val="Quote"/>
    <w:basedOn w:val="1"/>
    <w:next w:val="1"/>
    <w:link w:val="62"/>
    <w:qFormat/>
    <w:uiPriority w:val="99"/>
    <w:pPr>
      <w:spacing w:after="0" w:line="240" w:lineRule="auto"/>
      <w:jc w:val="both"/>
    </w:pPr>
    <w:rPr>
      <w:rFonts w:eastAsia="Times New Roman"/>
      <w:i/>
      <w:szCs w:val="24"/>
    </w:rPr>
  </w:style>
  <w:style w:type="character" w:customStyle="1" w:styleId="62">
    <w:name w:val="Quote Char"/>
    <w:basedOn w:val="21"/>
    <w:link w:val="61"/>
    <w:uiPriority w:val="99"/>
    <w:rPr>
      <w:rFonts w:ascii="Calibri" w:hAnsi="Calibri" w:eastAsia="Times New Roman" w:cs="Times New Roman"/>
      <w:i/>
      <w:szCs w:val="24"/>
      <w:lang w:val="en-US"/>
    </w:rPr>
  </w:style>
  <w:style w:type="paragraph" w:styleId="63">
    <w:name w:val="Intense Quote"/>
    <w:basedOn w:val="1"/>
    <w:next w:val="1"/>
    <w:link w:val="64"/>
    <w:qFormat/>
    <w:uiPriority w:val="99"/>
    <w:pPr>
      <w:spacing w:after="0" w:line="240" w:lineRule="auto"/>
      <w:ind w:left="720" w:right="720"/>
      <w:jc w:val="both"/>
    </w:pPr>
    <w:rPr>
      <w:rFonts w:eastAsia="Times New Roman"/>
      <w:b/>
      <w:i/>
    </w:rPr>
  </w:style>
  <w:style w:type="character" w:customStyle="1" w:styleId="64">
    <w:name w:val="Intense Quote Char"/>
    <w:basedOn w:val="21"/>
    <w:link w:val="63"/>
    <w:uiPriority w:val="99"/>
    <w:rPr>
      <w:rFonts w:ascii="Calibri" w:hAnsi="Calibri" w:eastAsia="Times New Roman" w:cs="Times New Roman"/>
      <w:b/>
      <w:i/>
      <w:lang w:val="en-US"/>
    </w:rPr>
  </w:style>
  <w:style w:type="character" w:customStyle="1" w:styleId="65">
    <w:name w:val="Subtle Emphasis"/>
    <w:basedOn w:val="21"/>
    <w:qFormat/>
    <w:uiPriority w:val="99"/>
    <w:rPr>
      <w:rFonts w:cs="Times New Roman"/>
      <w:i/>
      <w:color w:val="5A5A5A"/>
    </w:rPr>
  </w:style>
  <w:style w:type="character" w:customStyle="1" w:styleId="66">
    <w:name w:val="Intense Emphasis"/>
    <w:basedOn w:val="21"/>
    <w:qFormat/>
    <w:uiPriority w:val="99"/>
    <w:rPr>
      <w:rFonts w:cs="Times New Roman"/>
      <w:b/>
      <w:i/>
      <w:sz w:val="24"/>
      <w:szCs w:val="24"/>
      <w:u w:val="single"/>
    </w:rPr>
  </w:style>
  <w:style w:type="character" w:customStyle="1" w:styleId="67">
    <w:name w:val="Subtle Reference"/>
    <w:basedOn w:val="21"/>
    <w:qFormat/>
    <w:uiPriority w:val="99"/>
    <w:rPr>
      <w:rFonts w:cs="Times New Roman"/>
      <w:sz w:val="24"/>
      <w:szCs w:val="24"/>
      <w:u w:val="single"/>
    </w:rPr>
  </w:style>
  <w:style w:type="character" w:customStyle="1" w:styleId="68">
    <w:name w:val="Intense Reference"/>
    <w:basedOn w:val="21"/>
    <w:qFormat/>
    <w:uiPriority w:val="99"/>
    <w:rPr>
      <w:rFonts w:cs="Times New Roman"/>
      <w:b/>
      <w:sz w:val="24"/>
      <w:u w:val="single"/>
    </w:rPr>
  </w:style>
  <w:style w:type="character" w:customStyle="1" w:styleId="69">
    <w:name w:val="Book Title"/>
    <w:basedOn w:val="21"/>
    <w:qFormat/>
    <w:uiPriority w:val="99"/>
    <w:rPr>
      <w:rFonts w:ascii="Cambria" w:hAnsi="Cambria" w:cs="Times New Roman"/>
      <w:b/>
      <w:i/>
      <w:sz w:val="24"/>
      <w:szCs w:val="24"/>
    </w:rPr>
  </w:style>
  <w:style w:type="paragraph" w:customStyle="1" w:styleId="70">
    <w:name w:val="TOC Heading"/>
    <w:basedOn w:val="2"/>
    <w:next w:val="1"/>
    <w:qFormat/>
    <w:uiPriority w:val="39"/>
    <w:pPr>
      <w:keepLines w:val="0"/>
      <w:spacing w:before="360" w:after="240"/>
      <w:jc w:val="center"/>
      <w:outlineLvl w:val="9"/>
    </w:pPr>
    <w:rPr>
      <w:rFonts w:ascii="Arial" w:hAnsi="Arial" w:eastAsia="Times New Roman" w:cs="Times New Roman"/>
      <w:b/>
      <w:bCs/>
      <w:caps/>
      <w:color w:val="auto"/>
      <w:kern w:val="32"/>
      <w:sz w:val="28"/>
    </w:rPr>
  </w:style>
  <w:style w:type="paragraph" w:customStyle="1" w:styleId="71">
    <w:name w:val="Style1"/>
    <w:basedOn w:val="60"/>
    <w:link w:val="73"/>
    <w:uiPriority w:val="99"/>
    <w:pPr>
      <w:spacing w:before="120" w:after="120"/>
      <w:ind w:left="432"/>
      <w:contextualSpacing w:val="0"/>
    </w:pPr>
  </w:style>
  <w:style w:type="character" w:customStyle="1" w:styleId="72">
    <w:name w:val="List Paragraph Char"/>
    <w:basedOn w:val="21"/>
    <w:link w:val="60"/>
    <w:locked/>
    <w:uiPriority w:val="99"/>
    <w:rPr>
      <w:rFonts w:ascii="Calibri" w:hAnsi="Calibri" w:eastAsia="Times New Roman" w:cs="Times New Roman"/>
      <w:szCs w:val="24"/>
      <w:lang w:val="en-US"/>
    </w:rPr>
  </w:style>
  <w:style w:type="character" w:customStyle="1" w:styleId="73">
    <w:name w:val="Style1 Char"/>
    <w:basedOn w:val="72"/>
    <w:link w:val="71"/>
    <w:locked/>
    <w:uiPriority w:val="99"/>
    <w:rPr>
      <w:rFonts w:ascii="Calibri" w:hAnsi="Calibri" w:eastAsia="Times New Roman" w:cs="Times New Roman"/>
      <w:szCs w:val="24"/>
      <w:lang w:val="en-US"/>
    </w:rPr>
  </w:style>
  <w:style w:type="paragraph" w:customStyle="1" w:styleId="74">
    <w:name w:val="Heading_2"/>
    <w:basedOn w:val="3"/>
    <w:link w:val="75"/>
    <w:qFormat/>
    <w:uiPriority w:val="0"/>
    <w:pPr>
      <w:spacing w:before="240" w:after="120"/>
      <w:jc w:val="center"/>
    </w:pPr>
    <w:rPr>
      <w:rFonts w:ascii="Arial" w:hAnsi="Arial" w:cs="Arial"/>
      <w:b/>
      <w:caps/>
      <w:color w:val="auto"/>
      <w:sz w:val="20"/>
      <w:szCs w:val="20"/>
    </w:rPr>
  </w:style>
  <w:style w:type="character" w:customStyle="1" w:styleId="75">
    <w:name w:val="Heading_2 Char"/>
    <w:basedOn w:val="37"/>
    <w:link w:val="74"/>
    <w:uiPriority w:val="0"/>
    <w:rPr>
      <w:rFonts w:ascii="Arial" w:hAnsi="Arial" w:cs="Arial" w:eastAsiaTheme="majorEastAsia"/>
      <w:b/>
      <w:caps/>
      <w:color w:val="2E75B6" w:themeColor="accent1" w:themeShade="BF"/>
      <w:sz w:val="20"/>
      <w:szCs w:val="20"/>
      <w:lang w:val="en-US"/>
    </w:rPr>
  </w:style>
  <w:style w:type="character" w:customStyle="1" w:styleId="76">
    <w:name w:val="Body Text Char"/>
    <w:basedOn w:val="21"/>
    <w:link w:val="11"/>
    <w:uiPriority w:val="0"/>
    <w:rPr>
      <w:rFonts w:ascii="Calibri" w:hAnsi="Calibri" w:eastAsia="Calibri" w:cs="Times New Roman"/>
      <w:lang w:val="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3E1860-D43E-4723-81CD-B7A364F575C6}">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2495</Words>
  <Characters>13422</Characters>
  <Lines>115</Lines>
  <Paragraphs>32</Paragraphs>
  <TotalTime>1</TotalTime>
  <ScaleCrop>false</ScaleCrop>
  <LinksUpToDate>false</LinksUpToDate>
  <CharactersWithSpaces>15847</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2018-05-31T02:47:00Z</dcterms:created>
  <dc:creator>Joy Priya Somasundram</dc:creator>
  <cp:lastModifiedBy>Patrick</cp:lastModifiedBy>
  <cp:lastPrinted>2017-06-14T02:47:00Z</cp:lastPrinted>
  <dcterms:modified xsi:type="dcterms:W3CDTF">2025-07-29T12:56:44Z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eyJoZGlkIjoiZTZlMWJlODdiNGI4MTM3MzRlYWZkZWI2NGJhNWJiZmUiLCJ1c2VySWQiOiI2MDk3Mzk5MzEifQ==</vt:lpwstr>
  </property>
  <property fmtid="{D5CDD505-2E9C-101B-9397-08002B2CF9AE}" pid="3" name="KSOProductBuildVer">
    <vt:lpwstr>2052-12.1.0.19770</vt:lpwstr>
  </property>
  <property fmtid="{D5CDD505-2E9C-101B-9397-08002B2CF9AE}" pid="4" name="ICV">
    <vt:lpwstr>B4DE9746EAD9416CAE8A017044F2EE93_12</vt:lpwstr>
  </property>
</Properties>
</file>