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DC4891">
      <w:pPr>
        <w:pStyle w:val="11"/>
        <w:jc w:val="center"/>
        <w:rPr>
          <w:rFonts w:ascii="Arial" w:hAnsi="Arial" w:cs="Arial"/>
          <w:b/>
          <w:sz w:val="28"/>
          <w:szCs w:val="28"/>
          <w:lang w:val="en-GB"/>
        </w:rPr>
      </w:pPr>
      <w:r>
        <w:rPr>
          <w:rFonts w:ascii="Arial" w:hAnsi="Arial" w:cs="Arial"/>
          <w:b/>
          <w:sz w:val="28"/>
          <w:szCs w:val="28"/>
          <w:lang w:val="en-GB"/>
        </w:rPr>
        <w:t xml:space="preserve">1969 AGREEMENT FOR THE PROMOTION OF </w:t>
      </w:r>
    </w:p>
    <w:p w14:paraId="5870720F">
      <w:pPr>
        <w:pStyle w:val="11"/>
        <w:jc w:val="center"/>
        <w:rPr>
          <w:rFonts w:ascii="Arial" w:hAnsi="Arial" w:cs="Arial"/>
          <w:b/>
          <w:color w:val="262626"/>
          <w:sz w:val="28"/>
          <w:szCs w:val="28"/>
          <w:lang w:val="en-GB" w:eastAsia="ja-JP"/>
        </w:rPr>
      </w:pPr>
      <w:r>
        <w:rPr>
          <w:rFonts w:ascii="Arial" w:hAnsi="Arial" w:cs="Arial"/>
          <w:b/>
          <w:sz w:val="28"/>
          <w:szCs w:val="28"/>
          <w:lang w:val="en-GB"/>
        </w:rPr>
        <w:t>MASS MEDIA AND CULTURE ACTIVITIES</w:t>
      </w:r>
    </w:p>
    <w:p w14:paraId="0AA0F8B3">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r>
        <w:rPr>
          <w:rFonts w:hint="default" w:ascii="Arial" w:hAnsi="Arial" w:eastAsia="MS Mincho" w:cs="Arial"/>
          <w:color w:val="000000"/>
          <w:sz w:val="20"/>
          <w:szCs w:val="20"/>
          <w:lang w:val="en-GB" w:eastAsia="en-US" w:bidi="ar-SA"/>
        </w:rPr>
        <w:t>1.</w:t>
      </w:r>
      <w:bookmarkStart w:id="3" w:name="_GoBack"/>
      <w:bookmarkEnd w:id="3"/>
      <w:r>
        <w:rPr>
          <w:rFonts w:ascii="Arial" w:hAnsi="Arial" w:cs="Arial"/>
          <w:color w:val="000000"/>
          <w:sz w:val="20"/>
          <w:szCs w:val="20"/>
          <w:lang w:val="en-GB"/>
        </w:rPr>
        <w:t>The Contracting Parties shall promote mass media activities by:</w:t>
      </w:r>
      <w:r>
        <w:rPr>
          <w:rFonts w:hint="eastAsia" w:ascii="Arial" w:hAnsi="Arial" w:eastAsia="宋体" w:cs="Arial"/>
          <w:color w:val="000000"/>
          <w:sz w:val="20"/>
          <w:szCs w:val="20"/>
          <w:lang w:val="en-US" w:eastAsia="zh-CN"/>
        </w:rPr>
        <w:t xml:space="preserve"> </w:t>
      </w:r>
      <w:r>
        <w:rPr>
          <w:rFonts w:ascii="Arial" w:hAnsi="Arial" w:cs="Arial"/>
          <w:color w:val="000000"/>
          <w:sz w:val="20"/>
          <w:szCs w:val="20"/>
          <w:lang w:val="en-GB"/>
        </w:rPr>
        <w:t>Broadcasting regular programmes to reflect the aims, purposes and activities of ASEAN by the Radio and Television Services of each member country; Organising film festivals;</w:t>
      </w:r>
      <w:r>
        <w:rPr>
          <w:rFonts w:hint="eastAsia" w:ascii="Arial" w:hAnsi="Arial" w:eastAsia="宋体" w:cs="Arial"/>
          <w:color w:val="000000"/>
          <w:sz w:val="20"/>
          <w:szCs w:val="20"/>
          <w:lang w:val="en-US" w:eastAsia="zh-CN"/>
        </w:rPr>
        <w:t xml:space="preserve"> </w:t>
      </w:r>
      <w:r>
        <w:rPr>
          <w:rFonts w:ascii="Arial" w:hAnsi="Arial" w:cs="Arial"/>
          <w:color w:val="000000"/>
          <w:sz w:val="20"/>
          <w:szCs w:val="20"/>
          <w:lang w:val="en-GB"/>
        </w:rPr>
        <w:t>Encouraging the exchange of film artistes and the undertaking of joint film productions; and Organising seminars and other activities in mass media.</w:t>
      </w:r>
    </w:p>
    <w:p w14:paraId="432A0652">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bookmarkStart w:id="0" w:name="_Toc461714370"/>
      <w:bookmarkStart w:id="1" w:name="_Toc325286505"/>
      <w:bookmarkStart w:id="2" w:name="_Toc461714272"/>
      <w:r>
        <w:rPr>
          <w:rFonts w:hint="default" w:ascii="Arial" w:hAnsi="Arial" w:eastAsia="MS Mincho" w:cs="Arial"/>
          <w:color w:val="000000"/>
          <w:sz w:val="20"/>
          <w:szCs w:val="20"/>
          <w:lang w:val="en-GB" w:eastAsia="en-US" w:bidi="ar-SA"/>
        </w:rPr>
        <w:t>2.</w:t>
      </w:r>
      <w:r>
        <w:rPr>
          <w:rFonts w:ascii="Arial" w:hAnsi="Arial" w:cs="Arial"/>
          <w:color w:val="000000"/>
          <w:sz w:val="20"/>
          <w:szCs w:val="20"/>
          <w:lang w:val="en-GB"/>
        </w:rPr>
        <w:t>The Contracting Parties shall promote cultural cooperation by:</w:t>
      </w:r>
      <w:r>
        <w:rPr>
          <w:rFonts w:hint="eastAsia" w:ascii="Arial" w:hAnsi="Arial" w:eastAsia="宋体" w:cs="Arial"/>
          <w:color w:val="000000"/>
          <w:sz w:val="20"/>
          <w:szCs w:val="20"/>
          <w:lang w:val="en-US" w:eastAsia="zh-CN"/>
        </w:rPr>
        <w:t xml:space="preserve"> </w:t>
      </w:r>
      <w:r>
        <w:rPr>
          <w:rFonts w:ascii="Arial" w:hAnsi="Arial" w:cs="Arial"/>
          <w:color w:val="000000"/>
          <w:sz w:val="20"/>
          <w:szCs w:val="20"/>
          <w:lang w:val="en-GB"/>
        </w:rPr>
        <w:t>Exchanging artistes in the field of visual and performing arts;</w:t>
      </w:r>
      <w:r>
        <w:rPr>
          <w:rFonts w:hint="eastAsia" w:ascii="Arial" w:hAnsi="Arial" w:eastAsia="宋体" w:cs="Arial"/>
          <w:color w:val="000000"/>
          <w:sz w:val="20"/>
          <w:szCs w:val="20"/>
          <w:lang w:val="en-US" w:eastAsia="zh-CN"/>
        </w:rPr>
        <w:t xml:space="preserve"> </w:t>
      </w:r>
      <w:r>
        <w:rPr>
          <w:rFonts w:ascii="Arial" w:hAnsi="Arial" w:cs="Arial"/>
          <w:color w:val="000000"/>
          <w:sz w:val="20"/>
          <w:szCs w:val="20"/>
          <w:lang w:val="en-GB"/>
        </w:rPr>
        <w:t>Undertaking joint research in the arts and in literature;</w:t>
      </w:r>
      <w:r>
        <w:rPr>
          <w:rFonts w:hint="eastAsia" w:ascii="Arial" w:hAnsi="Arial" w:eastAsia="宋体" w:cs="Arial"/>
          <w:color w:val="000000"/>
          <w:sz w:val="20"/>
          <w:szCs w:val="20"/>
          <w:lang w:val="en-US" w:eastAsia="zh-CN"/>
        </w:rPr>
        <w:t xml:space="preserve"> </w:t>
      </w:r>
      <w:r>
        <w:rPr>
          <w:rFonts w:ascii="Arial" w:hAnsi="Arial" w:cs="Arial"/>
          <w:color w:val="000000"/>
          <w:sz w:val="20"/>
          <w:szCs w:val="20"/>
          <w:lang w:val="en-GB"/>
        </w:rPr>
        <w:t>Organising seminars in the arts, literature and related matters; and Organising cultural festivals.</w:t>
      </w:r>
    </w:p>
    <w:bookmarkEnd w:id="0"/>
    <w:bookmarkEnd w:id="1"/>
    <w:bookmarkEnd w:id="2"/>
    <w:p w14:paraId="0563F752">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r>
        <w:rPr>
          <w:rFonts w:hint="default" w:ascii="Arial" w:hAnsi="Arial" w:eastAsia="MS Mincho" w:cs="Arial"/>
          <w:color w:val="000000"/>
          <w:sz w:val="20"/>
          <w:szCs w:val="20"/>
          <w:lang w:val="en-GB" w:eastAsia="en-US" w:bidi="ar-SA"/>
        </w:rPr>
        <w:t>3.</w:t>
      </w:r>
      <w:r>
        <w:rPr>
          <w:rFonts w:ascii="Arial" w:hAnsi="Arial" w:cs="Arial"/>
          <w:color w:val="000000"/>
          <w:sz w:val="20"/>
          <w:szCs w:val="20"/>
          <w:lang w:val="en-GB"/>
        </w:rPr>
        <w:t>The Contracting Parties shall undertake to examine the possibility of exchanging experts, and of organizing seminars in Mass Media and cultural activities.</w:t>
      </w:r>
    </w:p>
    <w:p w14:paraId="4E3234BD">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r>
        <w:rPr>
          <w:rFonts w:hint="default" w:ascii="Arial" w:hAnsi="Arial" w:eastAsia="MS Mincho" w:cs="Arial"/>
          <w:color w:val="000000"/>
          <w:sz w:val="20"/>
          <w:szCs w:val="20"/>
          <w:lang w:val="en-GB" w:eastAsia="en-US" w:bidi="ar-SA"/>
        </w:rPr>
        <w:t>4.</w:t>
      </w:r>
      <w:r>
        <w:rPr>
          <w:rFonts w:ascii="Arial" w:hAnsi="Arial" w:cs="Arial"/>
          <w:color w:val="000000"/>
          <w:sz w:val="20"/>
          <w:szCs w:val="20"/>
          <w:lang w:val="en-GB"/>
        </w:rPr>
        <w:t xml:space="preserve">The Contracting Parties undertake to examine the possibility of establishing ASEAN cultural institutions in member countries for the purposes specified in the Preamble. </w:t>
      </w:r>
    </w:p>
    <w:p w14:paraId="2FE8A413">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r>
        <w:rPr>
          <w:rFonts w:hint="default" w:ascii="Arial" w:hAnsi="Arial" w:eastAsia="MS Mincho" w:cs="Arial"/>
          <w:color w:val="000000"/>
          <w:sz w:val="20"/>
          <w:szCs w:val="20"/>
          <w:lang w:val="en-GB" w:eastAsia="en-US" w:bidi="ar-SA"/>
        </w:rPr>
        <w:t>5.</w:t>
      </w:r>
      <w:r>
        <w:rPr>
          <w:rFonts w:ascii="Arial" w:hAnsi="Arial" w:cs="Arial"/>
          <w:color w:val="000000"/>
          <w:sz w:val="20"/>
          <w:szCs w:val="20"/>
          <w:lang w:val="en-GB"/>
        </w:rPr>
        <w:t xml:space="preserve">The Contracting Parties shall consult one another, whenever necessary, with a view to agreeing upon matters for the implementation of this Agreement. </w:t>
      </w:r>
    </w:p>
    <w:p w14:paraId="60D8BC73">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r>
        <w:rPr>
          <w:rFonts w:hint="default" w:ascii="Arial" w:hAnsi="Arial" w:eastAsia="MS Mincho" w:cs="Arial"/>
          <w:color w:val="000000"/>
          <w:sz w:val="20"/>
          <w:szCs w:val="20"/>
          <w:lang w:val="en-GB" w:eastAsia="en-US" w:bidi="ar-SA"/>
        </w:rPr>
        <w:t>6.</w:t>
      </w:r>
      <w:r>
        <w:rPr>
          <w:rFonts w:ascii="Arial" w:hAnsi="Arial" w:cs="Arial"/>
          <w:color w:val="000000"/>
          <w:sz w:val="20"/>
          <w:szCs w:val="20"/>
          <w:lang w:val="en-GB"/>
        </w:rPr>
        <w:t xml:space="preserve">This Agreement shall enter into force on the date of signature by all the member countries and shall remain in force until it is terminated by the decision of all the Foreign Ministers. </w:t>
      </w:r>
    </w:p>
    <w:p w14:paraId="05BE4BE8">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r>
        <w:rPr>
          <w:rFonts w:hint="default" w:ascii="Arial" w:hAnsi="Arial" w:eastAsia="MS Mincho" w:cs="Arial"/>
          <w:color w:val="000000"/>
          <w:sz w:val="20"/>
          <w:szCs w:val="20"/>
          <w:lang w:val="en-GB" w:eastAsia="en-US" w:bidi="ar-SA"/>
        </w:rPr>
        <w:t>7.</w:t>
      </w:r>
      <w:r>
        <w:rPr>
          <w:rFonts w:ascii="Arial" w:hAnsi="Arial" w:cs="Arial"/>
          <w:color w:val="000000"/>
          <w:sz w:val="20"/>
          <w:szCs w:val="20"/>
          <w:lang w:val="en-GB"/>
        </w:rPr>
        <w:t xml:space="preserve">Accession to this Agreement shall take effect from the date on which the instrument of accession is deposited in the Ministry of Foreign Affairs, Malaysia, by any new member of ASEAN. </w:t>
      </w:r>
    </w:p>
    <w:p w14:paraId="22EAEC40">
      <w:pPr>
        <w:pStyle w:val="11"/>
        <w:numPr>
          <w:ilvl w:val="0"/>
          <w:numId w:val="0"/>
        </w:numPr>
        <w:spacing w:before="240" w:after="120" w:line="276" w:lineRule="auto"/>
        <w:ind w:left="425" w:leftChars="0" w:hanging="425" w:firstLineChars="0"/>
        <w:jc w:val="both"/>
        <w:rPr>
          <w:rFonts w:ascii="Arial" w:hAnsi="Arial" w:cs="Arial"/>
          <w:color w:val="000000"/>
          <w:sz w:val="20"/>
          <w:szCs w:val="20"/>
          <w:lang w:val="en-GB"/>
        </w:rPr>
      </w:pPr>
      <w:r>
        <w:rPr>
          <w:rFonts w:hint="default" w:ascii="Arial" w:hAnsi="Arial" w:eastAsia="MS Mincho" w:cs="Arial"/>
          <w:color w:val="000000"/>
          <w:sz w:val="20"/>
          <w:szCs w:val="20"/>
          <w:lang w:val="en-GB" w:eastAsia="en-US" w:bidi="ar-SA"/>
        </w:rPr>
        <w:t>8.</w:t>
      </w:r>
      <w:r>
        <w:rPr>
          <w:rFonts w:ascii="Arial" w:hAnsi="Arial" w:cs="Arial"/>
          <w:color w:val="000000"/>
          <w:sz w:val="20"/>
          <w:szCs w:val="20"/>
          <w:lang w:val="en-GB"/>
        </w:rPr>
        <w:t xml:space="preserve">A Contracting Party nay at any time give formal notice of its intention to withdraw from this agreement and such withdrawal shall take effect one year from the date of the notification Ministry of Foreign Affairs, Malaysia, which shall as soon as possible notify all the member countries. </w:t>
      </w:r>
    </w:p>
    <w:p w14:paraId="51C2A08C">
      <w:pPr>
        <w:pStyle w:val="11"/>
        <w:spacing w:before="240" w:after="120" w:line="276" w:lineRule="auto"/>
        <w:jc w:val="both"/>
        <w:rPr>
          <w:rFonts w:ascii="Arial" w:hAnsi="Arial" w:cs="Arial"/>
          <w:color w:val="000000"/>
          <w:sz w:val="20"/>
          <w:szCs w:val="20"/>
          <w:lang w:val="en-GB"/>
        </w:rPr>
      </w:pPr>
    </w:p>
    <w:p w14:paraId="664B461B">
      <w:pPr>
        <w:pStyle w:val="11"/>
        <w:spacing w:before="240" w:after="120" w:line="276" w:lineRule="auto"/>
        <w:jc w:val="both"/>
        <w:rPr>
          <w:lang w:val="en-GB"/>
        </w:rPr>
      </w:pPr>
    </w:p>
    <w:sectPr>
      <w:headerReference r:id="rId3" w:type="default"/>
      <w:footerReference r:id="rId4" w:type="default"/>
      <w:type w:val="continuous"/>
      <w:pgSz w:w="11900" w:h="16840"/>
      <w:pgMar w:top="1440" w:right="1800" w:bottom="1440" w:left="1800" w:header="708" w:footer="708" w:gutter="0"/>
      <w:cols w:space="720" w:num="1" w:sep="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3BC92">
    <w:pPr>
      <w:pStyle w:val="3"/>
      <w:pBdr>
        <w:top w:val="single" w:color="auto" w:sz="4" w:space="1"/>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
        <w:rFonts w:ascii="Arial" w:hAnsi="Arial" w:cs="Arial"/>
        <w:color w:val="7F7F7F"/>
        <w:sz w:val="16"/>
        <w:szCs w:val="16"/>
      </w:rPr>
      <w:t>www.cil.nus.edu.sg</w:t>
    </w:r>
    <w:r>
      <w:rPr>
        <w:rStyle w:val="9"/>
        <w:rFonts w:ascii="Arial" w:hAnsi="Arial" w:cs="Arial"/>
        <w:color w:val="7F7F7F"/>
        <w:sz w:val="16"/>
        <w:szCs w:val="16"/>
      </w:rPr>
      <w:fldChar w:fldCharType="end"/>
    </w:r>
    <w:r>
      <w:rPr>
        <w:rFonts w:ascii="Arial" w:hAnsi="Arial" w:cs="Arial"/>
        <w:color w:val="7F7F7F"/>
        <w:sz w:val="16"/>
        <w:szCs w:val="16"/>
      </w:rPr>
      <w:t xml:space="preserve">                                  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7</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7</w:t>
    </w:r>
    <w:r>
      <w:rPr>
        <w:rFonts w:ascii="Arial" w:hAnsi="Arial" w:cs="Arial"/>
        <w:color w:val="7F7F7F"/>
        <w:sz w:val="16"/>
        <w:szCs w:val="16"/>
      </w:rPr>
      <w:fldChar w:fldCharType="end"/>
    </w:r>
  </w:p>
  <w:p w14:paraId="00563064">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06B97">
    <w:pPr>
      <w:pStyle w:val="4"/>
      <w:pBdr>
        <w:bottom w:val="single" w:color="auto" w:sz="4" w:space="1"/>
      </w:pBdr>
      <w:ind w:right="-64"/>
      <w:rPr>
        <w:rFonts w:ascii="Arial" w:hAnsi="Arial" w:cs="Arial"/>
        <w:color w:val="7F7F7F"/>
        <w:sz w:val="16"/>
        <w:szCs w:val="16"/>
      </w:rPr>
    </w:pPr>
    <w:r>
      <w:rPr>
        <w:rFonts w:ascii="Arial" w:hAnsi="Arial" w:cs="Arial"/>
        <w:color w:val="7F7F7F"/>
        <w:sz w:val="16"/>
        <w:szCs w:val="16"/>
      </w:rPr>
      <w:t>1969 AGREEMENT FOR THE PROMOTION OF COOPERATION IN MASS MEDIA AND CULTURE ACTIVITIES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CA"/>
    <w:rsid w:val="001376F1"/>
    <w:rsid w:val="002055C8"/>
    <w:rsid w:val="00261B53"/>
    <w:rsid w:val="003107C7"/>
    <w:rsid w:val="006347C2"/>
    <w:rsid w:val="00C35820"/>
    <w:rsid w:val="00CE38CA"/>
    <w:rsid w:val="00FB5E53"/>
    <w:rsid w:val="2D167A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MS Mincho" w:cs="Times New Roman"/>
      <w:sz w:val="24"/>
      <w:szCs w:val="24"/>
      <w:lang w:val="en-US" w:eastAsia="en-US" w:bidi="ar-SA"/>
    </w:rPr>
  </w:style>
  <w:style w:type="paragraph" w:styleId="2">
    <w:name w:val="heading 1"/>
    <w:basedOn w:val="1"/>
    <w:next w:val="1"/>
    <w:link w:val="10"/>
    <w:qFormat/>
    <w:uiPriority w:val="9"/>
    <w:pPr>
      <w:keepNext/>
      <w:spacing w:before="240" w:after="60"/>
      <w:outlineLvl w:val="0"/>
    </w:pPr>
    <w:rPr>
      <w:rFonts w:ascii="Arial" w:hAnsi="Arial" w:eastAsia="MS Gothic"/>
      <w:b/>
      <w:bCs/>
      <w:caps/>
      <w:kern w:val="32"/>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3"/>
    <w:unhideWhenUsed/>
    <w:uiPriority w:val="99"/>
    <w:pPr>
      <w:tabs>
        <w:tab w:val="center" w:pos="4320"/>
        <w:tab w:val="right" w:pos="8640"/>
      </w:tabs>
    </w:pPr>
  </w:style>
  <w:style w:type="paragraph" w:styleId="4">
    <w:name w:val="header"/>
    <w:basedOn w:val="1"/>
    <w:link w:val="12"/>
    <w:unhideWhenUsed/>
    <w:uiPriority w:val="99"/>
    <w:pPr>
      <w:tabs>
        <w:tab w:val="center" w:pos="4320"/>
        <w:tab w:val="right" w:pos="8640"/>
      </w:tabs>
    </w:pPr>
  </w:style>
  <w:style w:type="paragraph" w:styleId="5">
    <w:name w:val="toc 1"/>
    <w:basedOn w:val="1"/>
    <w:next w:val="1"/>
    <w:autoRedefine/>
    <w:unhideWhenUsed/>
    <w:uiPriority w:val="39"/>
    <w:pPr>
      <w:tabs>
        <w:tab w:val="right" w:leader="dot" w:pos="9010"/>
      </w:tabs>
      <w:spacing w:before="120" w:after="120" w:line="276" w:lineRule="auto"/>
    </w:pPr>
    <w:rPr>
      <w:rFonts w:ascii="Arial" w:hAnsi="Arial"/>
      <w:caps/>
      <w:sz w:val="20"/>
    </w:rPr>
  </w:style>
  <w:style w:type="character" w:styleId="8">
    <w:name w:val="page number"/>
    <w:semiHidden/>
    <w:unhideWhenUsed/>
    <w:uiPriority w:val="99"/>
  </w:style>
  <w:style w:type="character" w:styleId="9">
    <w:name w:val="Hyperlink"/>
    <w:unhideWhenUsed/>
    <w:uiPriority w:val="99"/>
    <w:rPr>
      <w:color w:val="0000FF"/>
      <w:u w:val="single"/>
    </w:rPr>
  </w:style>
  <w:style w:type="character" w:customStyle="1" w:styleId="10">
    <w:name w:val="Heading 1 Char"/>
    <w:basedOn w:val="7"/>
    <w:link w:val="2"/>
    <w:uiPriority w:val="9"/>
    <w:rPr>
      <w:rFonts w:ascii="Arial" w:hAnsi="Arial" w:eastAsia="MS Gothic" w:cs="Times New Roman"/>
      <w:b/>
      <w:bCs/>
      <w:caps/>
      <w:kern w:val="32"/>
      <w:sz w:val="32"/>
      <w:szCs w:val="32"/>
      <w:lang w:val="en-US" w:eastAsia="en-US"/>
    </w:rPr>
  </w:style>
  <w:style w:type="paragraph" w:customStyle="1" w:styleId="11">
    <w:name w:val="Medium Grid 21"/>
    <w:qFormat/>
    <w:uiPriority w:val="1"/>
    <w:rPr>
      <w:rFonts w:ascii="Cambria" w:hAnsi="Cambria" w:eastAsia="MS Mincho" w:cs="Times New Roman"/>
      <w:sz w:val="24"/>
      <w:szCs w:val="24"/>
      <w:lang w:val="en-US" w:eastAsia="en-US" w:bidi="ar-SA"/>
    </w:rPr>
  </w:style>
  <w:style w:type="character" w:customStyle="1" w:styleId="12">
    <w:name w:val="Header Char"/>
    <w:basedOn w:val="7"/>
    <w:link w:val="4"/>
    <w:uiPriority w:val="99"/>
    <w:rPr>
      <w:rFonts w:ascii="Cambria" w:hAnsi="Cambria" w:eastAsia="MS Mincho" w:cs="Times New Roman"/>
      <w:lang w:val="en-US" w:eastAsia="en-US"/>
    </w:rPr>
  </w:style>
  <w:style w:type="character" w:customStyle="1" w:styleId="13">
    <w:name w:val="Footer Char"/>
    <w:basedOn w:val="7"/>
    <w:link w:val="3"/>
    <w:uiPriority w:val="99"/>
    <w:rPr>
      <w:rFonts w:ascii="Cambria" w:hAnsi="Cambria" w:eastAsia="MS Mincho" w:cs="Times New Roman"/>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418</Words>
  <Characters>2265</Characters>
  <Lines>19</Lines>
  <Paragraphs>5</Paragraphs>
  <TotalTime>20</TotalTime>
  <ScaleCrop>false</ScaleCrop>
  <LinksUpToDate>false</LinksUpToDate>
  <CharactersWithSpaces>2664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2019-04-30T10:45:00Z</dcterms:created>
  <dc:creator>Microsoft Office User</dc:creator>
  <cp:lastModifiedBy>Patrick</cp:lastModifiedBy>
  <dcterms:modified xsi:type="dcterms:W3CDTF">2025-07-27T14:17:23Z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6B2A5181CD724DF1A264BAF3A876EF90_12</vt:lpwstr>
  </property>
</Properties>
</file>