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EEF016">
      <w:pPr>
        <w:pStyle w:val="102"/>
      </w:pPr>
      <w:r>
        <w:t xml:space="preserve">2002 Joint Declaration of ASEAN and China </w:t>
      </w:r>
      <w:r>
        <w:br w:type="textWrapping"/>
      </w:r>
      <w:r>
        <w:t xml:space="preserve">on Cooperation in the Field of </w:t>
      </w:r>
      <w:r>
        <w:br w:type="textWrapping"/>
      </w:r>
      <w:r>
        <w:t>Non-Traditional Security Issues</w:t>
      </w:r>
    </w:p>
    <w:p w14:paraId="732513ED">
      <w:pPr>
        <w:pStyle w:val="100"/>
      </w:pPr>
    </w:p>
    <w:p w14:paraId="276D7B8C">
      <w:pPr>
        <w:spacing w:before="0" w:after="0"/>
        <w:rPr>
          <w:lang w:val="en-SG"/>
        </w:rPr>
      </w:pPr>
    </w:p>
    <w:p w14:paraId="7497CD16">
      <w:pPr>
        <w:numPr>
          <w:ilvl w:val="0"/>
          <w:numId w:val="11"/>
        </w:numPr>
        <w:spacing w:before="0" w:after="0"/>
        <w:rPr>
          <w:lang w:val="en-SG"/>
        </w:rPr>
      </w:pPr>
      <w:r>
        <w:rPr>
          <w:lang w:val="en-SG"/>
        </w:rPr>
        <w:t>In light of the shared needs of all sides, measures and modalities for cooperation in the field of non-traditional security issues will be formulated to enhance their capacity in dealing with non-traditional security issues, promote their stability and development and safeguard regional peace and security;</w:t>
      </w:r>
    </w:p>
    <w:p w14:paraId="2311F5AB">
      <w:pPr>
        <w:spacing w:before="0" w:after="0"/>
        <w:rPr>
          <w:lang w:val="en-SG"/>
        </w:rPr>
      </w:pPr>
    </w:p>
    <w:p w14:paraId="6B01EA38">
      <w:pPr>
        <w:pStyle w:val="115"/>
        <w:numPr>
          <w:ilvl w:val="0"/>
          <w:numId w:val="0"/>
        </w:numPr>
        <w:spacing w:before="0" w:after="0"/>
        <w:ind w:leftChars="0"/>
        <w:rPr>
          <w:lang w:val="en-SG"/>
        </w:rPr>
      </w:pPr>
      <w:r>
        <w:rPr>
          <w:rFonts w:hint="eastAsia" w:eastAsia="宋体"/>
          <w:lang w:val="en-US" w:eastAsia="zh-CN"/>
        </w:rPr>
        <w:t>2.</w:t>
      </w:r>
      <w:r>
        <w:rPr>
          <w:lang w:val="en-SG"/>
        </w:rPr>
        <w:t>The priorities at the current stage of cooperation are combating trafficking in illegal drugs, people-smuggling including trafficking in women and children, sea piracy, terrorism, arms-smuggling, money-laundering, international economic crime and cyber crime;</w:t>
      </w:r>
    </w:p>
    <w:p w14:paraId="2E63D316">
      <w:pPr>
        <w:pStyle w:val="115"/>
        <w:spacing w:before="0" w:after="0"/>
        <w:rPr>
          <w:lang w:val="en-SG"/>
        </w:rPr>
      </w:pPr>
    </w:p>
    <w:p w14:paraId="6F58CC8D">
      <w:pPr>
        <w:pStyle w:val="115"/>
        <w:numPr>
          <w:ilvl w:val="0"/>
          <w:numId w:val="0"/>
        </w:numPr>
        <w:spacing w:before="0" w:after="0"/>
        <w:ind w:leftChars="0"/>
        <w:rPr>
          <w:lang w:val="en-SG"/>
        </w:rPr>
      </w:pPr>
      <w:r>
        <w:rPr>
          <w:rFonts w:hint="eastAsia" w:eastAsia="宋体"/>
          <w:lang w:val="en-US" w:eastAsia="zh-CN"/>
        </w:rPr>
        <w:t>3.</w:t>
      </w:r>
      <w:r>
        <w:rPr>
          <w:lang w:val="en-SG"/>
        </w:rPr>
        <w:t>On the basis of deepening the existing multilateral and bilateral cooperation</w:t>
      </w:r>
      <w:r>
        <w:rPr>
          <w:rFonts w:hint="eastAsia" w:eastAsia="宋体"/>
          <w:lang w:val="en-US" w:eastAsia="zh-CN"/>
        </w:rPr>
        <w:t xml:space="preserve">: </w:t>
      </w:r>
      <w:r>
        <w:rPr>
          <w:lang w:val="en-SG"/>
        </w:rPr>
        <w:t>To strengthen information exchange</w:t>
      </w:r>
      <w:r>
        <w:rPr>
          <w:rFonts w:hint="eastAsia" w:eastAsia="宋体"/>
          <w:lang w:val="en-US" w:eastAsia="zh-CN"/>
        </w:rPr>
        <w:t xml:space="preserve">; </w:t>
      </w:r>
      <w:r>
        <w:rPr>
          <w:lang w:val="en-SG"/>
        </w:rPr>
        <w:t>To strengthen personnel exchange and training and enhance capacity-building</w:t>
      </w:r>
      <w:r>
        <w:rPr>
          <w:rFonts w:hint="eastAsia" w:eastAsia="宋体"/>
          <w:lang w:val="en-US" w:eastAsia="zh-CN"/>
        </w:rPr>
        <w:t xml:space="preserve">; </w:t>
      </w:r>
      <w:r>
        <w:rPr>
          <w:lang w:val="en-SG"/>
        </w:rPr>
        <w:t>To strengthen practical cooperation on non-traditional security issues</w:t>
      </w:r>
      <w:r>
        <w:rPr>
          <w:rFonts w:hint="eastAsia" w:eastAsia="宋体"/>
          <w:lang w:val="en-US" w:eastAsia="zh-CN"/>
        </w:rPr>
        <w:t xml:space="preserve">; </w:t>
      </w:r>
      <w:r>
        <w:rPr>
          <w:lang w:val="en-SG"/>
        </w:rPr>
        <w:t>To strengthen joint research on non-traditional security issues</w:t>
      </w:r>
      <w:r>
        <w:rPr>
          <w:rFonts w:hint="eastAsia" w:eastAsia="宋体"/>
          <w:lang w:val="en-US" w:eastAsia="zh-CN"/>
        </w:rPr>
        <w:t xml:space="preserve">; </w:t>
      </w:r>
      <w:r>
        <w:rPr>
          <w:lang w:val="en-SG"/>
        </w:rPr>
        <w:t>and</w:t>
      </w:r>
      <w:r>
        <w:rPr>
          <w:rFonts w:hint="eastAsia" w:eastAsia="宋体"/>
          <w:lang w:val="en-US" w:eastAsia="zh-CN"/>
        </w:rPr>
        <w:t xml:space="preserve"> </w:t>
      </w:r>
      <w:r>
        <w:rPr>
          <w:lang w:val="en-SG"/>
        </w:rPr>
        <w:t>To explore other areas and modalities of cooperation.</w:t>
      </w:r>
    </w:p>
    <w:p w14:paraId="3995D5F1">
      <w:pPr>
        <w:pStyle w:val="115"/>
        <w:numPr>
          <w:ilvl w:val="0"/>
          <w:numId w:val="0"/>
        </w:numPr>
        <w:spacing w:before="0" w:after="0"/>
        <w:rPr>
          <w:lang w:val="en-SG"/>
        </w:rPr>
      </w:pPr>
      <w:r>
        <w:rPr>
          <w:rFonts w:hint="eastAsia" w:eastAsia="宋体"/>
          <w:lang w:val="en-US" w:eastAsia="zh-CN"/>
        </w:rPr>
        <w:t>4.</w:t>
      </w:r>
      <w:r>
        <w:rPr>
          <w:lang w:val="en-SG"/>
        </w:rPr>
        <w:t>ASEAN and China will use existing mechanisms, as far as possible, such as the ASEAN Ministerial Meeting on Transnational Crime and Senior Officials Meeting on Transnational Crime to pursue the cooperation. Long-term and mid-term cooperation plans will be formulated based on the purposes and principles of the Joint Declaration to serve as guidance for cooperation;</w:t>
      </w:r>
      <w:r>
        <w:rPr>
          <w:rFonts w:hint="eastAsia" w:eastAsia="宋体"/>
          <w:lang w:val="en-US" w:eastAsia="zh-CN"/>
        </w:rPr>
        <w:t xml:space="preserve"> </w:t>
      </w:r>
      <w:r>
        <w:rPr>
          <w:lang w:val="en-SG"/>
        </w:rPr>
        <w:t>Ad-hoc working groups will be established for cooperation in relevant fields to implement the plans of action through the above-mentioned mechanism supported by the competent authorities in ASEAN member countries and China.</w:t>
      </w:r>
    </w:p>
    <w:p w14:paraId="060856BF">
      <w:pPr>
        <w:spacing w:before="0" w:after="0"/>
        <w:rPr>
          <w:lang w:val="en-SG"/>
        </w:rPr>
      </w:pPr>
      <w:r>
        <w:rPr>
          <w:rFonts w:hint="eastAsia" w:eastAsia="宋体"/>
          <w:lang w:val="en-US" w:eastAsia="zh-CN"/>
        </w:rPr>
        <w:t>5.</w:t>
      </w:r>
      <w:r>
        <w:rPr>
          <w:lang w:val="en-SG"/>
        </w:rPr>
        <w:t>To implement this Joint Declaration, action plans may be formulated in accordance with the purposes and principles of the Joint Declaration.</w:t>
      </w:r>
    </w:p>
    <w:p w14:paraId="08F48E8B">
      <w:pPr>
        <w:spacing w:before="0" w:after="0"/>
        <w:rPr>
          <w:lang w:val="en-SG"/>
        </w:rPr>
      </w:pPr>
      <w:r>
        <w:rPr>
          <w:rFonts w:hint="eastAsia" w:eastAsia="宋体"/>
          <w:lang w:val="en-US" w:eastAsia="zh-CN"/>
        </w:rPr>
        <w:t>6</w:t>
      </w:r>
      <w:bookmarkStart w:id="0" w:name="_GoBack"/>
      <w:bookmarkEnd w:id="0"/>
      <w:r>
        <w:rPr>
          <w:rFonts w:hint="eastAsia" w:eastAsia="宋体"/>
          <w:lang w:val="en-US" w:eastAsia="zh-CN"/>
        </w:rPr>
        <w:t>.</w:t>
      </w:r>
      <w:r>
        <w:rPr>
          <w:lang w:val="en-SG"/>
        </w:rPr>
        <w:t>We, the Leaders of ASEAN member countries and the People’s Republic of China, pledge to remain seized with the matter and call on other regions and countries to work with us in strengthening the cooperation in the field of non-traditional security issues.</w:t>
      </w:r>
    </w:p>
    <w:p w14:paraId="18AA765E">
      <w:pPr>
        <w:spacing w:before="0" w:after="0"/>
      </w:pP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0B20BA">
    <w:pPr>
      <w:pStyle w:val="55"/>
      <w:tabs>
        <w:tab w:val="right" w:pos="8931"/>
        <w:tab w:val="clear" w:pos="9360"/>
      </w:tabs>
      <w:jc w:val="right"/>
    </w:pPr>
  </w:p>
  <w:p w14:paraId="14F34735">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944B0">
    <w:pPr>
      <w:pStyle w:val="55"/>
      <w:tabs>
        <w:tab w:val="right" w:pos="8931"/>
        <w:tab w:val="clear" w:pos="9360"/>
      </w:tabs>
      <w:jc w:val="right"/>
    </w:pPr>
  </w:p>
  <w:p w14:paraId="263CDBCC">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62846">
    <w:pPr>
      <w:pStyle w:val="57"/>
      <w:pBdr>
        <w:bottom w:val="single" w:color="auto" w:sz="4" w:space="1"/>
      </w:pBdr>
      <w:rPr>
        <w:rFonts w:cs="Arial"/>
        <w:caps/>
        <w:color w:val="808080"/>
        <w:sz w:val="16"/>
        <w:szCs w:val="16"/>
      </w:rPr>
    </w:pPr>
    <w:r>
      <w:rPr>
        <w:rFonts w:cs="Arial"/>
        <w:caps/>
        <w:color w:val="808080"/>
        <w:sz w:val="16"/>
        <w:szCs w:val="16"/>
      </w:rPr>
      <w:t>2002 JD ASEAN-CHINA ON COOPERATION IN THE FIELD OF NON-TRADITIONAL SECURITY ISSUES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1107FC"/>
    <w:multiLevelType w:val="singleLevel"/>
    <w:tmpl w:val="C51107FC"/>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9"/>
  </w:num>
  <w:num w:numId="4">
    <w:abstractNumId w:val="10"/>
  </w:num>
  <w:num w:numId="5">
    <w:abstractNumId w:val="7"/>
  </w:num>
  <w:num w:numId="6">
    <w:abstractNumId w:val="3"/>
  </w:num>
  <w:num w:numId="7">
    <w:abstractNumId w:val="8"/>
  </w:num>
  <w:num w:numId="8">
    <w:abstractNumId w:val="5"/>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20"/>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222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9E5"/>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4CFB"/>
    <w:rsid w:val="00B173B5"/>
    <w:rsid w:val="00B207F2"/>
    <w:rsid w:val="00B2537E"/>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D52C4"/>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3EF932E5"/>
    <w:rsid w:val="76FE72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spacing w:before="0" w:after="0"/>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spacing w:before="0" w:after="0"/>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val="en-GB" w:eastAsia="ko-KR"/>
    </w:rPr>
  </w:style>
  <w:style w:type="paragraph" w:customStyle="1" w:styleId="102">
    <w:name w:val="CIL Title"/>
    <w:basedOn w:val="1"/>
    <w:autoRedefine/>
    <w:qFormat/>
    <w:uiPriority w:val="0"/>
    <w:pPr>
      <w:spacing w:before="0" w:after="0"/>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aj%20Kumar%20Shukul\OneDrive\Desktop\ASEAN\Formatted%20Documents\Admin\CIL%20DB%20Format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B047-DA5E-44F0-82F0-5880FBA0431A}">
  <ds:schemaRefs/>
</ds:datastoreItem>
</file>

<file path=docProps/app.xml><?xml version="1.0" encoding="utf-8"?>
<Properties xmlns="http://schemas.openxmlformats.org/officeDocument/2006/extended-properties" xmlns:vt="http://schemas.openxmlformats.org/officeDocument/2006/docPropsVTypes">
  <Template>CIL DB Formatting Template</Template>
  <Pages>1</Pages>
  <Words>292</Words>
  <Characters>1767</Characters>
  <Lines>38</Lines>
  <Paragraphs>10</Paragraphs>
  <TotalTime>46</TotalTime>
  <ScaleCrop>false</ScaleCrop>
  <LinksUpToDate>false</LinksUpToDate>
  <CharactersWithSpaces>2051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2022-04-20T07:18:00Z</dcterms:created>
  <dc:creator>Raaj Kumar Shukul</dc:creator>
  <cp:lastModifiedBy>Patrick</cp:lastModifiedBy>
  <cp:lastPrinted>2019-01-29T09:08:00Z</cp:lastPrinted>
  <dcterms:modified xsi:type="dcterms:W3CDTF">2025-07-27T10:11:31Z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7CB6ACE76D5E44649350BD5A337381EC_12</vt:lpwstr>
  </property>
</Properties>
</file>