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30B2F" w14:textId="77777777" w:rsidR="006C4CC6" w:rsidRDefault="00000000">
      <w:pPr>
        <w:spacing w:before="1600"/>
        <w:jc w:val="center"/>
      </w:pPr>
      <w:r>
        <w:rPr>
          <w:b/>
          <w:color w:val="087C7F"/>
          <w:sz w:val="24"/>
        </w:rPr>
        <w:t>OPENMRS</w:t>
      </w:r>
    </w:p>
    <w:p w14:paraId="18A101BD" w14:textId="77777777" w:rsidR="006C4CC6" w:rsidRDefault="00000000">
      <w:pPr>
        <w:spacing w:after="160"/>
        <w:jc w:val="center"/>
      </w:pPr>
      <w:r>
        <w:rPr>
          <w:b/>
          <w:color w:val="075F63"/>
          <w:sz w:val="56"/>
        </w:rPr>
        <w:t>Patient Handover Module</w:t>
      </w:r>
    </w:p>
    <w:p w14:paraId="73CC6648" w14:textId="77777777" w:rsidR="006C4CC6" w:rsidRDefault="00000000">
      <w:pPr>
        <w:spacing w:after="680"/>
        <w:jc w:val="center"/>
      </w:pPr>
      <w:r>
        <w:rPr>
          <w:color w:val="556B67"/>
          <w:sz w:val="32"/>
        </w:rPr>
        <w:t>Installation, Configuration and User Guide</w:t>
      </w:r>
    </w:p>
    <w:p w14:paraId="2AFCABCD" w14:textId="77777777" w:rsidR="006C4CC6" w:rsidRDefault="006C4CC6">
      <w:pPr>
        <w:spacing w:after="0"/>
      </w:pPr>
    </w:p>
    <w:p w14:paraId="3A57A8C5" w14:textId="77777777" w:rsidR="006C4CC6" w:rsidRDefault="00000000">
      <w:r>
        <w:t>This guide assumes that OpenMRS and Tomcat are already installed and that the existing OpenMRS module and App Framework configuration folders are available. It does not include operating-system installation or creation of those folders.</w:t>
      </w:r>
    </w:p>
    <w:tbl>
      <w:tblPr>
        <w:tblStyle w:val="TableGrid"/>
        <w:tblW w:w="9360" w:type="dxa"/>
        <w:jc w:val="center"/>
        <w:tblLayout w:type="fixed"/>
        <w:tblLook w:val="04A0" w:firstRow="1" w:lastRow="0" w:firstColumn="1" w:lastColumn="0" w:noHBand="0" w:noVBand="1"/>
      </w:tblPr>
      <w:tblGrid>
        <w:gridCol w:w="2600"/>
        <w:gridCol w:w="6760"/>
      </w:tblGrid>
      <w:tr w:rsidR="006C4CC6" w14:paraId="695E7B0C" w14:textId="77777777">
        <w:trPr>
          <w:tblHeader/>
          <w:jc w:val="center"/>
        </w:trPr>
        <w:tc>
          <w:tcPr>
            <w:tcW w:w="2600" w:type="dxa"/>
            <w:shd w:val="clear" w:color="auto" w:fill="087C7F"/>
            <w:tcMar>
              <w:top w:w="80" w:type="dxa"/>
              <w:left w:w="120" w:type="dxa"/>
              <w:bottom w:w="80" w:type="dxa"/>
              <w:right w:w="120" w:type="dxa"/>
            </w:tcMar>
          </w:tcPr>
          <w:p w14:paraId="4FF26A7A" w14:textId="77777777" w:rsidR="006C4CC6" w:rsidRDefault="00000000">
            <w:pPr>
              <w:spacing w:after="0"/>
            </w:pPr>
            <w:r>
              <w:rPr>
                <w:b/>
                <w:color w:val="FFFFFF"/>
                <w:sz w:val="20"/>
              </w:rPr>
              <w:t>Guide information</w:t>
            </w:r>
          </w:p>
        </w:tc>
        <w:tc>
          <w:tcPr>
            <w:tcW w:w="6760" w:type="dxa"/>
            <w:shd w:val="clear" w:color="auto" w:fill="087C7F"/>
            <w:tcMar>
              <w:top w:w="80" w:type="dxa"/>
              <w:left w:w="120" w:type="dxa"/>
              <w:bottom w:w="80" w:type="dxa"/>
              <w:right w:w="120" w:type="dxa"/>
            </w:tcMar>
          </w:tcPr>
          <w:p w14:paraId="21EBAD27" w14:textId="77777777" w:rsidR="006C4CC6" w:rsidRDefault="00000000">
            <w:pPr>
              <w:spacing w:after="0"/>
            </w:pPr>
            <w:r>
              <w:rPr>
                <w:b/>
                <w:color w:val="FFFFFF"/>
                <w:sz w:val="20"/>
              </w:rPr>
              <w:t>Value</w:t>
            </w:r>
          </w:p>
        </w:tc>
      </w:tr>
      <w:tr w:rsidR="006C4CC6" w14:paraId="2DC6C774" w14:textId="77777777">
        <w:trPr>
          <w:jc w:val="center"/>
        </w:trPr>
        <w:tc>
          <w:tcPr>
            <w:tcW w:w="2600" w:type="dxa"/>
            <w:tcMar>
              <w:top w:w="80" w:type="dxa"/>
              <w:left w:w="120" w:type="dxa"/>
              <w:bottom w:w="80" w:type="dxa"/>
              <w:right w:w="120" w:type="dxa"/>
            </w:tcMar>
            <w:vAlign w:val="center"/>
          </w:tcPr>
          <w:p w14:paraId="68A358F1" w14:textId="77777777" w:rsidR="006C4CC6" w:rsidRDefault="00000000">
            <w:pPr>
              <w:spacing w:after="0"/>
            </w:pPr>
            <w:r>
              <w:rPr>
                <w:sz w:val="19"/>
              </w:rPr>
              <w:t>Module</w:t>
            </w:r>
          </w:p>
        </w:tc>
        <w:tc>
          <w:tcPr>
            <w:tcW w:w="6760" w:type="dxa"/>
            <w:tcMar>
              <w:top w:w="80" w:type="dxa"/>
              <w:left w:w="120" w:type="dxa"/>
              <w:bottom w:w="80" w:type="dxa"/>
              <w:right w:w="120" w:type="dxa"/>
            </w:tcMar>
            <w:vAlign w:val="center"/>
          </w:tcPr>
          <w:p w14:paraId="5D9810BB" w14:textId="77777777" w:rsidR="006C4CC6" w:rsidRDefault="00000000">
            <w:pPr>
              <w:spacing w:after="0"/>
            </w:pPr>
            <w:r>
              <w:rPr>
                <w:sz w:val="19"/>
              </w:rPr>
              <w:t>Patient Handover</w:t>
            </w:r>
          </w:p>
        </w:tc>
      </w:tr>
      <w:tr w:rsidR="006C4CC6" w14:paraId="2EC65A8B" w14:textId="77777777">
        <w:trPr>
          <w:jc w:val="center"/>
        </w:trPr>
        <w:tc>
          <w:tcPr>
            <w:tcW w:w="2600" w:type="dxa"/>
            <w:shd w:val="clear" w:color="auto" w:fill="F4F9F8"/>
            <w:tcMar>
              <w:top w:w="80" w:type="dxa"/>
              <w:left w:w="120" w:type="dxa"/>
              <w:bottom w:w="80" w:type="dxa"/>
              <w:right w:w="120" w:type="dxa"/>
            </w:tcMar>
            <w:vAlign w:val="center"/>
          </w:tcPr>
          <w:p w14:paraId="3DDE67BC" w14:textId="77777777" w:rsidR="006C4CC6" w:rsidRDefault="00000000">
            <w:pPr>
              <w:spacing w:after="0"/>
            </w:pPr>
            <w:r>
              <w:rPr>
                <w:sz w:val="19"/>
              </w:rPr>
              <w:t>Module package</w:t>
            </w:r>
          </w:p>
        </w:tc>
        <w:tc>
          <w:tcPr>
            <w:tcW w:w="6760" w:type="dxa"/>
            <w:shd w:val="clear" w:color="auto" w:fill="F4F9F8"/>
            <w:tcMar>
              <w:top w:w="80" w:type="dxa"/>
              <w:left w:w="120" w:type="dxa"/>
              <w:bottom w:w="80" w:type="dxa"/>
              <w:right w:w="120" w:type="dxa"/>
            </w:tcMar>
            <w:vAlign w:val="center"/>
          </w:tcPr>
          <w:p w14:paraId="183E72C9" w14:textId="77777777" w:rsidR="006C4CC6" w:rsidRDefault="00000000">
            <w:pPr>
              <w:spacing w:after="0"/>
            </w:pPr>
            <w:r>
              <w:rPr>
                <w:sz w:val="19"/>
              </w:rPr>
              <w:t>patienthandover-1.0.0-SNAPSHOT.omod</w:t>
            </w:r>
          </w:p>
        </w:tc>
      </w:tr>
      <w:tr w:rsidR="006C4CC6" w14:paraId="1A864364" w14:textId="77777777">
        <w:trPr>
          <w:jc w:val="center"/>
        </w:trPr>
        <w:tc>
          <w:tcPr>
            <w:tcW w:w="2600" w:type="dxa"/>
            <w:tcMar>
              <w:top w:w="80" w:type="dxa"/>
              <w:left w:w="120" w:type="dxa"/>
              <w:bottom w:w="80" w:type="dxa"/>
              <w:right w:w="120" w:type="dxa"/>
            </w:tcMar>
            <w:vAlign w:val="center"/>
          </w:tcPr>
          <w:p w14:paraId="0A8C51F4" w14:textId="77777777" w:rsidR="006C4CC6" w:rsidRDefault="00000000">
            <w:pPr>
              <w:spacing w:after="0"/>
            </w:pPr>
            <w:r>
              <w:rPr>
                <w:sz w:val="19"/>
              </w:rPr>
              <w:t>Module folder</w:t>
            </w:r>
          </w:p>
        </w:tc>
        <w:tc>
          <w:tcPr>
            <w:tcW w:w="6760" w:type="dxa"/>
            <w:tcMar>
              <w:top w:w="80" w:type="dxa"/>
              <w:left w:w="120" w:type="dxa"/>
              <w:bottom w:w="80" w:type="dxa"/>
              <w:right w:w="120" w:type="dxa"/>
            </w:tcMar>
            <w:vAlign w:val="center"/>
          </w:tcPr>
          <w:p w14:paraId="4430ADBF" w14:textId="77777777" w:rsidR="006C4CC6" w:rsidRDefault="00000000">
            <w:pPr>
              <w:spacing w:after="0"/>
            </w:pPr>
            <w:r>
              <w:rPr>
                <w:sz w:val="19"/>
              </w:rPr>
              <w:t>/var/lib/OpenMRS/modules</w:t>
            </w:r>
          </w:p>
        </w:tc>
      </w:tr>
      <w:tr w:rsidR="006C4CC6" w14:paraId="3BD21E96" w14:textId="77777777">
        <w:trPr>
          <w:jc w:val="center"/>
        </w:trPr>
        <w:tc>
          <w:tcPr>
            <w:tcW w:w="2600" w:type="dxa"/>
            <w:shd w:val="clear" w:color="auto" w:fill="F4F9F8"/>
            <w:tcMar>
              <w:top w:w="80" w:type="dxa"/>
              <w:left w:w="120" w:type="dxa"/>
              <w:bottom w:w="80" w:type="dxa"/>
              <w:right w:w="120" w:type="dxa"/>
            </w:tcMar>
            <w:vAlign w:val="center"/>
          </w:tcPr>
          <w:p w14:paraId="2BD4265A" w14:textId="77777777" w:rsidR="006C4CC6" w:rsidRDefault="00000000">
            <w:pPr>
              <w:spacing w:after="0"/>
            </w:pPr>
            <w:r>
              <w:rPr>
                <w:sz w:val="19"/>
              </w:rPr>
              <w:t>App configuration</w:t>
            </w:r>
          </w:p>
        </w:tc>
        <w:tc>
          <w:tcPr>
            <w:tcW w:w="6760" w:type="dxa"/>
            <w:shd w:val="clear" w:color="auto" w:fill="F4F9F8"/>
            <w:tcMar>
              <w:top w:w="80" w:type="dxa"/>
              <w:left w:w="120" w:type="dxa"/>
              <w:bottom w:w="80" w:type="dxa"/>
              <w:right w:w="120" w:type="dxa"/>
            </w:tcMar>
            <w:vAlign w:val="center"/>
          </w:tcPr>
          <w:p w14:paraId="04D00811" w14:textId="77777777" w:rsidR="006C4CC6" w:rsidRDefault="00000000">
            <w:pPr>
              <w:spacing w:after="0"/>
            </w:pPr>
            <w:r>
              <w:rPr>
                <w:sz w:val="19"/>
              </w:rPr>
              <w:t>/var/lib/OpenMRS/configuration/appframework/coreapps/patienthandover_app.json</w:t>
            </w:r>
          </w:p>
        </w:tc>
      </w:tr>
      <w:tr w:rsidR="006C4CC6" w14:paraId="23D59154" w14:textId="77777777">
        <w:trPr>
          <w:jc w:val="center"/>
        </w:trPr>
        <w:tc>
          <w:tcPr>
            <w:tcW w:w="2600" w:type="dxa"/>
            <w:tcMar>
              <w:top w:w="80" w:type="dxa"/>
              <w:left w:w="120" w:type="dxa"/>
              <w:bottom w:w="80" w:type="dxa"/>
              <w:right w:w="120" w:type="dxa"/>
            </w:tcMar>
            <w:vAlign w:val="center"/>
          </w:tcPr>
          <w:p w14:paraId="06EC32FE" w14:textId="77777777" w:rsidR="006C4CC6" w:rsidRDefault="00000000">
            <w:pPr>
              <w:spacing w:after="0"/>
            </w:pPr>
            <w:r>
              <w:rPr>
                <w:sz w:val="19"/>
              </w:rPr>
              <w:t>Default landing page</w:t>
            </w:r>
          </w:p>
        </w:tc>
        <w:tc>
          <w:tcPr>
            <w:tcW w:w="6760" w:type="dxa"/>
            <w:tcMar>
              <w:top w:w="80" w:type="dxa"/>
              <w:left w:w="120" w:type="dxa"/>
              <w:bottom w:w="80" w:type="dxa"/>
              <w:right w:w="120" w:type="dxa"/>
            </w:tcMar>
            <w:vAlign w:val="center"/>
          </w:tcPr>
          <w:p w14:paraId="2E6CED3A" w14:textId="77777777" w:rsidR="006C4CC6" w:rsidRDefault="00000000">
            <w:pPr>
              <w:spacing w:after="0"/>
            </w:pPr>
            <w:r>
              <w:rPr>
                <w:sz w:val="19"/>
              </w:rPr>
              <w:t>Patient Handover Dashboard</w:t>
            </w:r>
          </w:p>
        </w:tc>
      </w:tr>
      <w:tr w:rsidR="006C4CC6" w14:paraId="4484C4DD" w14:textId="77777777">
        <w:trPr>
          <w:jc w:val="center"/>
        </w:trPr>
        <w:tc>
          <w:tcPr>
            <w:tcW w:w="2600" w:type="dxa"/>
            <w:shd w:val="clear" w:color="auto" w:fill="F4F9F8"/>
            <w:tcMar>
              <w:top w:w="80" w:type="dxa"/>
              <w:left w:w="120" w:type="dxa"/>
              <w:bottom w:w="80" w:type="dxa"/>
              <w:right w:w="120" w:type="dxa"/>
            </w:tcMar>
            <w:vAlign w:val="center"/>
          </w:tcPr>
          <w:p w14:paraId="53351363" w14:textId="77777777" w:rsidR="006C4CC6" w:rsidRDefault="00000000">
            <w:pPr>
              <w:spacing w:after="0"/>
            </w:pPr>
            <w:r>
              <w:rPr>
                <w:sz w:val="19"/>
              </w:rPr>
              <w:t>Guide version</w:t>
            </w:r>
          </w:p>
        </w:tc>
        <w:tc>
          <w:tcPr>
            <w:tcW w:w="6760" w:type="dxa"/>
            <w:shd w:val="clear" w:color="auto" w:fill="F4F9F8"/>
            <w:tcMar>
              <w:top w:w="80" w:type="dxa"/>
              <w:left w:w="120" w:type="dxa"/>
              <w:bottom w:w="80" w:type="dxa"/>
              <w:right w:w="120" w:type="dxa"/>
            </w:tcMar>
            <w:vAlign w:val="center"/>
          </w:tcPr>
          <w:p>
            <w:r>
              <w:t>1.1 - August 2026</w:t>
            </w:r>
          </w:p>
        </w:tc>
      </w:tr>
    </w:tbl>
    <w:p w14:paraId="34813B69" w14:textId="77777777" w:rsidR="006C4CC6" w:rsidRDefault="006C4CC6">
      <w:pPr>
        <w:spacing w:after="0"/>
      </w:pPr>
    </w:p>
    <w:p w14:paraId="5CD0FEEA" w14:textId="77777777" w:rsidR="006C4CC6" w:rsidRDefault="00000000">
      <w:pPr>
        <w:spacing w:before="560"/>
        <w:jc w:val="center"/>
      </w:pPr>
      <w:r>
        <w:rPr>
          <w:b/>
          <w:color w:val="B7791F"/>
          <w:sz w:val="20"/>
        </w:rPr>
        <w:t>Clinical handover is a safety-critical process. Always verify the patient, receiving provider, location, and contents before submission.</w:t>
      </w:r>
    </w:p>
    <w:p w14:paraId="58D033B1" w14:textId="77777777" w:rsidR="006C4CC6" w:rsidRDefault="00000000">
      <w:r>
        <w:br w:type="page"/>
      </w:r>
    </w:p>
    <w:p w14:paraId="465C0197" w14:textId="77777777" w:rsidR="006C4CC6" w:rsidRDefault="00000000">
      <w:pPr>
        <w:pStyle w:val="Heading1"/>
      </w:pPr>
      <w:r>
        <w:lastRenderedPageBreak/>
        <w:t>Contents</w:t>
      </w:r>
    </w:p>
    <w:p w14:paraId="52B5D419" w14:textId="77777777" w:rsidR="006C4CC6" w:rsidRDefault="00000000">
      <w:pPr>
        <w:pStyle w:val="ListBullet"/>
      </w:pPr>
      <w:r>
        <w:t>1. Module overview</w:t>
      </w:r>
    </w:p>
    <w:p w14:paraId="24969F8C" w14:textId="77777777" w:rsidR="006C4CC6" w:rsidRDefault="00000000">
      <w:pPr>
        <w:pStyle w:val="ListBullet"/>
      </w:pPr>
      <w:r>
        <w:t>2. Deploy or update the module</w:t>
      </w:r>
    </w:p>
    <w:p w14:paraId="417376E1" w14:textId="77777777" w:rsidR="006C4CC6" w:rsidRDefault="00000000">
      <w:pPr>
        <w:pStyle w:val="ListBullet"/>
      </w:pPr>
      <w:r>
        <w:t>3. Configure the home-page application link</w:t>
      </w:r>
    </w:p>
    <w:p w14:paraId="05A47859" w14:textId="77777777" w:rsidR="006C4CC6" w:rsidRDefault="00000000">
      <w:pPr>
        <w:pStyle w:val="ListBullet"/>
      </w:pPr>
      <w:r>
        <w:t>4. Configure roles and privileges</w:t>
      </w:r>
    </w:p>
    <w:p w14:paraId="11A9A34F" w14:textId="77777777" w:rsidR="006C4CC6" w:rsidRDefault="00000000">
      <w:pPr>
        <w:pStyle w:val="ListBullet"/>
      </w:pPr>
      <w:r>
        <w:t>5. First-use verification</w:t>
      </w:r>
    </w:p>
    <w:p w14:paraId="33EAD149" w14:textId="77777777" w:rsidR="006C4CC6" w:rsidRDefault="00000000">
      <w:pPr>
        <w:pStyle w:val="ListBullet"/>
      </w:pPr>
      <w:r>
        <w:t>6. Make a patient handover</w:t>
      </w:r>
    </w:p>
    <w:p w14:paraId="526BB137" w14:textId="77777777" w:rsidR="006C4CC6" w:rsidRDefault="00000000">
      <w:pPr>
        <w:pStyle w:val="ListBullet"/>
      </w:pPr>
      <w:r>
        <w:t>7. View, correct, reassign, receive and complete handovers</w:t>
      </w:r>
    </w:p>
    <w:p w14:paraId="087A60B4" w14:textId="77777777" w:rsidR="006C4CC6" w:rsidRDefault="00000000">
      <w:pPr>
        <w:pStyle w:val="ListBullet"/>
      </w:pPr>
      <w:r>
        <w:t>8. Emergency trolley workflow</w:t>
      </w:r>
    </w:p>
    <w:p w14:paraId="59DC8513" w14:textId="77777777" w:rsidR="006C4CC6" w:rsidRDefault="00000000">
      <w:pPr>
        <w:pStyle w:val="ListBullet"/>
      </w:pPr>
      <w:r>
        <w:t>9. Dashboards, reports and CSV export</w:t>
      </w:r>
    </w:p>
    <w:p w14:paraId="7BE9FFC4" w14:textId="77777777" w:rsidR="006C4CC6" w:rsidRDefault="00000000">
      <w:pPr>
        <w:pStyle w:val="ListBullet"/>
      </w:pPr>
      <w:r>
        <w:t>10. Operational controls and troubleshooting</w:t>
      </w:r>
    </w:p>
    <w:p w14:paraId="5B06088C" w14:textId="77777777" w:rsidR="006C4CC6" w:rsidRDefault="00000000">
      <w:pPr>
        <w:pStyle w:val="ListBullet"/>
      </w:pPr>
      <w:r>
        <w:t>Appendix A. Deployment checklist</w:t>
      </w:r>
    </w:p>
    <w:p w14:paraId="1182D6ED" w14:textId="77777777" w:rsidR="006C4CC6" w:rsidRDefault="00000000">
      <w:pPr>
        <w:pStyle w:val="ListBullet"/>
      </w:pPr>
      <w:r>
        <w:t>Appendix B. JSON reference</w:t>
      </w:r>
    </w:p>
    <w:tbl>
      <w:tblPr>
        <w:tblW w:w="9360" w:type="dxa"/>
        <w:jc w:val="center"/>
        <w:tblLayout w:type="fixed"/>
        <w:tblLook w:val="04A0" w:firstRow="1" w:lastRow="0" w:firstColumn="1" w:lastColumn="0" w:noHBand="0" w:noVBand="1"/>
      </w:tblPr>
      <w:tblGrid>
        <w:gridCol w:w="9360"/>
      </w:tblGrid>
      <w:tr w:rsidR="006C4CC6" w14:paraId="279CA227" w14:textId="77777777">
        <w:trPr>
          <w:jc w:val="center"/>
        </w:trPr>
        <w:tc>
          <w:tcPr>
            <w:tcW w:w="9360" w:type="dxa"/>
            <w:shd w:val="clear" w:color="auto" w:fill="EAF4F2"/>
            <w:tcMar>
              <w:top w:w="80" w:type="dxa"/>
              <w:left w:w="120" w:type="dxa"/>
              <w:bottom w:w="80" w:type="dxa"/>
              <w:right w:w="120" w:type="dxa"/>
            </w:tcMar>
          </w:tcPr>
          <w:p w14:paraId="637C036F" w14:textId="77777777" w:rsidR="006C4CC6" w:rsidRDefault="00000000">
            <w:pPr>
              <w:spacing w:after="0"/>
            </w:pPr>
            <w:r>
              <w:rPr>
                <w:b/>
                <w:color w:val="075F63"/>
              </w:rPr>
              <w:t xml:space="preserve">Navigation  </w:t>
            </w:r>
            <w:r>
              <w:t>The Patient Handover Dashboard is the module home page. From it, users open Make Handover, Saved Handovers, Make Emergency Trolley Handover, Emergency Trolley Items, Trolley Report and Audit Report.</w:t>
            </w:r>
          </w:p>
        </w:tc>
      </w:tr>
    </w:tbl>
    <w:p w14:paraId="3F056A11" w14:textId="77777777" w:rsidR="006C4CC6" w:rsidRDefault="006C4CC6">
      <w:pPr>
        <w:spacing w:after="0"/>
      </w:pPr>
    </w:p>
    <w:p w14:paraId="4DC2D4FC" w14:textId="77777777" w:rsidR="006C4CC6" w:rsidRDefault="00000000">
      <w:pPr>
        <w:pStyle w:val="Heading1"/>
      </w:pPr>
      <w:r>
        <w:t>1. Module overview</w:t>
      </w:r>
    </w:p>
    <w:p w14:paraId="467193F9" w14:textId="77777777" w:rsidR="006C4CC6" w:rsidRDefault="00000000">
      <w:r>
        <w:t>The module supports structured transfer of responsibility for multiple patients and emergency trolley inventory at the current OpenMRS login location. Patient handovers are saved as one transaction containing one or more patients, acknowledged by the designated receiving provider, and retained for audit.</w:t>
      </w:r>
    </w:p>
    <w:p w14:paraId="0E469BCA" w14:textId="77777777" w:rsidR="006C4CC6" w:rsidRDefault="00000000">
      <w:pPr>
        <w:pStyle w:val="Heading2"/>
      </w:pPr>
      <w:r>
        <w:t>Main capabilities</w:t>
      </w:r>
    </w:p>
    <w:p w14:paraId="45D3502D" w14:textId="77777777" w:rsidR="006C4CC6" w:rsidRDefault="00000000">
      <w:pPr>
        <w:pStyle w:val="ListBullet"/>
      </w:pPr>
      <w:r>
        <w:t>Location-based OPD and IPD worklists with manual patient search by name or identifier across the patient database.</w:t>
      </w:r>
    </w:p>
    <w:p w14:paraId="56B7A63D" w14:textId="77777777" w:rsidR="006C4CC6" w:rsidRDefault="00000000">
      <w:pPr>
        <w:pStyle w:val="ListBullet"/>
      </w:pPr>
      <w:r>
        <w:t>Select individual patients or select all displayed patients, then remove any patient added by mistake.</w:t>
      </w:r>
    </w:p>
    <w:p w14:paraId="5E714E78" w14:textId="77777777" w:rsidR="006C4CC6" w:rsidRDefault="00000000">
      <w:pPr>
        <w:pStyle w:val="ListBullet"/>
      </w:pPr>
      <w:r>
        <w:t>Structured SBAR documentation: Situation, Background, Assessment and Recommendation.</w:t>
      </w:r>
    </w:p>
    <w:p w14:paraId="3BDC4968" w14:textId="77777777" w:rsidR="006C4CC6" w:rsidRDefault="00000000">
      <w:pPr>
        <w:pStyle w:val="ListBullet"/>
      </w:pPr>
      <w:r>
        <w:t>Individual follow-up tasks with description, due time, automatic assignment to the receiving provider, status and completion history.</w:t>
      </w:r>
    </w:p>
    <w:p w14:paraId="0CF8DF45" w14:textId="77777777" w:rsidR="006C4CC6" w:rsidRDefault="00000000">
      <w:pPr>
        <w:pStyle w:val="ListBullet"/>
      </w:pPr>
      <w:r>
        <w:t>Transaction-level receipt: all patients in one handover are acknowledged together as one transaction.</w:t>
      </w:r>
    </w:p>
    <w:p w14:paraId="429A0E4B" w14:textId="77777777" w:rsidR="006C4CC6" w:rsidRDefault="00000000">
      <w:pPr>
        <w:pStyle w:val="ListBullet"/>
      </w:pPr>
      <w:r>
        <w:t>Dashboard and saved-handover views with date filters and pagination.</w:t>
      </w:r>
    </w:p>
    <w:p w14:paraId="2B231DE0" w14:textId="77777777" w:rsidR="006C4CC6" w:rsidRDefault="00000000">
      <w:pPr>
        <w:pStyle w:val="ListBullet"/>
      </w:pPr>
      <w:r>
        <w:t>Audit reporting, printable handover details and CSV export according to privilege.</w:t>
      </w:r>
    </w:p>
    <w:p w14:paraId="7D3DF0EA" w14:textId="77777777" w:rsidR="006C4CC6" w:rsidRDefault="00000000">
      <w:pPr>
        <w:pStyle w:val="ListBullet"/>
      </w:pPr>
      <w:r>
        <w:t>Permanent emergency trolley item catalogue, file import template, quantity handover, receipt and history reporting.</w:t>
      </w:r>
    </w:p>
    <w:p w14:paraId="4C503958" w14:textId="77777777" w:rsidR="006C4CC6" w:rsidRDefault="00000000">
      <w:pPr>
        <w:pStyle w:val="Heading2"/>
      </w:pPr>
      <w:r>
        <w:t>Important operating rules</w:t>
      </w:r>
    </w:p>
    <w:p w14:paraId="3CB4B405" w14:textId="77777777" w:rsidR="006C4CC6" w:rsidRDefault="00000000">
      <w:pPr>
        <w:pStyle w:val="ListBullet"/>
      </w:pPr>
      <w:r>
        <w:t>The current login location controls the work context and is stored with each handover.</w:t>
      </w:r>
    </w:p>
    <w:p w14:paraId="7B6AEF7E" w14:textId="77777777" w:rsidR="006C4CC6" w:rsidRDefault="00000000">
      <w:pPr>
        <w:pStyle w:val="ListBullet"/>
      </w:pPr>
      <w:r>
        <w:t>Only the currently designated receiving provider may acknowledge a pending handover. Authorized outgoing staff or an administrator may reassign it before receipt when the original receiver is unavailable.</w:t>
      </w:r>
    </w:p>
    <w:p w14:paraId="5072A025" w14:textId="77777777" w:rsidR="006C4CC6" w:rsidRDefault="00000000">
      <w:pPr>
        <w:pStyle w:val="ListBullet"/>
      </w:pPr>
      <w:r>
        <w:t>The receiving provider completes tasks; another assignee is not selected during creation.</w:t>
      </w:r>
    </w:p>
    <w:p w14:paraId="58769085" w14:textId="77777777" w:rsidR="006C4CC6" w:rsidRDefault="00000000">
      <w:pPr>
        <w:pStyle w:val="ListBullet"/>
      </w:pPr>
      <w:r>
        <w:t>A zero trolley quantity is allowed and is highlighted in amber so out-of-stock items are visible.</w:t>
      </w:r>
    </w:p>
    <w:p w14:paraId="5793196E" w14:textId="77777777" w:rsidR="006C4CC6" w:rsidRDefault="00000000">
      <w:pPr>
        <w:pStyle w:val="ListBullet"/>
      </w:pPr>
      <w:r>
        <w:t>Do not use the browser Back button to repeat a completed submission. Confirm the saved transaction on the dashboard.</w:t>
      </w:r>
    </w:p>
    <w:p w14:paraId="41436601" w14:textId="77777777" w:rsidR="006C4CC6" w:rsidRDefault="00000000">
      <w:pPr>
        <w:pStyle w:val="Heading1"/>
      </w:pPr>
      <w:r>
        <w:t>2. Deploy or update the module</w:t>
      </w:r>
    </w:p>
    <w:tbl>
      <w:tblPr>
        <w:tblW w:w="9360" w:type="dxa"/>
        <w:jc w:val="center"/>
        <w:tblLayout w:type="fixed"/>
        <w:tblLook w:val="04A0" w:firstRow="1" w:lastRow="0" w:firstColumn="1" w:lastColumn="0" w:noHBand="0" w:noVBand="1"/>
      </w:tblPr>
      <w:tblGrid>
        <w:gridCol w:w="9360"/>
      </w:tblGrid>
      <w:tr w:rsidR="006C4CC6" w14:paraId="77F547D3" w14:textId="77777777">
        <w:trPr>
          <w:jc w:val="center"/>
        </w:trPr>
        <w:tc>
          <w:tcPr>
            <w:tcW w:w="9360" w:type="dxa"/>
            <w:shd w:val="clear" w:color="auto" w:fill="EAF4F2"/>
            <w:tcMar>
              <w:top w:w="80" w:type="dxa"/>
              <w:left w:w="120" w:type="dxa"/>
              <w:bottom w:w="80" w:type="dxa"/>
              <w:right w:w="120" w:type="dxa"/>
            </w:tcMar>
          </w:tcPr>
          <w:p w14:paraId="51AD146C" w14:textId="77777777" w:rsidR="006C4CC6" w:rsidRDefault="00000000">
            <w:pPr>
              <w:spacing w:after="0"/>
            </w:pPr>
            <w:r>
              <w:rPr>
                <w:b/>
                <w:color w:val="075F63"/>
              </w:rPr>
              <w:t xml:space="preserve">Assumption  </w:t>
            </w:r>
            <w:r>
              <w:t>The folders /var/lib/OpenMRS/modules and /var/lib/OpenMRS/configuration/appframework/coreapps already exist. Run deployment commands on the server that hosts OpenMRS.</w:t>
            </w:r>
          </w:p>
        </w:tc>
      </w:tr>
    </w:tbl>
    <w:p w14:paraId="17D16CA1" w14:textId="77777777" w:rsidR="006C4CC6" w:rsidRDefault="006C4CC6">
      <w:pPr>
        <w:spacing w:after="0"/>
      </w:pPr>
    </w:p>
    <w:p w14:paraId="58412372" w14:textId="77777777" w:rsidR="006C4CC6" w:rsidRDefault="00000000">
      <w:pPr>
        <w:keepNext/>
        <w:spacing w:before="120" w:after="60"/>
      </w:pPr>
      <w:r>
        <w:rPr>
          <w:b/>
          <w:color w:val="075F63"/>
        </w:rPr>
        <w:t>1. Copy the new OMOD to the server</w:t>
      </w:r>
    </w:p>
    <w:p w14:paraId="55F9A6C7" w14:textId="77777777" w:rsidR="006C4CC6" w:rsidRDefault="00000000">
      <w:r>
        <w:t>Place patienthandover-1.0.0-SNAPSHOT.omod in a working directory accessible to the administrator, for example the module project omod/target directory.</w:t>
      </w:r>
    </w:p>
    <w:p w14:paraId="657FFC61" w14:textId="77777777" w:rsidR="006C4CC6" w:rsidRDefault="00000000">
      <w:pPr>
        <w:keepNext/>
        <w:spacing w:before="120" w:after="60"/>
      </w:pPr>
      <w:r>
        <w:rPr>
          <w:b/>
          <w:color w:val="075F63"/>
        </w:rPr>
        <w:t>2. Stop Tomcat</w:t>
      </w:r>
    </w:p>
    <w:p w14:paraId="7A01F824" w14:textId="77777777" w:rsidR="006C4CC6" w:rsidRDefault="00000000">
      <w:r>
        <w:t>Stop OpenMRS cleanly before replacing the module.</w:t>
      </w:r>
    </w:p>
    <w:tbl>
      <w:tblPr>
        <w:tblW w:w="9360" w:type="dxa"/>
        <w:tblLayout w:type="fixed"/>
        <w:tblLook w:val="04A0" w:firstRow="1" w:lastRow="0" w:firstColumn="1" w:lastColumn="0" w:noHBand="0" w:noVBand="1"/>
      </w:tblPr>
      <w:tblGrid>
        <w:gridCol w:w="9360"/>
      </w:tblGrid>
      <w:tr w:rsidR="006C4CC6" w14:paraId="720F146B" w14:textId="77777777">
        <w:tc>
          <w:tcPr>
            <w:tcW w:w="9360" w:type="dxa"/>
            <w:shd w:val="clear" w:color="auto" w:fill="F2F4F7"/>
            <w:tcMar>
              <w:top w:w="80" w:type="dxa"/>
              <w:left w:w="120" w:type="dxa"/>
              <w:bottom w:w="80" w:type="dxa"/>
              <w:right w:w="120" w:type="dxa"/>
            </w:tcMar>
          </w:tcPr>
          <w:p w14:paraId="3899744A" w14:textId="77777777" w:rsidR="006C4CC6" w:rsidRDefault="00000000">
            <w:pPr>
              <w:spacing w:after="0"/>
            </w:pPr>
            <w:r>
              <w:rPr>
                <w:rFonts w:ascii="Consolas" w:hAnsi="Consolas"/>
                <w:color w:val="1F2933"/>
                <w:sz w:val="18"/>
              </w:rPr>
              <w:t>sudo systemctl stop tomcat9</w:t>
            </w:r>
          </w:p>
        </w:tc>
      </w:tr>
    </w:tbl>
    <w:p w14:paraId="478F4F65" w14:textId="77777777" w:rsidR="006C4CC6" w:rsidRDefault="006C4CC6">
      <w:pPr>
        <w:spacing w:after="0"/>
      </w:pPr>
    </w:p>
    <w:p w14:paraId="5FE5BFB7" w14:textId="77777777" w:rsidR="006C4CC6" w:rsidRDefault="00000000">
      <w:pPr>
        <w:keepNext/>
        <w:spacing w:before="120" w:after="60"/>
      </w:pPr>
      <w:r>
        <w:rPr>
          <w:b/>
          <w:color w:val="075F63"/>
        </w:rPr>
        <w:t>3. Back up the deployed files</w:t>
      </w:r>
    </w:p>
    <w:p w14:paraId="0BF8AA26" w14:textId="77777777" w:rsidR="006C4CC6" w:rsidRDefault="00000000">
      <w:r>
        <w:t>Keep recoverable copies before replacing the OMOD or JSON configuration.</w:t>
      </w:r>
    </w:p>
    <w:tbl>
      <w:tblPr>
        <w:tblW w:w="9360" w:type="dxa"/>
        <w:tblLayout w:type="fixed"/>
        <w:tblLook w:val="04A0" w:firstRow="1" w:lastRow="0" w:firstColumn="1" w:lastColumn="0" w:noHBand="0" w:noVBand="1"/>
      </w:tblPr>
      <w:tblGrid>
        <w:gridCol w:w="9360"/>
      </w:tblGrid>
      <w:tr w:rsidR="006C4CC6" w14:paraId="7C47950D" w14:textId="77777777">
        <w:tc>
          <w:tcPr>
            <w:tcW w:w="9360" w:type="dxa"/>
            <w:shd w:val="clear" w:color="auto" w:fill="F2F4F7"/>
            <w:tcMar>
              <w:top w:w="80" w:type="dxa"/>
              <w:left w:w="120" w:type="dxa"/>
              <w:bottom w:w="80" w:type="dxa"/>
              <w:right w:w="120" w:type="dxa"/>
            </w:tcMar>
          </w:tcPr>
          <w:p w14:paraId="5DA41F09" w14:textId="77777777" w:rsidR="006C4CC6" w:rsidRDefault="00000000">
            <w:pPr>
              <w:spacing w:after="0"/>
            </w:pPr>
            <w:r>
              <w:rPr>
                <w:rFonts w:ascii="Consolas" w:hAnsi="Consolas"/>
                <w:color w:val="1F2933"/>
                <w:sz w:val="18"/>
              </w:rPr>
              <w:t>sudo cp /var/lib/OpenMRS/modules/patienthandover-1.0.0-SNAPSHOT.omod \</w:t>
            </w:r>
            <w:r>
              <w:br/>
            </w:r>
            <w:r>
              <w:rPr>
                <w:rFonts w:ascii="Consolas" w:hAnsi="Consolas"/>
                <w:color w:val="1F2933"/>
                <w:sz w:val="18"/>
              </w:rPr>
              <w:t xml:space="preserve">  /var/lib/OpenMRS/modules/patienthandover-1.0.0-SNAPSHOT.omod.bak 2&gt;/dev/null || true</w:t>
            </w:r>
            <w:r>
              <w:br/>
            </w:r>
            <w:r>
              <w:rPr>
                <w:rFonts w:ascii="Consolas" w:hAnsi="Consolas"/>
                <w:color w:val="1F2933"/>
                <w:sz w:val="18"/>
              </w:rPr>
              <w:t>sudo cp /var/lib/OpenMRS/configuration/appframework/coreapps/patienthandover_app.json \</w:t>
            </w:r>
            <w:r>
              <w:br/>
            </w:r>
            <w:r>
              <w:rPr>
                <w:rFonts w:ascii="Consolas" w:hAnsi="Consolas"/>
                <w:color w:val="1F2933"/>
                <w:sz w:val="18"/>
              </w:rPr>
              <w:t xml:space="preserve">  /var/lib/OpenMRS/configuration/appframework/coreapps/patienthandover_app.json.bak 2&gt;/dev/null || true</w:t>
            </w:r>
          </w:p>
        </w:tc>
      </w:tr>
    </w:tbl>
    <w:p w14:paraId="612E0C6E" w14:textId="77777777" w:rsidR="006C4CC6" w:rsidRDefault="006C4CC6">
      <w:pPr>
        <w:spacing w:after="0"/>
      </w:pPr>
    </w:p>
    <w:p w14:paraId="3E9FC9C7" w14:textId="77777777" w:rsidR="006C4CC6" w:rsidRDefault="00000000">
      <w:pPr>
        <w:keepNext/>
        <w:spacing w:before="120" w:after="60"/>
      </w:pPr>
      <w:r>
        <w:rPr>
          <w:b/>
          <w:color w:val="075F63"/>
        </w:rPr>
        <w:t>4. Remove the previous deployed OMOD and module library cache</w:t>
      </w:r>
    </w:p>
    <w:p w14:paraId="130CADC3" w14:textId="77777777" w:rsidR="006C4CC6" w:rsidRDefault="00000000">
      <w:r>
        <w:t>Remove only files belonging to the Patient Handover module.</w:t>
      </w:r>
    </w:p>
    <w:tbl>
      <w:tblPr>
        <w:tblW w:w="9360" w:type="dxa"/>
        <w:tblLayout w:type="fixed"/>
        <w:tblLook w:val="04A0" w:firstRow="1" w:lastRow="0" w:firstColumn="1" w:lastColumn="0" w:noHBand="0" w:noVBand="1"/>
      </w:tblPr>
      <w:tblGrid>
        <w:gridCol w:w="9360"/>
      </w:tblGrid>
      <w:tr w:rsidR="006C4CC6" w14:paraId="198F1D7E" w14:textId="77777777">
        <w:tc>
          <w:tcPr>
            <w:tcW w:w="9360" w:type="dxa"/>
            <w:shd w:val="clear" w:color="auto" w:fill="F2F4F7"/>
            <w:tcMar>
              <w:top w:w="80" w:type="dxa"/>
              <w:left w:w="120" w:type="dxa"/>
              <w:bottom w:w="80" w:type="dxa"/>
              <w:right w:w="120" w:type="dxa"/>
            </w:tcMar>
          </w:tcPr>
          <w:p w14:paraId="6872DCD7" w14:textId="77777777" w:rsidR="006C4CC6" w:rsidRDefault="00000000">
            <w:pPr>
              <w:spacing w:after="0"/>
            </w:pPr>
            <w:r>
              <w:rPr>
                <w:rFonts w:ascii="Consolas" w:hAnsi="Consolas"/>
                <w:color w:val="1F2933"/>
                <w:sz w:val="18"/>
              </w:rPr>
              <w:t>sudo rm -f /var/lib/OpenMRS/modules/patienthandover*.omod</w:t>
            </w:r>
            <w:r>
              <w:br/>
            </w:r>
            <w:r>
              <w:rPr>
                <w:rFonts w:ascii="Consolas" w:hAnsi="Consolas"/>
                <w:color w:val="1F2933"/>
                <w:sz w:val="18"/>
              </w:rPr>
              <w:t>sudo rm -rf /var/lib/OpenMRS/.openmrs-lib-cache/patienthandover*</w:t>
            </w:r>
          </w:p>
        </w:tc>
      </w:tr>
    </w:tbl>
    <w:p w14:paraId="226B2824" w14:textId="77777777" w:rsidR="006C4CC6" w:rsidRDefault="006C4CC6">
      <w:pPr>
        <w:spacing w:after="0"/>
      </w:pPr>
    </w:p>
    <w:p w14:paraId="03EFBDDB" w14:textId="77777777" w:rsidR="006C4CC6" w:rsidRDefault="00000000">
      <w:pPr>
        <w:keepNext/>
        <w:spacing w:before="120" w:after="60"/>
      </w:pPr>
      <w:r>
        <w:rPr>
          <w:b/>
          <w:color w:val="075F63"/>
        </w:rPr>
        <w:t>5. Copy the new OMOD</w:t>
      </w:r>
    </w:p>
    <w:p w14:paraId="1F5326B2" w14:textId="77777777" w:rsidR="006C4CC6" w:rsidRDefault="00000000">
      <w:r>
        <w:t>If running from the module project directory, use the command below. Otherwise replace the source with the actual uploaded file path.</w:t>
      </w:r>
    </w:p>
    <w:tbl>
      <w:tblPr>
        <w:tblW w:w="9360" w:type="dxa"/>
        <w:tblLayout w:type="fixed"/>
        <w:tblLook w:val="04A0" w:firstRow="1" w:lastRow="0" w:firstColumn="1" w:lastColumn="0" w:noHBand="0" w:noVBand="1"/>
      </w:tblPr>
      <w:tblGrid>
        <w:gridCol w:w="9360"/>
      </w:tblGrid>
      <w:tr w:rsidR="006C4CC6" w14:paraId="25E2CDA8" w14:textId="77777777">
        <w:tc>
          <w:tcPr>
            <w:tcW w:w="9360" w:type="dxa"/>
            <w:shd w:val="clear" w:color="auto" w:fill="F2F4F7"/>
            <w:tcMar>
              <w:top w:w="80" w:type="dxa"/>
              <w:left w:w="120" w:type="dxa"/>
              <w:bottom w:w="80" w:type="dxa"/>
              <w:right w:w="120" w:type="dxa"/>
            </w:tcMar>
          </w:tcPr>
          <w:p w14:paraId="54002D9D" w14:textId="77777777" w:rsidR="006C4CC6" w:rsidRDefault="00000000">
            <w:pPr>
              <w:spacing w:after="0"/>
            </w:pPr>
            <w:r>
              <w:rPr>
                <w:rFonts w:ascii="Consolas" w:hAnsi="Consolas"/>
                <w:color w:val="1F2933"/>
                <w:sz w:val="18"/>
              </w:rPr>
              <w:t>sudo cp omod/target/patienthandover-1.0.0-SNAPSHOT.omod \</w:t>
            </w:r>
            <w:r>
              <w:br/>
            </w:r>
            <w:r>
              <w:rPr>
                <w:rFonts w:ascii="Consolas" w:hAnsi="Consolas"/>
                <w:color w:val="1F2933"/>
                <w:sz w:val="18"/>
              </w:rPr>
              <w:t xml:space="preserve">  /var/lib/OpenMRS/modules/</w:t>
            </w:r>
          </w:p>
        </w:tc>
      </w:tr>
    </w:tbl>
    <w:p w14:paraId="08F875E9" w14:textId="77777777" w:rsidR="006C4CC6" w:rsidRDefault="006C4CC6">
      <w:pPr>
        <w:spacing w:after="0"/>
      </w:pPr>
    </w:p>
    <w:p w14:paraId="3ED010E2" w14:textId="77777777" w:rsidR="006C4CC6" w:rsidRDefault="00000000">
      <w:pPr>
        <w:keepNext/>
        <w:spacing w:before="120" w:after="60"/>
      </w:pPr>
      <w:r>
        <w:rPr>
          <w:b/>
          <w:color w:val="075F63"/>
        </w:rPr>
        <w:t>6. Set safe ownership and permissions</w:t>
      </w:r>
    </w:p>
    <w:p w14:paraId="4F249281" w14:textId="77777777" w:rsidR="006C4CC6" w:rsidRDefault="00000000">
      <w:r>
        <w:t>Use the Tomcat service account used by this installation. The example below uses tomcat9.</w:t>
      </w:r>
    </w:p>
    <w:tbl>
      <w:tblPr>
        <w:tblW w:w="9360" w:type="dxa"/>
        <w:tblLayout w:type="fixed"/>
        <w:tblLook w:val="04A0" w:firstRow="1" w:lastRow="0" w:firstColumn="1" w:lastColumn="0" w:noHBand="0" w:noVBand="1"/>
      </w:tblPr>
      <w:tblGrid>
        <w:gridCol w:w="9360"/>
      </w:tblGrid>
      <w:tr w:rsidR="006C4CC6" w14:paraId="507788AE" w14:textId="77777777">
        <w:tc>
          <w:tcPr>
            <w:tcW w:w="9360" w:type="dxa"/>
            <w:shd w:val="clear" w:color="auto" w:fill="F2F4F7"/>
            <w:tcMar>
              <w:top w:w="80" w:type="dxa"/>
              <w:left w:w="120" w:type="dxa"/>
              <w:bottom w:w="80" w:type="dxa"/>
              <w:right w:w="120" w:type="dxa"/>
            </w:tcMar>
          </w:tcPr>
          <w:p w14:paraId="491547FD" w14:textId="77777777" w:rsidR="006C4CC6" w:rsidRDefault="00000000">
            <w:pPr>
              <w:spacing w:after="0"/>
            </w:pPr>
            <w:r>
              <w:rPr>
                <w:rFonts w:ascii="Consolas" w:hAnsi="Consolas"/>
                <w:color w:val="1F2933"/>
                <w:sz w:val="18"/>
              </w:rPr>
              <w:t>sudo chown tomcat9:tomcat9 /var/lib/OpenMRS/modules/patienthandover-1.0.0-SNAPSHOT.omod</w:t>
            </w:r>
            <w:r>
              <w:br/>
            </w:r>
            <w:r>
              <w:rPr>
                <w:rFonts w:ascii="Consolas" w:hAnsi="Consolas"/>
                <w:color w:val="1F2933"/>
                <w:sz w:val="18"/>
              </w:rPr>
              <w:t>sudo chmod 0644 /var/lib/OpenMRS/modules/patienthandover-1.0.0-SNAPSHOT.omod</w:t>
            </w:r>
          </w:p>
        </w:tc>
      </w:tr>
    </w:tbl>
    <w:p w14:paraId="14C357E6" w14:textId="77777777" w:rsidR="006C4CC6" w:rsidRDefault="006C4CC6">
      <w:pPr>
        <w:spacing w:after="0"/>
      </w:pPr>
    </w:p>
    <w:p w14:paraId="250FE07B" w14:textId="77777777" w:rsidR="006C4CC6" w:rsidRDefault="00000000">
      <w:pPr>
        <w:keepNext/>
        <w:spacing w:before="120" w:after="60"/>
      </w:pPr>
      <w:r>
        <w:rPr>
          <w:b/>
          <w:color w:val="075F63"/>
        </w:rPr>
        <w:t>7. Install or update the App Framework JSON</w:t>
      </w:r>
    </w:p>
    <w:p w14:paraId="6D23A4EC" w14:textId="77777777" w:rsidR="006C4CC6" w:rsidRDefault="00000000">
      <w:r>
        <w:t>Save the JSON shown in Section 3 as patienthandover_app.json in the existing coreapps folder.</w:t>
      </w:r>
    </w:p>
    <w:p w14:paraId="0B7AF490" w14:textId="77777777" w:rsidR="006C4CC6" w:rsidRDefault="00000000">
      <w:pPr>
        <w:keepNext/>
        <w:spacing w:before="120" w:after="60"/>
      </w:pPr>
      <w:r>
        <w:rPr>
          <w:b/>
          <w:color w:val="075F63"/>
        </w:rPr>
        <w:t>8. Start Tomcat and monitor startup</w:t>
      </w:r>
    </w:p>
    <w:p w14:paraId="0704F17D" w14:textId="77777777" w:rsidR="006C4CC6" w:rsidRDefault="00000000">
      <w:r>
        <w:t>Liquibase creates or updates the module tables during startup. Do not interrupt the first startup.</w:t>
      </w:r>
    </w:p>
    <w:tbl>
      <w:tblPr>
        <w:tblW w:w="9360" w:type="dxa"/>
        <w:tblLayout w:type="fixed"/>
        <w:tblLook w:val="04A0" w:firstRow="1" w:lastRow="0" w:firstColumn="1" w:lastColumn="0" w:noHBand="0" w:noVBand="1"/>
      </w:tblPr>
      <w:tblGrid>
        <w:gridCol w:w="9360"/>
      </w:tblGrid>
      <w:tr w:rsidR="006C4CC6" w14:paraId="1563402B" w14:textId="77777777">
        <w:tc>
          <w:tcPr>
            <w:tcW w:w="9360" w:type="dxa"/>
            <w:shd w:val="clear" w:color="auto" w:fill="F2F4F7"/>
            <w:tcMar>
              <w:top w:w="80" w:type="dxa"/>
              <w:left w:w="120" w:type="dxa"/>
              <w:bottom w:w="80" w:type="dxa"/>
              <w:right w:w="120" w:type="dxa"/>
            </w:tcMar>
          </w:tcPr>
          <w:p w14:paraId="63B0EC39" w14:textId="77777777" w:rsidR="006C4CC6" w:rsidRDefault="00000000">
            <w:pPr>
              <w:spacing w:after="0"/>
            </w:pPr>
            <w:r>
              <w:rPr>
                <w:rFonts w:ascii="Consolas" w:hAnsi="Consolas"/>
                <w:color w:val="1F2933"/>
                <w:sz w:val="18"/>
              </w:rPr>
              <w:t>sudo systemctl start tomcat9</w:t>
            </w:r>
            <w:r>
              <w:br/>
            </w:r>
            <w:r>
              <w:rPr>
                <w:rFonts w:ascii="Consolas" w:hAnsi="Consolas"/>
                <w:color w:val="1F2933"/>
                <w:sz w:val="18"/>
              </w:rPr>
              <w:t>sudo systemctl status tomcat9 --no-pager</w:t>
            </w:r>
            <w:r>
              <w:br/>
            </w:r>
            <w:r>
              <w:rPr>
                <w:rFonts w:ascii="Consolas" w:hAnsi="Consolas"/>
                <w:color w:val="1F2933"/>
                <w:sz w:val="18"/>
              </w:rPr>
              <w:t>sudo journalctl -u tomcat9 -n 200 --no-pager</w:t>
            </w:r>
          </w:p>
        </w:tc>
      </w:tr>
    </w:tbl>
    <w:p w14:paraId="1BA175F5" w14:textId="77777777" w:rsidR="006C4CC6" w:rsidRDefault="006C4CC6">
      <w:pPr>
        <w:spacing w:after="0"/>
      </w:pPr>
    </w:p>
    <w:tbl>
      <w:tblPr>
        <w:tblW w:w="9360" w:type="dxa"/>
        <w:jc w:val="center"/>
        <w:tblLayout w:type="fixed"/>
        <w:tblLook w:val="04A0" w:firstRow="1" w:lastRow="0" w:firstColumn="1" w:lastColumn="0" w:noHBand="0" w:noVBand="1"/>
      </w:tblPr>
      <w:tblGrid>
        <w:gridCol w:w="9360"/>
      </w:tblGrid>
      <w:tr w:rsidR="006C4CC6" w14:paraId="05BA73E8" w14:textId="77777777">
        <w:trPr>
          <w:jc w:val="center"/>
        </w:trPr>
        <w:tc>
          <w:tcPr>
            <w:tcW w:w="9360" w:type="dxa"/>
            <w:shd w:val="clear" w:color="auto" w:fill="FFF3CD"/>
            <w:tcMar>
              <w:top w:w="80" w:type="dxa"/>
              <w:left w:w="120" w:type="dxa"/>
              <w:bottom w:w="80" w:type="dxa"/>
              <w:right w:w="120" w:type="dxa"/>
            </w:tcMar>
          </w:tcPr>
          <w:p w14:paraId="1C3704A8" w14:textId="77777777" w:rsidR="006C4CC6" w:rsidRDefault="00000000">
            <w:pPr>
              <w:spacing w:after="0"/>
            </w:pPr>
            <w:r>
              <w:rPr>
                <w:b/>
                <w:color w:val="B7791F"/>
              </w:rPr>
              <w:t xml:space="preserve">Do not deploy while Tomcat is running  </w:t>
            </w:r>
            <w:r>
              <w:t>Replacing an OMOD while OpenMRS is active can leave old classes in memory or an incomplete library cache.</w:t>
            </w:r>
          </w:p>
        </w:tc>
      </w:tr>
    </w:tbl>
    <w:p w14:paraId="5CFD3AB6" w14:textId="77777777" w:rsidR="006C4CC6" w:rsidRDefault="006C4CC6">
      <w:pPr>
        <w:spacing w:after="0"/>
      </w:pPr>
    </w:p>
    <w:p w14:paraId="79C23121" w14:textId="77777777" w:rsidR="006C4CC6" w:rsidRDefault="00000000">
      <w:pPr>
        <w:pStyle w:val="Heading1"/>
      </w:pPr>
      <w:r>
        <w:t>3. Configure the home-page application link</w:t>
      </w:r>
    </w:p>
    <w:p w14:paraId="29E3B71A" w14:textId="77777777" w:rsidR="006C4CC6" w:rsidRDefault="00000000">
      <w:r>
        <w:t>Create or update the following existing configuration file:</w:t>
      </w:r>
    </w:p>
    <w:tbl>
      <w:tblPr>
        <w:tblW w:w="9360" w:type="dxa"/>
        <w:tblLayout w:type="fixed"/>
        <w:tblLook w:val="04A0" w:firstRow="1" w:lastRow="0" w:firstColumn="1" w:lastColumn="0" w:noHBand="0" w:noVBand="1"/>
      </w:tblPr>
      <w:tblGrid>
        <w:gridCol w:w="9360"/>
      </w:tblGrid>
      <w:tr w:rsidR="006C4CC6" w14:paraId="72AA0B06" w14:textId="77777777">
        <w:tc>
          <w:tcPr>
            <w:tcW w:w="9360" w:type="dxa"/>
            <w:shd w:val="clear" w:color="auto" w:fill="F2F4F7"/>
            <w:tcMar>
              <w:top w:w="80" w:type="dxa"/>
              <w:left w:w="120" w:type="dxa"/>
              <w:bottom w:w="80" w:type="dxa"/>
              <w:right w:w="120" w:type="dxa"/>
            </w:tcMar>
          </w:tcPr>
          <w:p w14:paraId="1FF41A84" w14:textId="77777777" w:rsidR="006C4CC6" w:rsidRDefault="00000000">
            <w:pPr>
              <w:spacing w:after="0"/>
            </w:pPr>
            <w:r>
              <w:rPr>
                <w:rFonts w:ascii="Consolas" w:hAnsi="Consolas"/>
                <w:color w:val="1F2933"/>
                <w:sz w:val="18"/>
              </w:rPr>
              <w:t>/var/lib/OpenMRS/configuration/appframework/coreapps/patienthandover_app.json</w:t>
            </w:r>
          </w:p>
        </w:tc>
      </w:tr>
    </w:tbl>
    <w:p w14:paraId="0075D38E" w14:textId="77777777" w:rsidR="006C4CC6" w:rsidRDefault="006C4CC6">
      <w:pPr>
        <w:spacing w:after="0"/>
      </w:pPr>
    </w:p>
    <w:p w14:paraId="43419121" w14:textId="77777777" w:rsidR="006C4CC6" w:rsidRDefault="00000000">
      <w:r>
        <w:t>Recommended content for the GSP-based module:</w:t>
      </w:r>
    </w:p>
    <w:tbl>
      <w:tblPr>
        <w:tblW w:w="9360" w:type="dxa"/>
        <w:tblLayout w:type="fixed"/>
        <w:tblLook w:val="04A0" w:firstRow="1" w:lastRow="0" w:firstColumn="1" w:lastColumn="0" w:noHBand="0" w:noVBand="1"/>
      </w:tblPr>
      <w:tblGrid>
        <w:gridCol w:w="9360"/>
      </w:tblGrid>
      <w:tr w:rsidR="006C4CC6" w14:paraId="78C92B9B" w14:textId="77777777">
        <w:tc>
          <w:tcPr>
            <w:tcW w:w="9360" w:type="dxa"/>
            <w:shd w:val="clear" w:color="auto" w:fill="F2F4F7"/>
            <w:tcMar>
              <w:top w:w="80" w:type="dxa"/>
              <w:left w:w="120" w:type="dxa"/>
              <w:bottom w:w="80" w:type="dxa"/>
              <w:right w:w="120" w:type="dxa"/>
            </w:tcMar>
          </w:tcPr>
          <w:p w14:paraId="45696EB7" w14:textId="77777777" w:rsidR="006C4CC6" w:rsidRDefault="00000000">
            <w:pPr>
              <w:spacing w:after="0"/>
            </w:pPr>
            <w:r>
              <w:rPr>
                <w:rFonts w:ascii="Consolas" w:hAnsi="Consolas"/>
                <w:color w:val="1F2933"/>
                <w:sz w:val="18"/>
              </w:rPr>
              <w:t>[</w:t>
            </w:r>
            <w:r>
              <w:br/>
            </w:r>
            <w:r>
              <w:rPr>
                <w:rFonts w:ascii="Consolas" w:hAnsi="Consolas"/>
                <w:color w:val="1F2933"/>
                <w:sz w:val="18"/>
              </w:rPr>
              <w:t xml:space="preserve">  {</w:t>
            </w:r>
            <w:r>
              <w:br/>
            </w:r>
            <w:r>
              <w:rPr>
                <w:rFonts w:ascii="Consolas" w:hAnsi="Consolas"/>
                <w:color w:val="1F2933"/>
                <w:sz w:val="18"/>
              </w:rPr>
              <w:t xml:space="preserve">    "id": "patienthandover.app",</w:t>
            </w:r>
            <w:r>
              <w:br/>
            </w:r>
            <w:r>
              <w:rPr>
                <w:rFonts w:ascii="Consolas" w:hAnsi="Consolas"/>
                <w:color w:val="1F2933"/>
                <w:sz w:val="18"/>
              </w:rPr>
              <w:t xml:space="preserve">    "description": "Patient Handover App",</w:t>
            </w:r>
            <w:r>
              <w:br/>
            </w:r>
            <w:r>
              <w:rPr>
                <w:rFonts w:ascii="Consolas" w:hAnsi="Consolas"/>
                <w:color w:val="1F2933"/>
                <w:sz w:val="18"/>
              </w:rPr>
              <w:t xml:space="preserve">    "extensions": [</w:t>
            </w:r>
            <w:r>
              <w:br/>
            </w:r>
            <w:r>
              <w:rPr>
                <w:rFonts w:ascii="Consolas" w:hAnsi="Consolas"/>
                <w:color w:val="1F2933"/>
                <w:sz w:val="18"/>
              </w:rPr>
              <w:t xml:space="preserve">      {</w:t>
            </w:r>
            <w:r>
              <w:br/>
            </w:r>
            <w:r>
              <w:rPr>
                <w:rFonts w:ascii="Consolas" w:hAnsi="Consolas"/>
                <w:color w:val="1F2933"/>
                <w:sz w:val="18"/>
              </w:rPr>
              <w:t xml:space="preserve">        "id": "patienthandover.homepageLink",</w:t>
            </w:r>
            <w:r>
              <w:br/>
            </w:r>
            <w:r>
              <w:rPr>
                <w:rFonts w:ascii="Consolas" w:hAnsi="Consolas"/>
                <w:color w:val="1F2933"/>
                <w:sz w:val="18"/>
              </w:rPr>
              <w:t xml:space="preserve">        "extensionPointId": "org.openmrs.referenceapplication.homepageLink",</w:t>
            </w:r>
            <w:r>
              <w:br/>
            </w:r>
            <w:r>
              <w:rPr>
                <w:rFonts w:ascii="Consolas" w:hAnsi="Consolas"/>
                <w:color w:val="1F2933"/>
                <w:sz w:val="18"/>
              </w:rPr>
              <w:t xml:space="preserve">        "type": "link",</w:t>
            </w:r>
            <w:r>
              <w:br/>
            </w:r>
            <w:r>
              <w:rPr>
                <w:rFonts w:ascii="Consolas" w:hAnsi="Consolas"/>
                <w:color w:val="1F2933"/>
                <w:sz w:val="18"/>
              </w:rPr>
              <w:t xml:space="preserve">        "label": "Patient Handover",</w:t>
            </w:r>
            <w:r>
              <w:br/>
            </w:r>
            <w:r>
              <w:rPr>
                <w:rFonts w:ascii="Consolas" w:hAnsi="Consolas"/>
                <w:color w:val="1F2933"/>
                <w:sz w:val="18"/>
              </w:rPr>
              <w:t xml:space="preserve">        "url": "patienthandover/handoverDashboard.page",</w:t>
            </w:r>
            <w:r>
              <w:br/>
            </w:r>
            <w:r>
              <w:rPr>
                <w:rFonts w:ascii="Consolas" w:hAnsi="Consolas"/>
                <w:color w:val="1F2933"/>
                <w:sz w:val="18"/>
              </w:rPr>
              <w:t xml:space="preserve">        "icon": "icon-exchange",</w:t>
            </w:r>
            <w:r>
              <w:br/>
            </w:r>
            <w:r>
              <w:rPr>
                <w:rFonts w:ascii="Consolas" w:hAnsi="Consolas"/>
                <w:color w:val="1F2933"/>
                <w:sz w:val="18"/>
              </w:rPr>
              <w:t xml:space="preserve">        "requiredPrivilege": "Patient Handover: View",</w:t>
            </w:r>
            <w:r>
              <w:br/>
            </w:r>
            <w:r>
              <w:rPr>
                <w:rFonts w:ascii="Consolas" w:hAnsi="Consolas"/>
                <w:color w:val="1F2933"/>
                <w:sz w:val="18"/>
              </w:rPr>
              <w:t xml:space="preserve">        "order": 5</w:t>
            </w:r>
            <w:r>
              <w:br/>
            </w:r>
            <w:r>
              <w:rPr>
                <w:rFonts w:ascii="Consolas" w:hAnsi="Consolas"/>
                <w:color w:val="1F2933"/>
                <w:sz w:val="18"/>
              </w:rPr>
              <w:t xml:space="preserve">      }</w:t>
            </w:r>
            <w:r>
              <w:br/>
            </w:r>
            <w:r>
              <w:rPr>
                <w:rFonts w:ascii="Consolas" w:hAnsi="Consolas"/>
                <w:color w:val="1F2933"/>
                <w:sz w:val="18"/>
              </w:rPr>
              <w:t xml:space="preserve">    ]</w:t>
            </w:r>
            <w:r>
              <w:br/>
            </w:r>
            <w:r>
              <w:rPr>
                <w:rFonts w:ascii="Consolas" w:hAnsi="Consolas"/>
                <w:color w:val="1F2933"/>
                <w:sz w:val="18"/>
              </w:rPr>
              <w:t xml:space="preserve">  }</w:t>
            </w:r>
            <w:r>
              <w:br/>
            </w:r>
            <w:r>
              <w:rPr>
                <w:rFonts w:ascii="Consolas" w:hAnsi="Consolas"/>
                <w:color w:val="1F2933"/>
                <w:sz w:val="18"/>
              </w:rPr>
              <w:lastRenderedPageBreak/>
              <w:t>]</w:t>
            </w:r>
          </w:p>
        </w:tc>
      </w:tr>
    </w:tbl>
    <w:p w14:paraId="589AE44D" w14:textId="77777777" w:rsidR="006C4CC6" w:rsidRDefault="006C4CC6">
      <w:pPr>
        <w:spacing w:after="0"/>
      </w:pPr>
    </w:p>
    <w:p w14:paraId="493535B7" w14:textId="77777777" w:rsidR="006C4CC6" w:rsidRDefault="00000000">
      <w:pPr>
        <w:pStyle w:val="Heading2"/>
      </w:pPr>
      <w:r>
        <w:t>Validate and secure the JSON</w:t>
      </w:r>
    </w:p>
    <w:tbl>
      <w:tblPr>
        <w:tblW w:w="9360" w:type="dxa"/>
        <w:tblLayout w:type="fixed"/>
        <w:tblLook w:val="04A0" w:firstRow="1" w:lastRow="0" w:firstColumn="1" w:lastColumn="0" w:noHBand="0" w:noVBand="1"/>
      </w:tblPr>
      <w:tblGrid>
        <w:gridCol w:w="9360"/>
      </w:tblGrid>
      <w:tr w:rsidR="006C4CC6" w14:paraId="3F4E5A40" w14:textId="77777777">
        <w:tc>
          <w:tcPr>
            <w:tcW w:w="9360" w:type="dxa"/>
            <w:shd w:val="clear" w:color="auto" w:fill="F2F4F7"/>
            <w:tcMar>
              <w:top w:w="80" w:type="dxa"/>
              <w:left w:w="120" w:type="dxa"/>
              <w:bottom w:w="80" w:type="dxa"/>
              <w:right w:w="120" w:type="dxa"/>
            </w:tcMar>
          </w:tcPr>
          <w:p w14:paraId="195A7BDC" w14:textId="77777777" w:rsidR="006C4CC6" w:rsidRDefault="00000000">
            <w:pPr>
              <w:spacing w:after="0"/>
            </w:pPr>
            <w:r>
              <w:rPr>
                <w:rFonts w:ascii="Consolas" w:hAnsi="Consolas"/>
                <w:color w:val="1F2933"/>
                <w:sz w:val="18"/>
              </w:rPr>
              <w:t>python3 -m json.tool /var/lib/OpenMRS/configuration/appframework/coreapps/patienthandover_app.json &gt;/dev/null</w:t>
            </w:r>
            <w:r>
              <w:br/>
            </w:r>
            <w:r>
              <w:rPr>
                <w:rFonts w:ascii="Consolas" w:hAnsi="Consolas"/>
                <w:color w:val="1F2933"/>
                <w:sz w:val="18"/>
              </w:rPr>
              <w:t>sudo chown tomcat9:tomcat9 /var/lib/OpenMRS/configuration/appframework/coreapps/patienthandover_app.json</w:t>
            </w:r>
            <w:r>
              <w:br/>
            </w:r>
            <w:r>
              <w:rPr>
                <w:rFonts w:ascii="Consolas" w:hAnsi="Consolas"/>
                <w:color w:val="1F2933"/>
                <w:sz w:val="18"/>
              </w:rPr>
              <w:t>sudo chmod 0644 /var/lib/OpenMRS/configuration/appframework/coreapps/patienthandover_app.json</w:t>
            </w:r>
          </w:p>
        </w:tc>
      </w:tr>
    </w:tbl>
    <w:p w14:paraId="3BE90CFC" w14:textId="77777777" w:rsidR="006C4CC6" w:rsidRDefault="006C4CC6">
      <w:pPr>
        <w:spacing w:after="0"/>
      </w:pPr>
    </w:p>
    <w:tbl>
      <w:tblPr>
        <w:tblW w:w="9360" w:type="dxa"/>
        <w:jc w:val="center"/>
        <w:tblLayout w:type="fixed"/>
        <w:tblLook w:val="04A0" w:firstRow="1" w:lastRow="0" w:firstColumn="1" w:lastColumn="0" w:noHBand="0" w:noVBand="1"/>
      </w:tblPr>
      <w:tblGrid>
        <w:gridCol w:w="9360"/>
      </w:tblGrid>
      <w:tr w:rsidR="006C4CC6" w14:paraId="0CCE0F31" w14:textId="77777777">
        <w:trPr>
          <w:jc w:val="center"/>
        </w:trPr>
        <w:tc>
          <w:tcPr>
            <w:tcW w:w="9360" w:type="dxa"/>
            <w:shd w:val="clear" w:color="auto" w:fill="FFF3CD"/>
            <w:tcMar>
              <w:top w:w="80" w:type="dxa"/>
              <w:left w:w="120" w:type="dxa"/>
              <w:bottom w:w="80" w:type="dxa"/>
              <w:right w:w="120" w:type="dxa"/>
            </w:tcMar>
          </w:tcPr>
          <w:p w14:paraId="76A4012D" w14:textId="77777777" w:rsidR="006C4CC6" w:rsidRDefault="00000000">
            <w:pPr>
              <w:spacing w:after="0"/>
            </w:pPr>
            <w:r>
              <w:rPr>
                <w:b/>
                <w:color w:val="B7791F"/>
              </w:rPr>
              <w:t xml:space="preserve">Critical URL detail  </w:t>
            </w:r>
            <w:r>
              <w:t>Use patienthandover/handoverDashboard.page. Do not prefix it with openmrs/ or module/patienthandover; an incorrect prefix creates duplicated or legacy URLs.</w:t>
            </w:r>
          </w:p>
        </w:tc>
      </w:tr>
    </w:tbl>
    <w:p w14:paraId="58297762" w14:textId="77777777" w:rsidR="006C4CC6" w:rsidRDefault="006C4CC6">
      <w:pPr>
        <w:spacing w:after="0"/>
      </w:pPr>
    </w:p>
    <w:p w14:paraId="49D5C75D" w14:textId="77777777" w:rsidR="006C4CC6" w:rsidRDefault="00000000">
      <w:pPr>
        <w:pStyle w:val="Heading1"/>
      </w:pPr>
      <w:r>
        <w:t>4. Configure roles and privileges</w:t>
      </w:r>
    </w:p>
    <w:p w14:paraId="294E0FAE" w14:textId="77777777" w:rsidR="006C4CC6" w:rsidRDefault="00000000">
      <w:r>
        <w:t>Assign privileges through OpenMRS Administration &gt; Manage Roles. Use least privilege: staff should receive only the permissions required for their duties.</w:t>
      </w:r>
    </w:p>
    <w:tbl>
      <w:tblPr>
        <w:tblStyle w:val="TableGrid"/>
        <w:tblW w:w="9360" w:type="dxa"/>
        <w:jc w:val="center"/>
        <w:tblLayout w:type="fixed"/>
        <w:tblLook w:val="04A0" w:firstRow="1" w:lastRow="0" w:firstColumn="1" w:lastColumn="0" w:noHBand="0" w:noVBand="1"/>
      </w:tblPr>
      <w:tblGrid>
        <w:gridCol w:w="2750"/>
        <w:gridCol w:w="3970"/>
        <w:gridCol w:w="2640"/>
      </w:tblGrid>
      <w:tr w:rsidR="006C4CC6" w14:paraId="71E7FF1E" w14:textId="77777777">
        <w:trPr>
          <w:tblHeader/>
          <w:jc w:val="center"/>
        </w:trPr>
        <w:tc>
          <w:tcPr>
            <w:tcW w:w="2750" w:type="dxa"/>
            <w:shd w:val="clear" w:color="auto" w:fill="087C7F"/>
            <w:tcMar>
              <w:top w:w="80" w:type="dxa"/>
              <w:left w:w="120" w:type="dxa"/>
              <w:bottom w:w="80" w:type="dxa"/>
              <w:right w:w="120" w:type="dxa"/>
            </w:tcMar>
          </w:tcPr>
          <w:p w14:paraId="32BC5855" w14:textId="77777777" w:rsidR="006C4CC6" w:rsidRDefault="00000000">
            <w:pPr>
              <w:spacing w:after="0"/>
            </w:pPr>
            <w:r>
              <w:rPr>
                <w:b/>
                <w:color w:val="FFFFFF"/>
                <w:sz w:val="20"/>
              </w:rPr>
              <w:t>Privilege</w:t>
            </w:r>
          </w:p>
        </w:tc>
        <w:tc>
          <w:tcPr>
            <w:tcW w:w="3970" w:type="dxa"/>
            <w:shd w:val="clear" w:color="auto" w:fill="087C7F"/>
            <w:tcMar>
              <w:top w:w="80" w:type="dxa"/>
              <w:left w:w="120" w:type="dxa"/>
              <w:bottom w:w="80" w:type="dxa"/>
              <w:right w:w="120" w:type="dxa"/>
            </w:tcMar>
          </w:tcPr>
          <w:p w14:paraId="7E9591B6" w14:textId="77777777" w:rsidR="006C4CC6" w:rsidRDefault="00000000">
            <w:pPr>
              <w:spacing w:after="0"/>
            </w:pPr>
            <w:r>
              <w:rPr>
                <w:b/>
                <w:color w:val="FFFFFF"/>
                <w:sz w:val="20"/>
              </w:rPr>
              <w:t>Permits</w:t>
            </w:r>
          </w:p>
        </w:tc>
        <w:tc>
          <w:tcPr>
            <w:tcW w:w="2640" w:type="dxa"/>
            <w:shd w:val="clear" w:color="auto" w:fill="087C7F"/>
            <w:tcMar>
              <w:top w:w="80" w:type="dxa"/>
              <w:left w:w="120" w:type="dxa"/>
              <w:bottom w:w="80" w:type="dxa"/>
              <w:right w:w="120" w:type="dxa"/>
            </w:tcMar>
          </w:tcPr>
          <w:p w14:paraId="4B03F558" w14:textId="77777777" w:rsidR="006C4CC6" w:rsidRDefault="00000000">
            <w:pPr>
              <w:spacing w:after="0"/>
            </w:pPr>
            <w:r>
              <w:rPr>
                <w:b/>
                <w:color w:val="FFFFFF"/>
                <w:sz w:val="20"/>
              </w:rPr>
              <w:t>Typical role</w:t>
            </w:r>
          </w:p>
        </w:tc>
      </w:tr>
      <w:tr w:rsidR="006C4CC6" w14:paraId="770AE0DB" w14:textId="77777777">
        <w:trPr>
          <w:jc w:val="center"/>
        </w:trPr>
        <w:tc>
          <w:tcPr>
            <w:tcW w:w="2750" w:type="dxa"/>
            <w:tcMar>
              <w:top w:w="80" w:type="dxa"/>
              <w:left w:w="120" w:type="dxa"/>
              <w:bottom w:w="80" w:type="dxa"/>
              <w:right w:w="120" w:type="dxa"/>
            </w:tcMar>
            <w:vAlign w:val="center"/>
          </w:tcPr>
          <w:p w14:paraId="6C330D0B" w14:textId="77777777" w:rsidR="006C4CC6" w:rsidRDefault="00000000">
            <w:pPr>
              <w:spacing w:after="0"/>
            </w:pPr>
            <w:r>
              <w:rPr>
                <w:sz w:val="19"/>
              </w:rPr>
              <w:t>Patient Handover: View</w:t>
            </w:r>
          </w:p>
        </w:tc>
        <w:tc>
          <w:tcPr>
            <w:tcW w:w="3970" w:type="dxa"/>
            <w:tcMar>
              <w:top w:w="80" w:type="dxa"/>
              <w:left w:w="120" w:type="dxa"/>
              <w:bottom w:w="80" w:type="dxa"/>
              <w:right w:w="120" w:type="dxa"/>
            </w:tcMar>
            <w:vAlign w:val="center"/>
          </w:tcPr>
          <w:p>
            <w:r>
              <w:t>Open dashboard, saved handovers and handover details.</w:t>
            </w:r>
          </w:p>
        </w:tc>
        <w:tc>
          <w:tcPr>
            <w:tcW w:w="2640" w:type="dxa"/>
            <w:tcMar>
              <w:top w:w="80" w:type="dxa"/>
              <w:left w:w="120" w:type="dxa"/>
              <w:bottom w:w="80" w:type="dxa"/>
              <w:right w:w="120" w:type="dxa"/>
            </w:tcMar>
            <w:vAlign w:val="center"/>
          </w:tcPr>
          <w:p w14:paraId="724909D3" w14:textId="77777777" w:rsidR="006C4CC6" w:rsidRDefault="00000000">
            <w:pPr>
              <w:spacing w:after="0"/>
            </w:pPr>
            <w:r>
              <w:rPr>
                <w:sz w:val="19"/>
              </w:rPr>
              <w:t>All handover users</w:t>
            </w:r>
          </w:p>
        </w:tc>
      </w:tr>
      <w:tr w:rsidR="006C4CC6" w14:paraId="0B3964B3" w14:textId="77777777">
        <w:trPr>
          <w:jc w:val="center"/>
        </w:trPr>
        <w:tc>
          <w:tcPr>
            <w:tcW w:w="2750" w:type="dxa"/>
            <w:shd w:val="clear" w:color="auto" w:fill="F4F9F8"/>
            <w:tcMar>
              <w:top w:w="80" w:type="dxa"/>
              <w:left w:w="120" w:type="dxa"/>
              <w:bottom w:w="80" w:type="dxa"/>
              <w:right w:w="120" w:type="dxa"/>
            </w:tcMar>
            <w:vAlign w:val="center"/>
          </w:tcPr>
          <w:p w14:paraId="77611F7A" w14:textId="77777777" w:rsidR="006C4CC6" w:rsidRDefault="00000000">
            <w:pPr>
              <w:spacing w:after="0"/>
            </w:pPr>
            <w:r>
              <w:rPr>
                <w:sz w:val="19"/>
              </w:rPr>
              <w:t>Patient Handover: Create</w:t>
            </w:r>
          </w:p>
        </w:tc>
        <w:tc>
          <w:tcPr>
            <w:tcW w:w="3970" w:type="dxa"/>
            <w:shd w:val="clear" w:color="auto" w:fill="F4F9F8"/>
            <w:tcMar>
              <w:top w:w="80" w:type="dxa"/>
              <w:left w:w="120" w:type="dxa"/>
              <w:bottom w:w="80" w:type="dxa"/>
              <w:right w:w="120" w:type="dxa"/>
            </w:tcMar>
            <w:vAlign w:val="center"/>
          </w:tcPr>
          <w:p w14:paraId="64017724" w14:textId="77777777" w:rsidR="006C4CC6" w:rsidRDefault="00000000">
            <w:pPr>
              <w:spacing w:after="0"/>
            </w:pPr>
            <w:r>
              <w:rPr>
                <w:sz w:val="19"/>
              </w:rPr>
              <w:t>Create patient and trolley handovers.</w:t>
            </w:r>
          </w:p>
        </w:tc>
        <w:tc>
          <w:tcPr>
            <w:tcW w:w="2640" w:type="dxa"/>
            <w:shd w:val="clear" w:color="auto" w:fill="F4F9F8"/>
            <w:tcMar>
              <w:top w:w="80" w:type="dxa"/>
              <w:left w:w="120" w:type="dxa"/>
              <w:bottom w:w="80" w:type="dxa"/>
              <w:right w:w="120" w:type="dxa"/>
            </w:tcMar>
            <w:vAlign w:val="center"/>
          </w:tcPr>
          <w:p w14:paraId="2744889B" w14:textId="77777777" w:rsidR="006C4CC6" w:rsidRDefault="00000000">
            <w:pPr>
              <w:spacing w:after="0"/>
            </w:pPr>
            <w:r>
              <w:rPr>
                <w:sz w:val="19"/>
              </w:rPr>
              <w:t>Outgoing clinical staff</w:t>
            </w:r>
          </w:p>
        </w:tc>
      </w:tr>
      <w:tr w:rsidR="006C4CC6" w14:paraId="784EA139" w14:textId="77777777">
        <w:trPr>
          <w:jc w:val="center"/>
        </w:trPr>
        <w:tc>
          <w:tcPr>
            <w:tcW w:w="2750" w:type="dxa"/>
            <w:tcMar>
              <w:top w:w="80" w:type="dxa"/>
              <w:left w:w="120" w:type="dxa"/>
              <w:bottom w:w="80" w:type="dxa"/>
              <w:right w:w="120" w:type="dxa"/>
            </w:tcMar>
            <w:vAlign w:val="center"/>
          </w:tcPr>
          <w:p w14:paraId="33D8D7F5" w14:textId="77777777" w:rsidR="006C4CC6" w:rsidRDefault="00000000">
            <w:pPr>
              <w:spacing w:after="0"/>
            </w:pPr>
            <w:r>
              <w:rPr>
                <w:sz w:val="19"/>
              </w:rPr>
              <w:t>Patient Handover: Receive</w:t>
            </w:r>
          </w:p>
        </w:tc>
        <w:tc>
          <w:tcPr>
            <w:tcW w:w="3970" w:type="dxa"/>
            <w:tcMar>
              <w:top w:w="80" w:type="dxa"/>
              <w:left w:w="120" w:type="dxa"/>
              <w:bottom w:w="80" w:type="dxa"/>
              <w:right w:w="120" w:type="dxa"/>
            </w:tcMar>
            <w:vAlign w:val="center"/>
          </w:tcPr>
          <w:p>
            <w:r>
              <w:t>Acknowledge a patient or trolley handover when designated receiver.</w:t>
            </w:r>
          </w:p>
        </w:tc>
        <w:tc>
          <w:tcPr>
            <w:tcW w:w="2640" w:type="dxa"/>
            <w:tcMar>
              <w:top w:w="80" w:type="dxa"/>
              <w:left w:w="120" w:type="dxa"/>
              <w:bottom w:w="80" w:type="dxa"/>
              <w:right w:w="120" w:type="dxa"/>
            </w:tcMar>
            <w:vAlign w:val="center"/>
          </w:tcPr>
          <w:p w14:paraId="0A4E48E1" w14:textId="77777777" w:rsidR="006C4CC6" w:rsidRDefault="00000000">
            <w:pPr>
              <w:spacing w:after="0"/>
            </w:pPr>
            <w:r>
              <w:rPr>
                <w:sz w:val="19"/>
              </w:rPr>
              <w:t>Receiving clinical staff</w:t>
            </w:r>
          </w:p>
        </w:tc>
      </w:tr>
      <w:tr w:rsidR="006C4CC6" w14:paraId="65DC3B5D" w14:textId="77777777">
        <w:trPr>
          <w:jc w:val="center"/>
        </w:trPr>
        <w:tc>
          <w:tcPr>
            <w:tcW w:w="2750" w:type="dxa"/>
            <w:shd w:val="clear" w:color="auto" w:fill="F4F9F8"/>
            <w:tcMar>
              <w:top w:w="80" w:type="dxa"/>
              <w:left w:w="120" w:type="dxa"/>
              <w:bottom w:w="80" w:type="dxa"/>
              <w:right w:w="120" w:type="dxa"/>
            </w:tcMar>
            <w:vAlign w:val="center"/>
          </w:tcPr>
          <w:p w14:paraId="7B8BFE77" w14:textId="77777777" w:rsidR="006C4CC6" w:rsidRDefault="00000000">
            <w:pPr>
              <w:spacing w:after="0"/>
            </w:pPr>
            <w:r>
              <w:rPr>
                <w:sz w:val="19"/>
              </w:rPr>
              <w:t>Patient Handover: Complete Tasks</w:t>
            </w:r>
          </w:p>
        </w:tc>
        <w:tc>
          <w:tcPr>
            <w:tcW w:w="3970" w:type="dxa"/>
            <w:shd w:val="clear" w:color="auto" w:fill="F4F9F8"/>
            <w:tcMar>
              <w:top w:w="80" w:type="dxa"/>
              <w:left w:w="120" w:type="dxa"/>
              <w:bottom w:w="80" w:type="dxa"/>
              <w:right w:w="120" w:type="dxa"/>
            </w:tcMar>
            <w:vAlign w:val="center"/>
          </w:tcPr>
          <w:p w14:paraId="44AE17B0" w14:textId="77777777" w:rsidR="006C4CC6" w:rsidRDefault="00000000">
            <w:pPr>
              <w:spacing w:after="0"/>
            </w:pPr>
            <w:r>
              <w:rPr>
                <w:sz w:val="19"/>
              </w:rPr>
              <w:t>Mark individual transferred tasks completed.</w:t>
            </w:r>
          </w:p>
        </w:tc>
        <w:tc>
          <w:tcPr>
            <w:tcW w:w="2640" w:type="dxa"/>
            <w:shd w:val="clear" w:color="auto" w:fill="F4F9F8"/>
            <w:tcMar>
              <w:top w:w="80" w:type="dxa"/>
              <w:left w:w="120" w:type="dxa"/>
              <w:bottom w:w="80" w:type="dxa"/>
              <w:right w:w="120" w:type="dxa"/>
            </w:tcMar>
            <w:vAlign w:val="center"/>
          </w:tcPr>
          <w:p w14:paraId="65CF8989" w14:textId="77777777" w:rsidR="006C4CC6" w:rsidRDefault="00000000">
            <w:pPr>
              <w:spacing w:after="0"/>
            </w:pPr>
            <w:r>
              <w:rPr>
                <w:sz w:val="19"/>
              </w:rPr>
              <w:t>Receiving clinical staff</w:t>
            </w:r>
          </w:p>
        </w:tc>
      </w:tr>
      <w:tr w:rsidR="006C4CC6" w14:paraId="4A21A145" w14:textId="77777777">
        <w:trPr>
          <w:jc w:val="center"/>
        </w:trPr>
        <w:tc>
          <w:tcPr>
            <w:tcW w:w="2750" w:type="dxa"/>
            <w:tcMar>
              <w:top w:w="80" w:type="dxa"/>
              <w:left w:w="120" w:type="dxa"/>
              <w:bottom w:w="80" w:type="dxa"/>
              <w:right w:w="120" w:type="dxa"/>
            </w:tcMar>
            <w:vAlign w:val="center"/>
          </w:tcPr>
          <w:p w14:paraId="4CDE3C85" w14:textId="77777777" w:rsidR="006C4CC6" w:rsidRDefault="00000000">
            <w:pPr>
              <w:spacing w:after="0"/>
            </w:pPr>
            <w:r>
              <w:rPr>
                <w:sz w:val="19"/>
              </w:rPr>
              <w:t>Patient Handover: View Reports</w:t>
            </w:r>
          </w:p>
        </w:tc>
        <w:tc>
          <w:tcPr>
            <w:tcW w:w="3970" w:type="dxa"/>
            <w:tcMar>
              <w:top w:w="80" w:type="dxa"/>
              <w:left w:w="120" w:type="dxa"/>
              <w:bottom w:w="80" w:type="dxa"/>
              <w:right w:w="120" w:type="dxa"/>
            </w:tcMar>
            <w:vAlign w:val="center"/>
          </w:tcPr>
          <w:p w14:paraId="04C49D13" w14:textId="77777777" w:rsidR="006C4CC6" w:rsidRDefault="00000000">
            <w:pPr>
              <w:spacing w:after="0"/>
            </w:pPr>
            <w:r>
              <w:rPr>
                <w:sz w:val="19"/>
              </w:rPr>
              <w:t>Open audit and trolley reports.</w:t>
            </w:r>
          </w:p>
        </w:tc>
        <w:tc>
          <w:tcPr>
            <w:tcW w:w="2640" w:type="dxa"/>
            <w:tcMar>
              <w:top w:w="80" w:type="dxa"/>
              <w:left w:w="120" w:type="dxa"/>
              <w:bottom w:w="80" w:type="dxa"/>
              <w:right w:w="120" w:type="dxa"/>
            </w:tcMar>
            <w:vAlign w:val="center"/>
          </w:tcPr>
          <w:p w14:paraId="05CAA4D1" w14:textId="77777777" w:rsidR="006C4CC6" w:rsidRDefault="00000000">
            <w:pPr>
              <w:spacing w:after="0"/>
            </w:pPr>
            <w:r>
              <w:rPr>
                <w:sz w:val="19"/>
              </w:rPr>
              <w:t>Supervisor / quality team</w:t>
            </w:r>
          </w:p>
        </w:tc>
      </w:tr>
      <w:tr w:rsidR="006C4CC6" w14:paraId="6AD35288" w14:textId="77777777">
        <w:trPr>
          <w:jc w:val="center"/>
        </w:trPr>
        <w:tc>
          <w:tcPr>
            <w:tcW w:w="2750" w:type="dxa"/>
            <w:shd w:val="clear" w:color="auto" w:fill="F4F9F8"/>
            <w:tcMar>
              <w:top w:w="80" w:type="dxa"/>
              <w:left w:w="120" w:type="dxa"/>
              <w:bottom w:w="80" w:type="dxa"/>
              <w:right w:w="120" w:type="dxa"/>
            </w:tcMar>
            <w:vAlign w:val="center"/>
          </w:tcPr>
          <w:p w14:paraId="0734A884" w14:textId="77777777" w:rsidR="006C4CC6" w:rsidRDefault="00000000">
            <w:pPr>
              <w:spacing w:after="0"/>
            </w:pPr>
            <w:r>
              <w:rPr>
                <w:sz w:val="19"/>
              </w:rPr>
              <w:t>Patient Handover: Export Reports</w:t>
            </w:r>
          </w:p>
        </w:tc>
        <w:tc>
          <w:tcPr>
            <w:tcW w:w="3970" w:type="dxa"/>
            <w:shd w:val="clear" w:color="auto" w:fill="F4F9F8"/>
            <w:tcMar>
              <w:top w:w="80" w:type="dxa"/>
              <w:left w:w="120" w:type="dxa"/>
              <w:bottom w:w="80" w:type="dxa"/>
              <w:right w:w="120" w:type="dxa"/>
            </w:tcMar>
            <w:vAlign w:val="center"/>
          </w:tcPr>
          <w:p w14:paraId="0A317845" w14:textId="77777777" w:rsidR="006C4CC6" w:rsidRDefault="00000000">
            <w:pPr>
              <w:spacing w:after="0"/>
            </w:pPr>
            <w:r>
              <w:rPr>
                <w:sz w:val="19"/>
              </w:rPr>
              <w:t>Download report results as CSV.</w:t>
            </w:r>
          </w:p>
        </w:tc>
        <w:tc>
          <w:tcPr>
            <w:tcW w:w="2640" w:type="dxa"/>
            <w:shd w:val="clear" w:color="auto" w:fill="F4F9F8"/>
            <w:tcMar>
              <w:top w:w="80" w:type="dxa"/>
              <w:left w:w="120" w:type="dxa"/>
              <w:bottom w:w="80" w:type="dxa"/>
              <w:right w:w="120" w:type="dxa"/>
            </w:tcMar>
            <w:vAlign w:val="center"/>
          </w:tcPr>
          <w:p w14:paraId="26DF97E7" w14:textId="77777777" w:rsidR="006C4CC6" w:rsidRDefault="00000000">
            <w:pPr>
              <w:spacing w:after="0"/>
            </w:pPr>
            <w:r>
              <w:rPr>
                <w:sz w:val="19"/>
              </w:rPr>
              <w:t>Authorized supervisor</w:t>
            </w:r>
          </w:p>
        </w:tc>
      </w:tr>
      <w:tr w:rsidR="006C4CC6" w14:paraId="20CAD104" w14:textId="77777777">
        <w:trPr>
          <w:jc w:val="center"/>
        </w:trPr>
        <w:tc>
          <w:tcPr>
            <w:tcW w:w="2750" w:type="dxa"/>
            <w:tcMar>
              <w:top w:w="80" w:type="dxa"/>
              <w:left w:w="120" w:type="dxa"/>
              <w:bottom w:w="80" w:type="dxa"/>
              <w:right w:w="120" w:type="dxa"/>
            </w:tcMar>
            <w:vAlign w:val="center"/>
          </w:tcPr>
          <w:p w14:paraId="48120E89" w14:textId="77777777" w:rsidR="006C4CC6" w:rsidRDefault="00000000">
            <w:pPr>
              <w:spacing w:after="0"/>
            </w:pPr>
            <w:r>
              <w:rPr>
                <w:sz w:val="19"/>
              </w:rPr>
              <w:t>Patient Handover: View All Providers</w:t>
            </w:r>
          </w:p>
        </w:tc>
        <w:tc>
          <w:tcPr>
            <w:tcW w:w="3970" w:type="dxa"/>
            <w:tcMar>
              <w:top w:w="80" w:type="dxa"/>
              <w:left w:w="120" w:type="dxa"/>
              <w:bottom w:w="80" w:type="dxa"/>
              <w:right w:w="120" w:type="dxa"/>
            </w:tcMar>
            <w:vAlign w:val="center"/>
          </w:tcPr>
          <w:p w14:paraId="77C48398" w14:textId="77777777" w:rsidR="006C4CC6" w:rsidRDefault="00000000">
            <w:pPr>
              <w:spacing w:after="0"/>
            </w:pPr>
            <w:r>
              <w:rPr>
                <w:sz w:val="19"/>
              </w:rPr>
              <w:t>See providers beyond the normal restricted provider list.</w:t>
            </w:r>
          </w:p>
        </w:tc>
        <w:tc>
          <w:tcPr>
            <w:tcW w:w="2640" w:type="dxa"/>
            <w:tcMar>
              <w:top w:w="80" w:type="dxa"/>
              <w:left w:w="120" w:type="dxa"/>
              <w:bottom w:w="80" w:type="dxa"/>
              <w:right w:w="120" w:type="dxa"/>
            </w:tcMar>
            <w:vAlign w:val="center"/>
          </w:tcPr>
          <w:p w14:paraId="48F958A7" w14:textId="77777777" w:rsidR="006C4CC6" w:rsidRDefault="00000000">
            <w:pPr>
              <w:spacing w:after="0"/>
            </w:pPr>
            <w:r>
              <w:rPr>
                <w:sz w:val="19"/>
              </w:rPr>
              <w:t>Approved coordinator</w:t>
            </w:r>
          </w:p>
        </w:tc>
      </w:tr>
      <w:tr w:rsidR="006C4CC6" w14:paraId="6D773DEE" w14:textId="77777777">
        <w:trPr>
          <w:jc w:val="center"/>
        </w:trPr>
        <w:tc>
          <w:tcPr>
            <w:tcW w:w="2750" w:type="dxa"/>
            <w:shd w:val="clear" w:color="auto" w:fill="F4F9F8"/>
            <w:tcMar>
              <w:top w:w="80" w:type="dxa"/>
              <w:left w:w="120" w:type="dxa"/>
              <w:bottom w:w="80" w:type="dxa"/>
              <w:right w:w="120" w:type="dxa"/>
            </w:tcMar>
            <w:vAlign w:val="center"/>
          </w:tcPr>
          <w:p w14:paraId="1FC151D5" w14:textId="77777777" w:rsidR="006C4CC6" w:rsidRDefault="00000000">
            <w:pPr>
              <w:spacing w:after="0"/>
            </w:pPr>
            <w:r>
              <w:rPr>
                <w:sz w:val="19"/>
              </w:rPr>
              <w:t>Patient Handover: Manage</w:t>
            </w:r>
          </w:p>
        </w:tc>
        <w:tc>
          <w:tcPr>
            <w:tcW w:w="3970" w:type="dxa"/>
            <w:shd w:val="clear" w:color="auto" w:fill="F4F9F8"/>
            <w:tcMar>
              <w:top w:w="80" w:type="dxa"/>
              <w:left w:w="120" w:type="dxa"/>
              <w:bottom w:w="80" w:type="dxa"/>
              <w:right w:w="120" w:type="dxa"/>
            </w:tcMar>
            <w:vAlign w:val="center"/>
          </w:tcPr>
          <w:p w14:paraId="566D27E0" w14:textId="77777777" w:rsidR="006C4CC6" w:rsidRDefault="00000000">
            <w:pPr>
              <w:spacing w:after="0"/>
            </w:pPr>
            <w:r>
              <w:rPr>
                <w:sz w:val="19"/>
              </w:rPr>
              <w:t>Manage and import permanent trolley items.</w:t>
            </w:r>
          </w:p>
        </w:tc>
        <w:tc>
          <w:tcPr>
            <w:tcW w:w="2640" w:type="dxa"/>
            <w:shd w:val="clear" w:color="auto" w:fill="F4F9F8"/>
            <w:tcMar>
              <w:top w:w="80" w:type="dxa"/>
              <w:left w:w="120" w:type="dxa"/>
              <w:bottom w:w="80" w:type="dxa"/>
              <w:right w:w="120" w:type="dxa"/>
            </w:tcMar>
            <w:vAlign w:val="center"/>
          </w:tcPr>
          <w:p w14:paraId="349FB1DD" w14:textId="77777777" w:rsidR="006C4CC6" w:rsidRDefault="00000000">
            <w:pPr>
              <w:spacing w:after="0"/>
            </w:pPr>
            <w:r>
              <w:rPr>
                <w:sz w:val="19"/>
              </w:rPr>
              <w:t>Module administrator</w:t>
            </w:r>
          </w:p>
        </w:tc>
      </w:tr>
      <w:tr>
        <w:tc>
          <w:tcPr>
            <w:tcW w:w="2750" w:type="dxa"/>
            <w:shd w:val="clear" w:color="auto" w:fill="F4F9F8"/>
            <w:tcMar>
              <w:top w:w="80" w:type="dxa"/>
              <w:left w:w="120" w:type="dxa"/>
              <w:bottom w:w="80" w:type="dxa"/>
              <w:right w:w="120" w:type="dxa"/>
            </w:tcMar>
            <w:vAlign w:val="center"/>
          </w:tcPr>
          <w:p>
            <w:r>
              <w:t>Patient Handover: Edit</w:t>
            </w:r>
          </w:p>
        </w:tc>
        <w:tc>
          <w:tcPr>
            <w:tcW w:w="3970" w:type="dxa"/>
            <w:shd w:val="clear" w:color="auto" w:fill="F4F9F8"/>
            <w:tcMar>
              <w:top w:w="80" w:type="dxa"/>
              <w:left w:w="120" w:type="dxa"/>
              <w:bottom w:w="80" w:type="dxa"/>
              <w:right w:w="120" w:type="dxa"/>
            </w:tcMar>
            <w:vAlign w:val="center"/>
          </w:tcPr>
          <w:p>
            <w:r>
              <w:t>Correct one patient's pending SBAR/priority, edit pending trolley item details, and reassign a pending handover created by the user.</w:t>
            </w:r>
          </w:p>
        </w:tc>
        <w:tc>
          <w:tcPr>
            <w:tcW w:w="2640" w:type="dxa"/>
            <w:shd w:val="clear" w:color="auto" w:fill="F4F9F8"/>
            <w:tcMar>
              <w:top w:w="80" w:type="dxa"/>
              <w:left w:w="120" w:type="dxa"/>
              <w:bottom w:w="80" w:type="dxa"/>
              <w:right w:w="120" w:type="dxa"/>
            </w:tcMar>
            <w:vAlign w:val="center"/>
          </w:tcPr>
          <w:p>
            <w:r>
              <w:t>Outgoing clinical staff / administrator</w:t>
            </w:r>
          </w:p>
        </w:tc>
      </w:tr>
      <w:tr>
        <w:tc>
          <w:tcPr>
            <w:tcW w:w="2750" w:type="dxa"/>
            <w:shd w:val="clear" w:color="auto" w:fill="F4F9F8"/>
            <w:tcMar>
              <w:top w:w="80" w:type="dxa"/>
              <w:left w:w="120" w:type="dxa"/>
              <w:bottom w:w="80" w:type="dxa"/>
              <w:right w:w="120" w:type="dxa"/>
            </w:tcMar>
            <w:vAlign w:val="center"/>
          </w:tcPr>
          <w:p>
            <w:r>
              <w:t>Patient Handover: Cancel</w:t>
            </w:r>
          </w:p>
        </w:tc>
        <w:tc>
          <w:tcPr>
            <w:tcW w:w="3970" w:type="dxa"/>
            <w:shd w:val="clear" w:color="auto" w:fill="F4F9F8"/>
            <w:tcMar>
              <w:top w:w="80" w:type="dxa"/>
              <w:left w:w="120" w:type="dxa"/>
              <w:bottom w:w="80" w:type="dxa"/>
              <w:right w:w="120" w:type="dxa"/>
            </w:tcMar>
            <w:vAlign w:val="center"/>
          </w:tcPr>
          <w:p>
            <w:r>
              <w:t>Cancel a complete pending patient or trolley handover created by the user, with a mandatory reason.</w:t>
            </w:r>
          </w:p>
        </w:tc>
        <w:tc>
          <w:tcPr>
            <w:tcW w:w="2640" w:type="dxa"/>
            <w:shd w:val="clear" w:color="auto" w:fill="F4F9F8"/>
            <w:tcMar>
              <w:top w:w="80" w:type="dxa"/>
              <w:left w:w="120" w:type="dxa"/>
              <w:bottom w:w="80" w:type="dxa"/>
              <w:right w:w="120" w:type="dxa"/>
            </w:tcMar>
            <w:vAlign w:val="center"/>
          </w:tcPr>
          <w:p>
            <w:r>
              <w:t>Authorized outgoing staff / administrator</w:t>
            </w:r>
          </w:p>
        </w:tc>
      </w:tr>
    </w:tbl>
    <w:p w14:paraId="128FBAB7" w14:textId="77777777" w:rsidR="006C4CC6" w:rsidRDefault="006C4CC6">
      <w:pPr>
        <w:spacing w:after="0"/>
      </w:pPr>
    </w:p>
    <w:p w14:paraId="2EFABDA5" w14:textId="77777777" w:rsidR="006C4CC6" w:rsidRDefault="00000000">
      <w:pPr>
        <w:pStyle w:val="Heading2"/>
      </w:pPr>
      <w:r>
        <w:t>Suggested role bundles</w:t>
      </w:r>
    </w:p>
    <w:tbl>
      <w:tblPr>
        <w:tblStyle w:val="TableGrid"/>
        <w:tblW w:w="9360" w:type="dxa"/>
        <w:jc w:val="center"/>
        <w:tblLayout w:type="fixed"/>
        <w:tblLook w:val="04A0" w:firstRow="1" w:lastRow="0" w:firstColumn="1" w:lastColumn="0" w:noHBand="0" w:noVBand="1"/>
      </w:tblPr>
      <w:tblGrid>
        <w:gridCol w:w="2500"/>
        <w:gridCol w:w="6860"/>
      </w:tblGrid>
      <w:tr w:rsidR="006C4CC6" w14:paraId="4789FD04" w14:textId="77777777">
        <w:trPr>
          <w:tblHeader/>
          <w:jc w:val="center"/>
        </w:trPr>
        <w:tc>
          <w:tcPr>
            <w:tcW w:w="2500" w:type="dxa"/>
            <w:shd w:val="clear" w:color="auto" w:fill="087C7F"/>
            <w:tcMar>
              <w:top w:w="80" w:type="dxa"/>
              <w:left w:w="120" w:type="dxa"/>
              <w:bottom w:w="80" w:type="dxa"/>
              <w:right w:w="120" w:type="dxa"/>
            </w:tcMar>
          </w:tcPr>
          <w:p w14:paraId="644A4180" w14:textId="77777777" w:rsidR="006C4CC6" w:rsidRDefault="00000000">
            <w:pPr>
              <w:spacing w:after="0"/>
            </w:pPr>
            <w:r>
              <w:rPr>
                <w:b/>
                <w:color w:val="FFFFFF"/>
                <w:sz w:val="20"/>
              </w:rPr>
              <w:t>Role</w:t>
            </w:r>
          </w:p>
        </w:tc>
        <w:tc>
          <w:tcPr>
            <w:tcW w:w="6860" w:type="dxa"/>
            <w:shd w:val="clear" w:color="auto" w:fill="087C7F"/>
            <w:tcMar>
              <w:top w:w="80" w:type="dxa"/>
              <w:left w:w="120" w:type="dxa"/>
              <w:bottom w:w="80" w:type="dxa"/>
              <w:right w:w="120" w:type="dxa"/>
            </w:tcMar>
          </w:tcPr>
          <w:p w14:paraId="0FBFAE2F" w14:textId="77777777" w:rsidR="006C4CC6" w:rsidRDefault="00000000">
            <w:pPr>
              <w:spacing w:after="0"/>
            </w:pPr>
            <w:r>
              <w:rPr>
                <w:b/>
                <w:color w:val="FFFFFF"/>
                <w:sz w:val="20"/>
              </w:rPr>
              <w:t>Recommended privileges</w:t>
            </w:r>
          </w:p>
        </w:tc>
      </w:tr>
      <w:tr w:rsidR="006C4CC6" w14:paraId="23D39145" w14:textId="77777777">
        <w:trPr>
          <w:jc w:val="center"/>
        </w:trPr>
        <w:tc>
          <w:tcPr>
            <w:tcW w:w="2500" w:type="dxa"/>
            <w:tcMar>
              <w:top w:w="80" w:type="dxa"/>
              <w:left w:w="120" w:type="dxa"/>
              <w:bottom w:w="80" w:type="dxa"/>
              <w:right w:w="120" w:type="dxa"/>
            </w:tcMar>
            <w:vAlign w:val="center"/>
          </w:tcPr>
          <w:p w14:paraId="13BC6849" w14:textId="77777777" w:rsidR="006C4CC6" w:rsidRDefault="00000000">
            <w:pPr>
              <w:spacing w:after="0"/>
            </w:pPr>
            <w:r>
              <w:rPr>
                <w:sz w:val="19"/>
              </w:rPr>
              <w:lastRenderedPageBreak/>
              <w:t>Handover Staff</w:t>
            </w:r>
          </w:p>
        </w:tc>
        <w:tc>
          <w:tcPr>
            <w:tcW w:w="6860" w:type="dxa"/>
            <w:tcMar>
              <w:top w:w="80" w:type="dxa"/>
              <w:left w:w="120" w:type="dxa"/>
              <w:bottom w:w="80" w:type="dxa"/>
              <w:right w:w="120" w:type="dxa"/>
            </w:tcMar>
            <w:vAlign w:val="center"/>
          </w:tcPr>
          <w:p>
            <w:r>
              <w:t>View, Create, Edit, Cancel</w:t>
            </w:r>
          </w:p>
        </w:tc>
      </w:tr>
      <w:tr w:rsidR="006C4CC6" w14:paraId="7C684B77" w14:textId="77777777">
        <w:trPr>
          <w:jc w:val="center"/>
        </w:trPr>
        <w:tc>
          <w:tcPr>
            <w:tcW w:w="2500" w:type="dxa"/>
            <w:shd w:val="clear" w:color="auto" w:fill="F4F9F8"/>
            <w:tcMar>
              <w:top w:w="80" w:type="dxa"/>
              <w:left w:w="120" w:type="dxa"/>
              <w:bottom w:w="80" w:type="dxa"/>
              <w:right w:w="120" w:type="dxa"/>
            </w:tcMar>
            <w:vAlign w:val="center"/>
          </w:tcPr>
          <w:p w14:paraId="0678C183" w14:textId="77777777" w:rsidR="006C4CC6" w:rsidRDefault="00000000">
            <w:pPr>
              <w:spacing w:after="0"/>
            </w:pPr>
            <w:r>
              <w:rPr>
                <w:sz w:val="19"/>
              </w:rPr>
              <w:t>Receiving Provider</w:t>
            </w:r>
          </w:p>
        </w:tc>
        <w:tc>
          <w:tcPr>
            <w:tcW w:w="6860" w:type="dxa"/>
            <w:shd w:val="clear" w:color="auto" w:fill="F4F9F8"/>
            <w:tcMar>
              <w:top w:w="80" w:type="dxa"/>
              <w:left w:w="120" w:type="dxa"/>
              <w:bottom w:w="80" w:type="dxa"/>
              <w:right w:w="120" w:type="dxa"/>
            </w:tcMar>
            <w:vAlign w:val="center"/>
          </w:tcPr>
          <w:p w14:paraId="61A46FF7" w14:textId="77777777" w:rsidR="006C4CC6" w:rsidRDefault="00000000">
            <w:pPr>
              <w:spacing w:after="0"/>
            </w:pPr>
            <w:r>
              <w:rPr>
                <w:sz w:val="19"/>
              </w:rPr>
              <w:t>View, Receive, Complete Tasks</w:t>
            </w:r>
          </w:p>
        </w:tc>
      </w:tr>
      <w:tr w:rsidR="006C4CC6" w14:paraId="2A85971E" w14:textId="77777777">
        <w:trPr>
          <w:jc w:val="center"/>
        </w:trPr>
        <w:tc>
          <w:tcPr>
            <w:tcW w:w="2500" w:type="dxa"/>
            <w:tcMar>
              <w:top w:w="80" w:type="dxa"/>
              <w:left w:w="120" w:type="dxa"/>
              <w:bottom w:w="80" w:type="dxa"/>
              <w:right w:w="120" w:type="dxa"/>
            </w:tcMar>
            <w:vAlign w:val="center"/>
          </w:tcPr>
          <w:p w14:paraId="48241448" w14:textId="77777777" w:rsidR="006C4CC6" w:rsidRDefault="00000000">
            <w:pPr>
              <w:spacing w:after="0"/>
            </w:pPr>
            <w:r>
              <w:rPr>
                <w:sz w:val="19"/>
              </w:rPr>
              <w:t>Handover Supervisor</w:t>
            </w:r>
          </w:p>
        </w:tc>
        <w:tc>
          <w:tcPr>
            <w:tcW w:w="6860" w:type="dxa"/>
            <w:tcMar>
              <w:top w:w="80" w:type="dxa"/>
              <w:left w:w="120" w:type="dxa"/>
              <w:bottom w:w="80" w:type="dxa"/>
              <w:right w:w="120" w:type="dxa"/>
            </w:tcMar>
            <w:vAlign w:val="center"/>
          </w:tcPr>
          <w:p w14:paraId="2B2AF855" w14:textId="77777777" w:rsidR="006C4CC6" w:rsidRDefault="00000000">
            <w:pPr>
              <w:spacing w:after="0"/>
            </w:pPr>
            <w:r>
              <w:rPr>
                <w:sz w:val="19"/>
              </w:rPr>
              <w:t>View, View Reports, optionally Export Reports and View All Providers</w:t>
            </w:r>
          </w:p>
        </w:tc>
      </w:tr>
      <w:tr w:rsidR="006C4CC6" w14:paraId="2E0AB553" w14:textId="77777777">
        <w:trPr>
          <w:jc w:val="center"/>
        </w:trPr>
        <w:tc>
          <w:tcPr>
            <w:tcW w:w="2500" w:type="dxa"/>
            <w:shd w:val="clear" w:color="auto" w:fill="F4F9F8"/>
            <w:tcMar>
              <w:top w:w="80" w:type="dxa"/>
              <w:left w:w="120" w:type="dxa"/>
              <w:bottom w:w="80" w:type="dxa"/>
              <w:right w:w="120" w:type="dxa"/>
            </w:tcMar>
            <w:vAlign w:val="center"/>
          </w:tcPr>
          <w:p w14:paraId="62032340" w14:textId="77777777" w:rsidR="006C4CC6" w:rsidRDefault="00000000">
            <w:pPr>
              <w:spacing w:after="0"/>
            </w:pPr>
            <w:r>
              <w:rPr>
                <w:sz w:val="19"/>
              </w:rPr>
              <w:t>Handover Administrator</w:t>
            </w:r>
          </w:p>
        </w:tc>
        <w:tc>
          <w:tcPr>
            <w:tcW w:w="6860" w:type="dxa"/>
            <w:shd w:val="clear" w:color="auto" w:fill="F4F9F8"/>
            <w:tcMar>
              <w:top w:w="80" w:type="dxa"/>
              <w:left w:w="120" w:type="dxa"/>
              <w:bottom w:w="80" w:type="dxa"/>
              <w:right w:w="120" w:type="dxa"/>
            </w:tcMar>
            <w:vAlign w:val="center"/>
          </w:tcPr>
          <w:p>
            <w:r>
              <w:t>All module privileges</w:t>
            </w:r>
          </w:p>
        </w:tc>
      </w:tr>
    </w:tbl>
    <w:p w14:paraId="6BDAF9AE" w14:textId="77777777" w:rsidR="006C4CC6" w:rsidRDefault="006C4CC6">
      <w:pPr>
        <w:spacing w:after="0"/>
      </w:pPr>
    </w:p>
    <w:tbl>
      <w:tblPr>
        <w:tblW w:w="9360" w:type="dxa"/>
        <w:jc w:val="center"/>
        <w:tblLayout w:type="fixed"/>
        <w:tblLook w:val="04A0" w:firstRow="1" w:lastRow="0" w:firstColumn="1" w:lastColumn="0" w:noHBand="0" w:noVBand="1"/>
      </w:tblPr>
      <w:tblGrid>
        <w:gridCol w:w="9360"/>
      </w:tblGrid>
      <w:tr w:rsidR="006C4CC6" w14:paraId="63E627A2" w14:textId="77777777">
        <w:trPr>
          <w:jc w:val="center"/>
        </w:trPr>
        <w:tc>
          <w:tcPr>
            <w:tcW w:w="9360" w:type="dxa"/>
            <w:shd w:val="clear" w:color="auto" w:fill="EAF4F2"/>
            <w:tcMar>
              <w:top w:w="80" w:type="dxa"/>
              <w:left w:w="120" w:type="dxa"/>
              <w:bottom w:w="80" w:type="dxa"/>
              <w:right w:w="120" w:type="dxa"/>
            </w:tcMar>
          </w:tcPr>
          <w:p w14:paraId="4AA981D2" w14:textId="77777777" w:rsidR="006C4CC6" w:rsidRDefault="00000000">
            <w:pPr>
              <w:spacing w:after="0"/>
            </w:pPr>
            <w:r>
              <w:rPr>
                <w:b/>
                <w:color w:val="075F63"/>
              </w:rPr>
              <w:t xml:space="preserve">Super User testing  </w:t>
            </w:r>
            <w:r>
              <w:t>Super User can bypass normal operational separation. Production verification should use real staff accounts to confirm that only the designated receiving provider can receive a transaction.</w:t>
            </w:r>
          </w:p>
        </w:tc>
      </w:tr>
    </w:tbl>
    <w:p w14:paraId="0F8B6399" w14:textId="77777777" w:rsidR="006C4CC6" w:rsidRDefault="006C4CC6">
      <w:pPr>
        <w:spacing w:after="0"/>
      </w:pPr>
    </w:p>
    <w:p w14:paraId="71788DB7" w14:textId="77777777" w:rsidR="006C4CC6" w:rsidRDefault="00000000">
      <w:pPr>
        <w:pStyle w:val="Heading1"/>
      </w:pPr>
      <w:r>
        <w:t>5. First-use verification</w:t>
      </w:r>
    </w:p>
    <w:p w14:paraId="38E19AF8" w14:textId="77777777" w:rsidR="006C4CC6" w:rsidRDefault="00000000">
      <w:pPr>
        <w:pStyle w:val="ListBullet"/>
      </w:pPr>
      <w:r>
        <w:t>1. Log in to OpenMRS and select the correct login location.</w:t>
      </w:r>
    </w:p>
    <w:p w14:paraId="4202EEBD" w14:textId="77777777" w:rsidR="006C4CC6" w:rsidRDefault="00000000">
      <w:pPr>
        <w:pStyle w:val="ListBullet"/>
      </w:pPr>
      <w:r>
        <w:t>2. Confirm Patient Handover appears on the OpenMRS home page.</w:t>
      </w:r>
    </w:p>
    <w:p w14:paraId="058DAFEA" w14:textId="77777777" w:rsidR="006C4CC6" w:rsidRDefault="00000000">
      <w:pPr>
        <w:pStyle w:val="ListBullet"/>
      </w:pPr>
      <w:r>
        <w:t>3. Open it and confirm the first page is Patient Handover Dashboard.</w:t>
      </w:r>
    </w:p>
    <w:p w14:paraId="27A26306" w14:textId="77777777" w:rsidR="006C4CC6" w:rsidRDefault="00000000">
      <w:pPr>
        <w:pStyle w:val="ListBullet"/>
      </w:pPr>
      <w:r>
        <w:t>4. Open Make Handover and verify the displayed current login location.</w:t>
      </w:r>
    </w:p>
    <w:p w14:paraId="1BBDADCE" w14:textId="77777777" w:rsidR="006C4CC6" w:rsidRDefault="00000000">
      <w:pPr>
        <w:pStyle w:val="ListBullet"/>
      </w:pPr>
      <w:r>
        <w:t>5. Test IPD and OPD worklists with known patients; use manual search when a patient is not displayed.</w:t>
      </w:r>
    </w:p>
    <w:p w14:paraId="56C17C65" w14:textId="77777777" w:rsidR="006C4CC6" w:rsidRDefault="00000000">
      <w:pPr>
        <w:pStyle w:val="ListBullet"/>
      </w:pPr>
      <w:r>
        <w:t>6. Create a small test handover to a different provider account.</w:t>
      </w:r>
    </w:p>
    <w:p w14:paraId="57CE103F" w14:textId="77777777" w:rsidR="006C4CC6" w:rsidRDefault="00000000">
      <w:pPr>
        <w:pStyle w:val="ListBullet"/>
      </w:pPr>
      <w:r>
        <w:t>7. Sign in as the designated receiving provider and acknowledge the entire handover transaction.</w:t>
      </w:r>
    </w:p>
    <w:p w14:paraId="17522DC3" w14:textId="77777777" w:rsidR="006C4CC6" w:rsidRDefault="00000000">
      <w:pPr>
        <w:pStyle w:val="ListBullet"/>
      </w:pPr>
      <w:r>
        <w:t>8. Confirm the received date/time and receiver appear on handover details and reports.</w:t>
      </w:r>
    </w:p>
    <w:p w14:paraId="46B24265" w14:textId="77777777" w:rsidR="006C4CC6" w:rsidRDefault="00000000">
      <w:pPr>
        <w:pStyle w:val="ListBullet"/>
      </w:pPr>
      <w:r>
        <w:t>9. Open Emergency Trolley Items, add or import a test item, and verify the quantity.</w:t>
      </w:r>
    </w:p>
    <w:p w14:paraId="3FA9EB24" w14:textId="77777777" w:rsidR="006C4CC6" w:rsidRDefault="00000000">
      <w:pPr>
        <w:pStyle w:val="ListBullet"/>
      </w:pPr>
      <w:r>
        <w:t>10. Create and receive a test trolley handover.</w:t>
      </w:r>
    </w:p>
    <w:p w14:paraId="74AEA4BC" w14:textId="77777777" w:rsidR="006C4CC6" w:rsidRDefault="00000000">
      <w:pPr>
        <w:pStyle w:val="ListBullet"/>
      </w:pPr>
      <w:r>
        <w:t>11. Run Audit Report and Trolley Report; verify date filtering, pagination, printing and CSV permissions.</w:t>
      </w:r>
    </w:p>
    <w:tbl>
      <w:tblPr>
        <w:tblW w:w="9360" w:type="dxa"/>
        <w:jc w:val="center"/>
        <w:tblLayout w:type="fixed"/>
        <w:tblLook w:val="04A0" w:firstRow="1" w:lastRow="0" w:firstColumn="1" w:lastColumn="0" w:noHBand="0" w:noVBand="1"/>
      </w:tblPr>
      <w:tblGrid>
        <w:gridCol w:w="9360"/>
      </w:tblGrid>
      <w:tr w:rsidR="006C4CC6" w14:paraId="79E1AD82" w14:textId="77777777">
        <w:trPr>
          <w:jc w:val="center"/>
        </w:trPr>
        <w:tc>
          <w:tcPr>
            <w:tcW w:w="9360" w:type="dxa"/>
            <w:shd w:val="clear" w:color="auto" w:fill="EAF4F2"/>
            <w:tcMar>
              <w:top w:w="80" w:type="dxa"/>
              <w:left w:w="120" w:type="dxa"/>
              <w:bottom w:w="80" w:type="dxa"/>
              <w:right w:w="120" w:type="dxa"/>
            </w:tcMar>
          </w:tcPr>
          <w:p>
            <w:r>
              <w:t>Acceptance result  The installation is complete only when the dashboard loads, permissions behave correctly, a patient handover and trolley handover complete end to end, and restart does not lose data.</w:t>
            </w:r>
          </w:p>
        </w:tc>
      </w:tr>
    </w:tbl>
    <w:p w14:paraId="61CA4B96" w14:textId="77777777" w:rsidR="006C4CC6" w:rsidRDefault="006C4CC6">
      <w:pPr>
        <w:spacing w:after="0"/>
      </w:pPr>
    </w:p>
    <w:p w14:paraId="28C2A0F8" w14:textId="77777777" w:rsidR="006C4CC6" w:rsidRDefault="00000000">
      <w:pPr>
        <w:pStyle w:val="Heading1"/>
      </w:pPr>
      <w:r>
        <w:t>6. Make a patient handover</w:t>
      </w:r>
    </w:p>
    <w:p w14:paraId="4DA61E03" w14:textId="77777777" w:rsidR="006C4CC6" w:rsidRDefault="00000000">
      <w:pPr>
        <w:keepNext/>
        <w:spacing w:before="120" w:after="60"/>
      </w:pPr>
      <w:r>
        <w:rPr>
          <w:b/>
          <w:color w:val="075F63"/>
        </w:rPr>
        <w:t>1. Open Make Handover</w:t>
      </w:r>
    </w:p>
    <w:p w14:paraId="78DA43B6" w14:textId="77777777" w:rsidR="006C4CC6" w:rsidRDefault="00000000">
      <w:r>
        <w:t>From Patient Handover Dashboard, select Make Handover. Confirm the current login location before selecting patients.</w:t>
      </w:r>
    </w:p>
    <w:p w14:paraId="68648929" w14:textId="77777777" w:rsidR="006C4CC6" w:rsidRDefault="00000000">
      <w:pPr>
        <w:keepNext/>
        <w:spacing w:before="120" w:after="60"/>
      </w:pPr>
      <w:r>
        <w:rPr>
          <w:b/>
          <w:color w:val="075F63"/>
        </w:rPr>
        <w:t>2. Choose the care setting</w:t>
      </w:r>
    </w:p>
    <w:p w14:paraId="73EEE766" w14:textId="77777777" w:rsidR="006C4CC6" w:rsidRDefault="00000000">
      <w:r>
        <w:t>Select IPD or OPD and choose Load Patients. The worklist shows patients meeting the module worklist rules for the current context.</w:t>
      </w:r>
    </w:p>
    <w:p w14:paraId="2F301769" w14:textId="77777777" w:rsidR="006C4CC6" w:rsidRDefault="00000000">
      <w:pPr>
        <w:keepNext/>
        <w:spacing w:before="120" w:after="60"/>
      </w:pPr>
      <w:r>
        <w:rPr>
          <w:b/>
          <w:color w:val="075F63"/>
        </w:rPr>
        <w:lastRenderedPageBreak/>
        <w:t>3. Find a patient not shown automatically</w:t>
      </w:r>
    </w:p>
    <w:p w14:paraId="62FEEB96" w14:textId="77777777" w:rsidR="006C4CC6" w:rsidRDefault="00000000">
      <w:r>
        <w:t>In Add Patient Manually, search the whole patient database by patient name or identifier, then choose Add to Worklist. This supports correction of worklist omissions; verify that the selected patient truly belongs in the current clinical handover.</w:t>
      </w:r>
    </w:p>
    <w:p w14:paraId="68A0CE87" w14:textId="77777777" w:rsidR="006C4CC6" w:rsidRDefault="00000000">
      <w:pPr>
        <w:keepNext/>
        <w:spacing w:before="120" w:after="60"/>
      </w:pPr>
      <w:r>
        <w:rPr>
          <w:b/>
          <w:color w:val="075F63"/>
        </w:rPr>
        <w:t>4. Control the worklist</w:t>
      </w:r>
    </w:p>
    <w:p w14:paraId="7C20069A" w14:textId="77777777" w:rsidR="006C4CC6" w:rsidRDefault="00000000">
      <w:r>
        <w:t>Use Select All when every displayed patient must be included. Deselect or remove patients who must not be transferred. Use Find patient in this worklist to locate a selected patient quickly.</w:t>
      </w:r>
    </w:p>
    <w:p w14:paraId="73AA41EC" w14:textId="77777777" w:rsidR="006C4CC6" w:rsidRDefault="00000000">
      <w:pPr>
        <w:keepNext/>
        <w:spacing w:before="120" w:after="60"/>
      </w:pPr>
      <w:r>
        <w:rPr>
          <w:b/>
          <w:color w:val="075F63"/>
        </w:rPr>
        <w:t>5. Enter transaction information</w:t>
      </w:r>
    </w:p>
    <w:p w14:paraId="65AFDDDD" w14:textId="77777777" w:rsidR="006C4CC6" w:rsidRDefault="00000000">
      <w:r>
        <w:t>Choose the shift and receiving provider. Only active, appropriate providers should be used. The selected receiving provider becomes responsible for acknowledging the handover and completing its individual tasks.</w:t>
      </w:r>
    </w:p>
    <w:p w14:paraId="26DF4D1D" w14:textId="77777777" w:rsidR="006C4CC6" w:rsidRDefault="00000000">
      <w:pPr>
        <w:keepNext/>
        <w:spacing w:before="120" w:after="60"/>
      </w:pPr>
      <w:r>
        <w:rPr>
          <w:b/>
          <w:color w:val="075F63"/>
        </w:rPr>
        <w:t>6. Complete patient SBAR</w:t>
      </w:r>
    </w:p>
    <w:p w14:paraId="5F9E259A" w14:textId="77777777" w:rsidR="006C4CC6" w:rsidRDefault="00000000">
      <w:r>
        <w:t>For each selected patient, set priority and enter Situation, Background, Assessment and Recommendation. Keep entries concise, current and clinically actionable.</w:t>
      </w:r>
    </w:p>
    <w:tbl>
      <w:tblPr>
        <w:tblStyle w:val="TableGrid"/>
        <w:tblW w:w="9360" w:type="dxa"/>
        <w:jc w:val="center"/>
        <w:tblLayout w:type="fixed"/>
        <w:tblLook w:val="04A0" w:firstRow="1" w:lastRow="0" w:firstColumn="1" w:lastColumn="0" w:noHBand="0" w:noVBand="1"/>
      </w:tblPr>
      <w:tblGrid>
        <w:gridCol w:w="2000"/>
        <w:gridCol w:w="7360"/>
      </w:tblGrid>
      <w:tr w:rsidR="006C4CC6" w14:paraId="0852F4DE" w14:textId="77777777">
        <w:trPr>
          <w:tblHeader/>
          <w:jc w:val="center"/>
        </w:trPr>
        <w:tc>
          <w:tcPr>
            <w:tcW w:w="2000" w:type="dxa"/>
            <w:shd w:val="clear" w:color="auto" w:fill="087C7F"/>
            <w:tcMar>
              <w:top w:w="80" w:type="dxa"/>
              <w:left w:w="120" w:type="dxa"/>
              <w:bottom w:w="80" w:type="dxa"/>
              <w:right w:w="120" w:type="dxa"/>
            </w:tcMar>
          </w:tcPr>
          <w:p w14:paraId="51157D81" w14:textId="77777777" w:rsidR="006C4CC6" w:rsidRDefault="00000000">
            <w:pPr>
              <w:spacing w:after="0"/>
            </w:pPr>
            <w:r>
              <w:rPr>
                <w:b/>
                <w:color w:val="FFFFFF"/>
                <w:sz w:val="20"/>
              </w:rPr>
              <w:t>SBAR field</w:t>
            </w:r>
          </w:p>
        </w:tc>
        <w:tc>
          <w:tcPr>
            <w:tcW w:w="7360" w:type="dxa"/>
            <w:shd w:val="clear" w:color="auto" w:fill="087C7F"/>
            <w:tcMar>
              <w:top w:w="80" w:type="dxa"/>
              <w:left w:w="120" w:type="dxa"/>
              <w:bottom w:w="80" w:type="dxa"/>
              <w:right w:w="120" w:type="dxa"/>
            </w:tcMar>
          </w:tcPr>
          <w:p w14:paraId="407CA1AB" w14:textId="77777777" w:rsidR="006C4CC6" w:rsidRDefault="00000000">
            <w:pPr>
              <w:spacing w:after="0"/>
            </w:pPr>
            <w:r>
              <w:rPr>
                <w:b/>
                <w:color w:val="FFFFFF"/>
                <w:sz w:val="20"/>
              </w:rPr>
              <w:t>Minimum content</w:t>
            </w:r>
          </w:p>
        </w:tc>
      </w:tr>
      <w:tr w:rsidR="006C4CC6" w14:paraId="092578CE" w14:textId="77777777">
        <w:trPr>
          <w:jc w:val="center"/>
        </w:trPr>
        <w:tc>
          <w:tcPr>
            <w:tcW w:w="2000" w:type="dxa"/>
            <w:tcMar>
              <w:top w:w="80" w:type="dxa"/>
              <w:left w:w="120" w:type="dxa"/>
              <w:bottom w:w="80" w:type="dxa"/>
              <w:right w:w="120" w:type="dxa"/>
            </w:tcMar>
            <w:vAlign w:val="center"/>
          </w:tcPr>
          <w:p w14:paraId="718890A8" w14:textId="77777777" w:rsidR="006C4CC6" w:rsidRDefault="00000000">
            <w:pPr>
              <w:spacing w:after="0"/>
            </w:pPr>
            <w:r>
              <w:rPr>
                <w:sz w:val="19"/>
              </w:rPr>
              <w:t>Situation</w:t>
            </w:r>
          </w:p>
        </w:tc>
        <w:tc>
          <w:tcPr>
            <w:tcW w:w="7360" w:type="dxa"/>
            <w:tcMar>
              <w:top w:w="80" w:type="dxa"/>
              <w:left w:w="120" w:type="dxa"/>
              <w:bottom w:w="80" w:type="dxa"/>
              <w:right w:w="120" w:type="dxa"/>
            </w:tcMar>
            <w:vAlign w:val="center"/>
          </w:tcPr>
          <w:p w14:paraId="1F227D16" w14:textId="77777777" w:rsidR="006C4CC6" w:rsidRDefault="00000000">
            <w:pPr>
              <w:spacing w:after="0"/>
            </w:pPr>
            <w:r>
              <w:rPr>
                <w:sz w:val="19"/>
              </w:rPr>
              <w:t>Current problem, reason for handover and immediate concern.</w:t>
            </w:r>
          </w:p>
        </w:tc>
      </w:tr>
      <w:tr w:rsidR="006C4CC6" w14:paraId="476A5239" w14:textId="77777777">
        <w:trPr>
          <w:jc w:val="center"/>
        </w:trPr>
        <w:tc>
          <w:tcPr>
            <w:tcW w:w="2000" w:type="dxa"/>
            <w:shd w:val="clear" w:color="auto" w:fill="F4F9F8"/>
            <w:tcMar>
              <w:top w:w="80" w:type="dxa"/>
              <w:left w:w="120" w:type="dxa"/>
              <w:bottom w:w="80" w:type="dxa"/>
              <w:right w:w="120" w:type="dxa"/>
            </w:tcMar>
            <w:vAlign w:val="center"/>
          </w:tcPr>
          <w:p w14:paraId="7D983912" w14:textId="77777777" w:rsidR="006C4CC6" w:rsidRDefault="00000000">
            <w:pPr>
              <w:spacing w:after="0"/>
            </w:pPr>
            <w:r>
              <w:rPr>
                <w:sz w:val="19"/>
              </w:rPr>
              <w:t>Background</w:t>
            </w:r>
          </w:p>
        </w:tc>
        <w:tc>
          <w:tcPr>
            <w:tcW w:w="7360" w:type="dxa"/>
            <w:shd w:val="clear" w:color="auto" w:fill="F4F9F8"/>
            <w:tcMar>
              <w:top w:w="80" w:type="dxa"/>
              <w:left w:w="120" w:type="dxa"/>
              <w:bottom w:w="80" w:type="dxa"/>
              <w:right w:w="120" w:type="dxa"/>
            </w:tcMar>
            <w:vAlign w:val="center"/>
          </w:tcPr>
          <w:p w14:paraId="53D25742" w14:textId="77777777" w:rsidR="006C4CC6" w:rsidRDefault="00000000">
            <w:pPr>
              <w:spacing w:after="0"/>
            </w:pPr>
            <w:r>
              <w:rPr>
                <w:sz w:val="19"/>
              </w:rPr>
              <w:t>Relevant diagnosis, treatment, allergies, recent events and context.</w:t>
            </w:r>
          </w:p>
        </w:tc>
      </w:tr>
      <w:tr w:rsidR="006C4CC6" w14:paraId="2EABADD7" w14:textId="77777777">
        <w:trPr>
          <w:jc w:val="center"/>
        </w:trPr>
        <w:tc>
          <w:tcPr>
            <w:tcW w:w="2000" w:type="dxa"/>
            <w:tcMar>
              <w:top w:w="80" w:type="dxa"/>
              <w:left w:w="120" w:type="dxa"/>
              <w:bottom w:w="80" w:type="dxa"/>
              <w:right w:w="120" w:type="dxa"/>
            </w:tcMar>
            <w:vAlign w:val="center"/>
          </w:tcPr>
          <w:p w14:paraId="54E126FA" w14:textId="77777777" w:rsidR="006C4CC6" w:rsidRDefault="00000000">
            <w:pPr>
              <w:spacing w:after="0"/>
            </w:pPr>
            <w:r>
              <w:rPr>
                <w:sz w:val="19"/>
              </w:rPr>
              <w:t>Assessment</w:t>
            </w:r>
          </w:p>
        </w:tc>
        <w:tc>
          <w:tcPr>
            <w:tcW w:w="7360" w:type="dxa"/>
            <w:tcMar>
              <w:top w:w="80" w:type="dxa"/>
              <w:left w:w="120" w:type="dxa"/>
              <w:bottom w:w="80" w:type="dxa"/>
              <w:right w:w="120" w:type="dxa"/>
            </w:tcMar>
            <w:vAlign w:val="center"/>
          </w:tcPr>
          <w:p w14:paraId="5CA12F97" w14:textId="77777777" w:rsidR="006C4CC6" w:rsidRDefault="00000000">
            <w:pPr>
              <w:spacing w:after="0"/>
            </w:pPr>
            <w:r>
              <w:rPr>
                <w:sz w:val="19"/>
              </w:rPr>
              <w:t>Current clinical interpretation, observations, risks and stability.</w:t>
            </w:r>
          </w:p>
        </w:tc>
      </w:tr>
      <w:tr w:rsidR="006C4CC6" w14:paraId="6ED27710" w14:textId="77777777">
        <w:trPr>
          <w:jc w:val="center"/>
        </w:trPr>
        <w:tc>
          <w:tcPr>
            <w:tcW w:w="2000" w:type="dxa"/>
            <w:shd w:val="clear" w:color="auto" w:fill="F4F9F8"/>
            <w:tcMar>
              <w:top w:w="80" w:type="dxa"/>
              <w:left w:w="120" w:type="dxa"/>
              <w:bottom w:w="80" w:type="dxa"/>
              <w:right w:w="120" w:type="dxa"/>
            </w:tcMar>
            <w:vAlign w:val="center"/>
          </w:tcPr>
          <w:p w14:paraId="0B38DFDC" w14:textId="77777777" w:rsidR="006C4CC6" w:rsidRDefault="00000000">
            <w:pPr>
              <w:spacing w:after="0"/>
            </w:pPr>
            <w:r>
              <w:rPr>
                <w:sz w:val="19"/>
              </w:rPr>
              <w:t>Recommendation</w:t>
            </w:r>
          </w:p>
        </w:tc>
        <w:tc>
          <w:tcPr>
            <w:tcW w:w="7360" w:type="dxa"/>
            <w:shd w:val="clear" w:color="auto" w:fill="F4F9F8"/>
            <w:tcMar>
              <w:top w:w="80" w:type="dxa"/>
              <w:left w:w="120" w:type="dxa"/>
              <w:bottom w:w="80" w:type="dxa"/>
              <w:right w:w="120" w:type="dxa"/>
            </w:tcMar>
            <w:vAlign w:val="center"/>
          </w:tcPr>
          <w:p w14:paraId="1FF0AABA" w14:textId="77777777" w:rsidR="006C4CC6" w:rsidRDefault="00000000">
            <w:pPr>
              <w:spacing w:after="0"/>
            </w:pPr>
            <w:r>
              <w:rPr>
                <w:sz w:val="19"/>
              </w:rPr>
              <w:t>Next actions, monitoring, escalation thresholds and expected follow-up.</w:t>
            </w:r>
          </w:p>
        </w:tc>
      </w:tr>
    </w:tbl>
    <w:p w14:paraId="1B2E8452" w14:textId="77777777" w:rsidR="006C4CC6" w:rsidRDefault="006C4CC6">
      <w:pPr>
        <w:spacing w:after="0"/>
      </w:pPr>
    </w:p>
    <w:p w14:paraId="6296F9A8" w14:textId="77777777" w:rsidR="006C4CC6" w:rsidRDefault="00000000">
      <w:pPr>
        <w:keepNext/>
        <w:spacing w:before="120" w:after="60"/>
      </w:pPr>
      <w:r>
        <w:rPr>
          <w:b/>
          <w:color w:val="075F63"/>
        </w:rPr>
        <w:t>7. Add individual tasks when required</w:t>
      </w:r>
    </w:p>
    <w:p w14:paraId="54F480E4" w14:textId="77777777" w:rsidR="006C4CC6" w:rsidRDefault="00000000">
      <w:r>
        <w:t>Enter each task separately with a clear description and due time. Tasks are assigned automatically to the receiving provider; do not duplicate unrelated instructions in one task.</w:t>
      </w:r>
    </w:p>
    <w:p w14:paraId="43018305" w14:textId="77777777" w:rsidR="006C4CC6" w:rsidRDefault="00000000">
      <w:pPr>
        <w:keepNext/>
        <w:spacing w:before="120" w:after="60"/>
      </w:pPr>
      <w:r>
        <w:rPr>
          <w:b/>
          <w:color w:val="075F63"/>
        </w:rPr>
        <w:t>8. Submit the handover</w:t>
      </w:r>
    </w:p>
    <w:p w14:paraId="2C0C28A4" w14:textId="77777777" w:rsidR="006C4CC6" w:rsidRDefault="00000000">
      <w:r>
        <w:t>Review all patients and details, then select Submit Handover. A successful submission redirects to Patient Handover Dashboard. The selected patients are stored and displayed as one transaction.</w:t>
      </w:r>
    </w:p>
    <w:tbl>
      <w:tblPr>
        <w:tblW w:w="9360" w:type="dxa"/>
        <w:jc w:val="center"/>
        <w:tblLayout w:type="fixed"/>
        <w:tblLook w:val="04A0" w:firstRow="1" w:lastRow="0" w:firstColumn="1" w:lastColumn="0" w:noHBand="0" w:noVBand="1"/>
      </w:tblPr>
      <w:tblGrid>
        <w:gridCol w:w="9360"/>
      </w:tblGrid>
      <w:tr w:rsidR="006C4CC6" w14:paraId="693C867A" w14:textId="77777777">
        <w:trPr>
          <w:jc w:val="center"/>
        </w:trPr>
        <w:tc>
          <w:tcPr>
            <w:tcW w:w="9360" w:type="dxa"/>
            <w:shd w:val="clear" w:color="auto" w:fill="FFF3CD"/>
            <w:tcMar>
              <w:top w:w="80" w:type="dxa"/>
              <w:left w:w="120" w:type="dxa"/>
              <w:bottom w:w="80" w:type="dxa"/>
              <w:right w:w="120" w:type="dxa"/>
            </w:tcMar>
          </w:tcPr>
          <w:p w14:paraId="697FDC8A" w14:textId="77777777" w:rsidR="006C4CC6" w:rsidRDefault="00000000">
            <w:pPr>
              <w:spacing w:after="0"/>
            </w:pPr>
            <w:r>
              <w:rPr>
                <w:b/>
                <w:color w:val="B7791F"/>
              </w:rPr>
              <w:t xml:space="preserve">Clinical safety check  </w:t>
            </w:r>
            <w:r>
              <w:t>Before submission, confirm patient identity, location, receiving provider, priority, pending tasks and SBAR completeness. A saved handover is part of the clinical audit record.</w:t>
            </w:r>
          </w:p>
        </w:tc>
      </w:tr>
    </w:tbl>
    <w:p w14:paraId="51FFE92F" w14:textId="77777777" w:rsidR="006C4CC6" w:rsidRDefault="006C4CC6">
      <w:pPr>
        <w:spacing w:after="0"/>
      </w:pPr>
    </w:p>
    <w:p w14:paraId="61A19B5F" w14:textId="77777777" w:rsidR="006C4CC6" w:rsidRDefault="00000000">
      <w:pPr>
        <w:pStyle w:val="Heading1"/>
      </w:pPr>
      <w:r>
        <w:t>7. View, receive and complete tasks</w:t>
      </w:r>
    </w:p>
    <w:p w14:paraId="0FD2698D" w14:textId="77777777" w:rsidR="006C4CC6" w:rsidRDefault="00000000">
      <w:pPr>
        <w:pStyle w:val="Heading2"/>
      </w:pPr>
      <w:r>
        <w:t>Find a saved handover</w:t>
      </w:r>
    </w:p>
    <w:p w14:paraId="1627F821" w14:textId="77777777" w:rsidR="006C4CC6" w:rsidRDefault="00000000">
      <w:pPr>
        <w:pStyle w:val="ListBullet"/>
      </w:pPr>
      <w:r>
        <w:t>Open Saved Handovers from the navigation bar.</w:t>
      </w:r>
    </w:p>
    <w:p w14:paraId="1666BC6B" w14:textId="77777777" w:rsidR="006C4CC6" w:rsidRDefault="00000000">
      <w:pPr>
        <w:pStyle w:val="ListBullet"/>
      </w:pPr>
      <w:r>
        <w:t>Use date filters to restrict results, especially where a service has many patients.</w:t>
      </w:r>
    </w:p>
    <w:p w14:paraId="7E5711B6" w14:textId="77777777" w:rsidR="006C4CC6" w:rsidRDefault="00000000">
      <w:pPr>
        <w:pStyle w:val="ListBullet"/>
      </w:pPr>
      <w:r>
        <w:lastRenderedPageBreak/>
        <w:t>Use pagination or the relevant View action to open one transaction.</w:t>
      </w:r>
    </w:p>
    <w:p w14:paraId="6D4F5FD6" w14:textId="77777777" w:rsidR="006C4CC6" w:rsidRDefault="00000000">
      <w:pPr>
        <w:pStyle w:val="ListBullet"/>
      </w:pPr>
      <w:r>
        <w:t>The transaction header shows reference, submitted time, location, care setting, shift, patient count, outgoing staff, receiving provider and one status: Pending, Received or Cancelled.</w:t>
      </w:r>
    </w:p>
    <w:p w14:paraId="191C842A" w14:textId="77777777" w:rsidR="006C4CC6" w:rsidRDefault="00000000">
      <w:pPr>
        <w:pStyle w:val="Heading2"/>
      </w:pPr>
      <w:r>
        <w:t>Review handover contents</w:t>
      </w:r>
    </w:p>
    <w:p w14:paraId="7606F6A0" w14:textId="77777777" w:rsidR="006C4CC6" w:rsidRDefault="00000000">
      <w:r>
        <w:t>The handover-detail page lists all included patients. Use View SBAR for clinical details. Review individual tasks and due times. Zero, overdue or safety-sensitive conditions are visually emphasized without changing the original record.</w:t>
      </w:r>
    </w:p>
    <w:p w14:paraId="0430613F" w14:textId="77777777" w:rsidR="006C4CC6" w:rsidRDefault="00000000">
      <w:pPr>
        <w:pStyle w:val="Heading2"/>
      </w:pPr>
      <w:r>
        <w:t>Mark the handover received</w:t>
      </w:r>
    </w:p>
    <w:p w14:paraId="4F0F70F2" w14:textId="77777777" w:rsidR="006C4CC6" w:rsidRDefault="00000000">
      <w:pPr>
        <w:pStyle w:val="ListBullet"/>
      </w:pPr>
      <w:r>
        <w:t>Sign in as the provider selected as Receiving Provider on the handover.</w:t>
      </w:r>
    </w:p>
    <w:p w14:paraId="1E6CE38F" w14:textId="77777777" w:rsidR="006C4CC6" w:rsidRDefault="00000000">
      <w:pPr>
        <w:pStyle w:val="ListBullet"/>
      </w:pPr>
      <w:r>
        <w:t>Open the handover and review every included patient before acknowledging.</w:t>
      </w:r>
    </w:p>
    <w:p w14:paraId="5262B127" w14:textId="77777777" w:rsidR="006C4CC6" w:rsidRDefault="00000000">
      <w:pPr>
        <w:pStyle w:val="ListBullet"/>
      </w:pPr>
      <w:r>
        <w:t>Choose Mark Entire Handover as Received. The complete handover is acknowledged once, not patient by patient.</w:t>
      </w:r>
    </w:p>
    <w:p w14:paraId="2F32F498" w14:textId="77777777" w:rsidR="006C4CC6" w:rsidRDefault="00000000">
      <w:pPr>
        <w:pStyle w:val="ListBullet"/>
      </w:pPr>
      <w:r>
        <w:t>Confirm that status changes to Received and that Received time and Received by are displayed. A received handover can no longer be edited, reassigned or cancelled.</w:t>
      </w:r>
    </w:p>
    <w:tbl>
      <w:tblPr>
        <w:tblW w:w="9360" w:type="dxa"/>
        <w:jc w:val="center"/>
        <w:tblLayout w:type="fixed"/>
        <w:tblLook w:val="04A0" w:firstRow="1" w:lastRow="0" w:firstColumn="1" w:lastColumn="0" w:noHBand="0" w:noVBand="1"/>
      </w:tblPr>
      <w:tblGrid>
        <w:gridCol w:w="9360"/>
      </w:tblGrid>
      <w:tr w:rsidR="006C4CC6" w14:paraId="7765C0A4" w14:textId="77777777">
        <w:trPr>
          <w:jc w:val="center"/>
        </w:trPr>
        <w:tc>
          <w:tcPr>
            <w:tcW w:w="9360" w:type="dxa"/>
            <w:shd w:val="clear" w:color="auto" w:fill="FFF3CD"/>
            <w:tcMar>
              <w:top w:w="80" w:type="dxa"/>
              <w:left w:w="120" w:type="dxa"/>
              <w:bottom w:w="80" w:type="dxa"/>
              <w:right w:w="120" w:type="dxa"/>
            </w:tcMar>
          </w:tcPr>
          <w:p w14:paraId="50DE3360" w14:textId="77777777" w:rsidR="006C4CC6" w:rsidRDefault="00000000">
            <w:pPr>
              <w:spacing w:after="0"/>
            </w:pPr>
            <w:r>
              <w:rPr>
                <w:b/>
                <w:color w:val="B7791F"/>
              </w:rPr>
              <w:t xml:space="preserve">Authorization rule  </w:t>
            </w:r>
            <w:r>
              <w:t>Having Patient Handover: Receive is necessary but not sufficient: the logged-in person must also match the designated receiving provider. The outgoing staff member should not acknowledge on the receiver’s behalf.</w:t>
            </w:r>
          </w:p>
        </w:tc>
      </w:tr>
    </w:tbl>
    <w:p w14:paraId="159C3A75" w14:textId="77777777" w:rsidR="006C4CC6" w:rsidRDefault="006C4CC6">
      <w:pPr>
        <w:spacing w:after="0"/>
      </w:pPr>
    </w:p>
    <w:p w14:paraId="257B5D1E" w14:textId="77777777" w:rsidR="006C4CC6" w:rsidRDefault="00000000">
      <w:pPr>
        <w:pStyle w:val="Heading2"/>
      </w:pPr>
      <w:r>
        <w:t>Complete individual tasks</w:t>
      </w:r>
    </w:p>
    <w:p w14:paraId="08B00DBC" w14:textId="77777777" w:rsidR="006C4CC6" w:rsidRDefault="00000000">
      <w:pPr>
        <w:pStyle w:val="ListBullet"/>
      </w:pPr>
      <w:r>
        <w:t>The receiving provider opens the relevant saved handover.</w:t>
      </w:r>
    </w:p>
    <w:p w14:paraId="650BA3DC" w14:textId="77777777" w:rsidR="006C4CC6" w:rsidRDefault="00000000">
      <w:pPr>
        <w:pStyle w:val="ListBullet"/>
      </w:pPr>
      <w:r>
        <w:t>Review the task description and due time.</w:t>
      </w:r>
    </w:p>
    <w:p w14:paraId="0A9A2277" w14:textId="77777777" w:rsidR="006C4CC6" w:rsidRDefault="00000000">
      <w:pPr>
        <w:pStyle w:val="ListBullet"/>
      </w:pPr>
      <w:r>
        <w:t>Mark the task completed using the task control.</w:t>
      </w:r>
    </w:p>
    <w:p w14:paraId="5628E627" w14:textId="77777777" w:rsidR="006C4CC6" w:rsidRDefault="00000000">
      <w:pPr>
        <w:pStyle w:val="ListBullet"/>
      </w:pPr>
      <w:r>
        <w:t>Task completion updates the task workflow without altering the original SBAR or handover content.</w:t>
      </w:r>
    </w:p>
    <w:p>
      <w:pPr>
        <w:pStyle w:val="Heading2"/>
      </w:pPr>
      <w:r>
        <w:t>Correct a pending patient handover</w:t>
      </w:r>
    </w:p>
    <w:p>
      <w:pPr/>
      <w:r>
        <w:t>Before receipt, authorized outgoing staff with Patient Handover: Edit may open View SBAR and correct one patient's priority or SBAR. Enter a mandatory edit reason. The correction and reason are recorded in the audit trail; the other patients in the transaction are unchanged.</w:t>
      </w:r>
    </w:p>
    <w:p>
      <w:pPr>
        <w:pStyle w:val="Heading2"/>
      </w:pPr>
      <w:r>
        <w:t>Reassign a pending handover</w:t>
      </w:r>
    </w:p>
    <w:p>
      <w:pPr/>
      <w:r>
        <w:t>If the designated receiving provider is unavailable, the authorized outgoing staff member or an administrator may choose Reassign Receiving Provider, select another active provider, and enter a mandatory reason. Reassignment applies to the whole patient transaction, and incomplete individual tasks move to the new receiving provider.</w:t>
      </w:r>
    </w:p>
    <w:p>
      <w:pPr>
        <w:pStyle w:val="Heading2"/>
      </w:pPr>
      <w:r>
        <w:t>Cancel a pending handover</w:t>
      </w:r>
    </w:p>
    <w:p>
      <w:pPr/>
      <w:r>
        <w:t>Use Cancel Handover only when the complete transaction must no longer be acted upon. Enter a mandatory reason and confirm the action. Cancellation applies to the whole transaction, remains visible in history and reports, and cannot be undone. To correct only one patient's information, use Edit instead of cancelling.</w:t>
      </w:r>
    </w:p>
    <w:p w14:paraId="7A124579" w14:textId="77777777" w:rsidR="006C4CC6" w:rsidRDefault="00000000">
      <w:pPr>
        <w:pStyle w:val="Heading1"/>
      </w:pPr>
      <w:r>
        <w:t>8. Emergency trolley workflow</w:t>
      </w:r>
    </w:p>
    <w:p w14:paraId="2A0034F6" w14:textId="77777777" w:rsidR="006C4CC6" w:rsidRDefault="00000000">
      <w:pPr>
        <w:pStyle w:val="Heading2"/>
      </w:pPr>
      <w:r>
        <w:t>Manage the permanent item list</w:t>
      </w:r>
    </w:p>
    <w:p w14:paraId="64FC7A89" w14:textId="77777777" w:rsidR="006C4CC6" w:rsidRDefault="00000000">
      <w:r>
        <w:t>Users with Patient Handover: Manage open Emergency Trolley Items. The item catalogue is separate from making a trolley handover.</w:t>
      </w:r>
    </w:p>
    <w:p w14:paraId="44F5CA50" w14:textId="77777777" w:rsidR="006C4CC6" w:rsidRDefault="00000000">
      <w:pPr>
        <w:pStyle w:val="ListBullet"/>
      </w:pPr>
      <w:r>
        <w:t>Add an item with its name, starting quantity and optional short note.</w:t>
      </w:r>
    </w:p>
    <w:p w14:paraId="245F3229" w14:textId="77777777" w:rsidR="006C4CC6" w:rsidRDefault="00000000">
      <w:pPr>
        <w:pStyle w:val="ListBullet"/>
      </w:pPr>
      <w:r>
        <w:t>Download the upload template when many items must be added.</w:t>
      </w:r>
    </w:p>
    <w:p w14:paraId="7314133A" w14:textId="77777777" w:rsidR="006C4CC6" w:rsidRDefault="00000000">
      <w:pPr>
        <w:pStyle w:val="ListBullet"/>
      </w:pPr>
      <w:r>
        <w:t>Complete the template and upload CSV or XLSX. Existing item names are skipped; uploading does not remove existing items.</w:t>
      </w:r>
    </w:p>
    <w:p w14:paraId="64328B15" w14:textId="77777777" w:rsidR="006C4CC6" w:rsidRDefault="00000000">
      <w:pPr>
        <w:pStyle w:val="ListBullet"/>
      </w:pPr>
      <w:r>
        <w:t>Use View All Items or paginated display. Rows are compact for large trolley lists.</w:t>
      </w:r>
    </w:p>
    <w:p w14:paraId="020E9DF1" w14:textId="77777777" w:rsidR="006C4CC6" w:rsidRDefault="00000000">
      <w:pPr>
        <w:pStyle w:val="ListBullet"/>
      </w:pPr>
      <w:r>
        <w:t>Remove retires an item from future handovers; it does not delete historical transactions.</w:t>
      </w:r>
    </w:p>
    <w:p w14:paraId="05CDDCF4" w14:textId="77777777" w:rsidR="006C4CC6" w:rsidRDefault="00000000">
      <w:pPr>
        <w:pStyle w:val="Heading2"/>
      </w:pPr>
      <w:r>
        <w:lastRenderedPageBreak/>
        <w:t>Make an emergency trolley handover</w:t>
      </w:r>
    </w:p>
    <w:p w14:paraId="45A22B2C" w14:textId="77777777" w:rsidR="006C4CC6" w:rsidRDefault="00000000">
      <w:pPr>
        <w:pStyle w:val="ListBullet"/>
      </w:pPr>
      <w:r>
        <w:t>Open Make Emergency Trolley Handover.</w:t>
      </w:r>
    </w:p>
    <w:p w14:paraId="795F2019" w14:textId="77777777" w:rsidR="006C4CC6" w:rsidRDefault="00000000">
      <w:pPr>
        <w:pStyle w:val="ListBullet"/>
      </w:pPr>
      <w:r>
        <w:t>Select shift and receiving provider.</w:t>
      </w:r>
    </w:p>
    <w:p w14:paraId="515F49EE" w14:textId="77777777" w:rsidR="006C4CC6" w:rsidRDefault="00000000">
      <w:pPr>
        <w:pStyle w:val="ListBullet"/>
      </w:pPr>
      <w:r>
        <w:t>Review every permanent item. Current quantity starts from the most recently received trolley handover.</w:t>
      </w:r>
    </w:p>
    <w:p w14:paraId="4FA40A33" w14:textId="77777777" w:rsidR="006C4CC6" w:rsidRDefault="00000000">
      <w:pPr>
        <w:pStyle w:val="ListBullet"/>
      </w:pPr>
      <w:r>
        <w:t>Update Handover Quantity and add a short note when useful. Quantity 0 is valid and its row is highlighted in amber for visibility. Negative quantities are not allowed.</w:t>
      </w:r>
    </w:p>
    <w:p w14:paraId="63281F17" w14:textId="77777777" w:rsidR="006C4CC6" w:rsidRDefault="00000000">
      <w:pPr>
        <w:pStyle w:val="ListBullet"/>
      </w:pPr>
      <w:r>
        <w:t>Use View All Items or work through ten items per page. Quantities entered on hidden pages remain part of the same transaction.</w:t>
      </w:r>
    </w:p>
    <w:p w14:paraId="153DAA06" w14:textId="77777777" w:rsidR="006C4CC6" w:rsidRDefault="00000000">
      <w:pPr>
        <w:pStyle w:val="ListBullet"/>
      </w:pPr>
      <w:r>
        <w:t>Submit the trolley handover. Only one pending trolley handover should be open for a location at a time.</w:t>
      </w:r>
    </w:p>
    <w:p w14:paraId="79B05489" w14:textId="77777777" w:rsidR="006C4CC6" w:rsidRDefault="00000000">
      <w:pPr>
        <w:pStyle w:val="Heading2"/>
      </w:pPr>
      <w:r>
        <w:t>Receive a trolley handover</w:t>
      </w:r>
    </w:p>
    <w:p w14:paraId="7CA7F9FC" w14:textId="77777777" w:rsidR="006C4CC6" w:rsidRDefault="00000000">
      <w:pPr>
        <w:pStyle w:val="ListBullet"/>
      </w:pPr>
      <w:r>
        <w:t>The designated receiving provider opens the pending trolley handover.</w:t>
      </w:r>
    </w:p>
    <w:p w14:paraId="532E403E" w14:textId="77777777" w:rsidR="006C4CC6" w:rsidRDefault="00000000">
      <w:pPr>
        <w:pStyle w:val="ListBullet"/>
      </w:pPr>
      <w:r>
        <w:t>Review all items, especially amber zero-quantity rows and notes.</w:t>
      </w:r>
    </w:p>
    <w:p w14:paraId="30636291" w14:textId="77777777" w:rsidR="006C4CC6" w:rsidRDefault="00000000">
      <w:pPr>
        <w:pStyle w:val="ListBullet"/>
      </w:pPr>
      <w:r>
        <w:t>Choose Mark Entire Trolley Handover as Received.</w:t>
      </w:r>
    </w:p>
    <w:p w14:paraId="6FC9188F" w14:textId="77777777" w:rsidR="006C4CC6" w:rsidRDefault="00000000">
      <w:pPr>
        <w:pStyle w:val="ListBullet"/>
      </w:pPr>
      <w:r>
        <w:t>The received quantities become the current quantities used by the next trolley handover.</w:t>
      </w:r>
    </w:p>
    <w:p>
      <w:pPr>
        <w:pStyle w:val="Heading2"/>
      </w:pPr>
      <w:r>
        <w:t>Correct, reassign or cancel a pending trolley handover</w:t>
      </w:r>
    </w:p>
    <w:p>
      <w:pPr/>
      <w:r>
        <w:t>Before receipt, authorized outgoing staff may edit an individual trolley item's handed quantity or note and must enter an edit reason. Use Reassign Receiving Provider with a mandatory reason when the designated receiver is unavailable. Use Cancel Trolley Handover only when the complete trolley transaction must be cancelled. All three actions are audited and are unavailable after receipt.</w:t>
      </w:r>
    </w:p>
    <w:tbl>
      <w:tblPr>
        <w:tblW w:w="9360" w:type="dxa"/>
        <w:jc w:val="center"/>
        <w:tblLayout w:type="fixed"/>
        <w:tblLook w:val="04A0" w:firstRow="1" w:lastRow="0" w:firstColumn="1" w:lastColumn="0" w:noHBand="0" w:noVBand="1"/>
      </w:tblPr>
      <w:tblGrid>
        <w:gridCol w:w="9360"/>
      </w:tblGrid>
      <w:tr w:rsidR="006C4CC6" w14:paraId="340654A0" w14:textId="77777777">
        <w:trPr>
          <w:jc w:val="center"/>
        </w:trPr>
        <w:tc>
          <w:tcPr>
            <w:tcW w:w="9360" w:type="dxa"/>
            <w:shd w:val="clear" w:color="auto" w:fill="FFF3CD"/>
            <w:tcMar>
              <w:top w:w="80" w:type="dxa"/>
              <w:left w:w="120" w:type="dxa"/>
              <w:bottom w:w="80" w:type="dxa"/>
              <w:right w:w="120" w:type="dxa"/>
            </w:tcMar>
          </w:tcPr>
          <w:p w14:paraId="10C01585" w14:textId="77777777" w:rsidR="006C4CC6" w:rsidRDefault="00000000">
            <w:pPr>
              <w:spacing w:after="0"/>
            </w:pPr>
            <w:r>
              <w:rPr>
                <w:b/>
                <w:color w:val="B7791F"/>
              </w:rPr>
              <w:t xml:space="preserve">Zero quantity  </w:t>
            </w:r>
            <w:r>
              <w:t>A zero quantity is permitted so an empty slot can be handed over truthfully. The highlight is a warning for action, not a validation error.</w:t>
            </w:r>
          </w:p>
        </w:tc>
      </w:tr>
    </w:tbl>
    <w:p w14:paraId="71E958A3" w14:textId="77777777" w:rsidR="006C4CC6" w:rsidRDefault="006C4CC6">
      <w:pPr>
        <w:spacing w:after="0"/>
      </w:pPr>
    </w:p>
    <w:p w14:paraId="1FFA4F3E" w14:textId="77777777" w:rsidR="006C4CC6" w:rsidRDefault="00000000">
      <w:pPr>
        <w:pStyle w:val="Heading1"/>
      </w:pPr>
      <w:r>
        <w:t>9. Dashboards, reports and CSV export</w:t>
      </w:r>
    </w:p>
    <w:p w14:paraId="60BEB1E6" w14:textId="77777777" w:rsidR="006C4CC6" w:rsidRDefault="00000000">
      <w:pPr>
        <w:pStyle w:val="Heading2"/>
      </w:pPr>
      <w:r>
        <w:t>Patient Handover Dashboard</w:t>
      </w:r>
    </w:p>
    <w:p w14:paraId="0EBB9D20" w14:textId="77777777" w:rsidR="006C4CC6" w:rsidRDefault="00000000">
      <w:r>
        <w:t>Use the dashboard as the operational home page. Filter by date and status, including Cancelled, monitor pending or unacknowledged handovers, and open the required transaction with View. Large results are paginated in groups of ten.</w:t>
      </w:r>
    </w:p>
    <w:p w14:paraId="4E877C90" w14:textId="77777777" w:rsidR="006C4CC6" w:rsidRDefault="00000000">
      <w:pPr>
        <w:pStyle w:val="Heading2"/>
      </w:pPr>
      <w:r>
        <w:t>Audit Report</w:t>
      </w:r>
    </w:p>
    <w:p w14:paraId="3EC27309" w14:textId="77777777" w:rsidR="006C4CC6" w:rsidRDefault="00000000">
      <w:pPr>
        <w:pStyle w:val="ListBullet"/>
      </w:pPr>
      <w:r>
        <w:t>Filter by From date, To date, care setting, shift and status, including Cancelled.</w:t>
      </w:r>
    </w:p>
    <w:p w14:paraId="44C3E820" w14:textId="77777777" w:rsidR="006C4CC6" w:rsidRDefault="00000000">
      <w:pPr>
        <w:pStyle w:val="ListBullet"/>
      </w:pPr>
      <w:r>
        <w:t>Select Run Report to display the expected result set, then use the Download CSV button beside it to export the same filters.</w:t>
      </w:r>
    </w:p>
    <w:p w14:paraId="2AACF4E2" w14:textId="77777777" w:rsidR="006C4CC6" w:rsidRDefault="00000000">
      <w:pPr>
        <w:pStyle w:val="ListBullet"/>
      </w:pPr>
      <w:r>
        <w:t>Use CSV export only when Patient Handover: Export Reports is assigned.</w:t>
      </w:r>
    </w:p>
    <w:p w14:paraId="483B5319" w14:textId="77777777" w:rsidR="006C4CC6" w:rsidRDefault="00000000">
      <w:pPr>
        <w:pStyle w:val="ListBullet"/>
      </w:pPr>
      <w:r>
        <w:t>Treat exported files as confidential clinical information and store or transmit them according to facility policy.</w:t>
      </w:r>
    </w:p>
    <w:p w14:paraId="26EFCD7C" w14:textId="77777777" w:rsidR="006C4CC6" w:rsidRDefault="00000000">
      <w:pPr>
        <w:pStyle w:val="Heading2"/>
      </w:pPr>
      <w:r>
        <w:t>Trolley Report and history</w:t>
      </w:r>
    </w:p>
    <w:p w14:paraId="58AADAFF" w14:textId="77777777" w:rsidR="006C4CC6" w:rsidRDefault="00000000">
      <w:r>
        <w:t>Open Trolley Report to review emergency trolley handover history. Filter by date, shift and status, including Cancelled. Run the report or use the adjacent Download CSV button. Pagination applies on screen; CSV contains the complete filtered result.</w:t>
      </w:r>
    </w:p>
    <w:p w14:paraId="2DA05762" w14:textId="77777777" w:rsidR="006C4CC6" w:rsidRDefault="00000000">
      <w:pPr>
        <w:pStyle w:val="Heading2"/>
      </w:pPr>
      <w:r>
        <w:lastRenderedPageBreak/>
        <w:t>Printing</w:t>
      </w:r>
    </w:p>
    <w:p w14:paraId="7B450FE8" w14:textId="77777777" w:rsidR="006C4CC6" w:rsidRDefault="00000000">
      <w:r>
        <w:t>Open the individual handover transaction and choose Print. Review the print preview to confirm all patient SBAR and task information is present before printing. Collect printed clinical information immediately and dispose of it securely.</w:t>
      </w:r>
    </w:p>
    <w:p w14:paraId="23803829" w14:textId="77777777" w:rsidR="006C4CC6" w:rsidRDefault="00000000">
      <w:pPr>
        <w:pStyle w:val="Heading1"/>
      </w:pPr>
      <w:r>
        <w:t>10. Operational controls and troubleshooting</w:t>
      </w:r>
    </w:p>
    <w:tbl>
      <w:tblPr>
        <w:tblStyle w:val="TableGrid"/>
        <w:tblW w:w="9360" w:type="dxa"/>
        <w:jc w:val="center"/>
        <w:tblLayout w:type="fixed"/>
        <w:tblLook w:val="04A0" w:firstRow="1" w:lastRow="0" w:firstColumn="1" w:lastColumn="0" w:noHBand="0" w:noVBand="1"/>
      </w:tblPr>
      <w:tblGrid>
        <w:gridCol w:w="2050"/>
        <w:gridCol w:w="3230"/>
        <w:gridCol w:w="4080"/>
      </w:tblGrid>
      <w:tr w:rsidR="006C4CC6" w14:paraId="3B7C1141" w14:textId="77777777">
        <w:trPr>
          <w:tblHeader/>
          <w:jc w:val="center"/>
        </w:trPr>
        <w:tc>
          <w:tcPr>
            <w:tcW w:w="2050" w:type="dxa"/>
            <w:shd w:val="clear" w:color="auto" w:fill="087C7F"/>
            <w:tcMar>
              <w:top w:w="80" w:type="dxa"/>
              <w:left w:w="120" w:type="dxa"/>
              <w:bottom w:w="80" w:type="dxa"/>
              <w:right w:w="120" w:type="dxa"/>
            </w:tcMar>
          </w:tcPr>
          <w:p w14:paraId="08F7408F" w14:textId="77777777" w:rsidR="006C4CC6" w:rsidRDefault="00000000">
            <w:pPr>
              <w:spacing w:after="0"/>
            </w:pPr>
            <w:r>
              <w:rPr>
                <w:b/>
                <w:color w:val="FFFFFF"/>
                <w:sz w:val="20"/>
              </w:rPr>
              <w:t>Symptom</w:t>
            </w:r>
          </w:p>
        </w:tc>
        <w:tc>
          <w:tcPr>
            <w:tcW w:w="3230" w:type="dxa"/>
            <w:shd w:val="clear" w:color="auto" w:fill="087C7F"/>
            <w:tcMar>
              <w:top w:w="80" w:type="dxa"/>
              <w:left w:w="120" w:type="dxa"/>
              <w:bottom w:w="80" w:type="dxa"/>
              <w:right w:w="120" w:type="dxa"/>
            </w:tcMar>
          </w:tcPr>
          <w:p w14:paraId="10746241" w14:textId="77777777" w:rsidR="006C4CC6" w:rsidRDefault="00000000">
            <w:pPr>
              <w:spacing w:after="0"/>
            </w:pPr>
            <w:r>
              <w:rPr>
                <w:b/>
                <w:color w:val="FFFFFF"/>
                <w:sz w:val="20"/>
              </w:rPr>
              <w:t>Likely cause</w:t>
            </w:r>
          </w:p>
        </w:tc>
        <w:tc>
          <w:tcPr>
            <w:tcW w:w="4080" w:type="dxa"/>
            <w:shd w:val="clear" w:color="auto" w:fill="087C7F"/>
            <w:tcMar>
              <w:top w:w="80" w:type="dxa"/>
              <w:left w:w="120" w:type="dxa"/>
              <w:bottom w:w="80" w:type="dxa"/>
              <w:right w:w="120" w:type="dxa"/>
            </w:tcMar>
          </w:tcPr>
          <w:p w14:paraId="5BEA02D8" w14:textId="77777777" w:rsidR="006C4CC6" w:rsidRDefault="00000000">
            <w:pPr>
              <w:spacing w:after="0"/>
            </w:pPr>
            <w:r>
              <w:rPr>
                <w:b/>
                <w:color w:val="FFFFFF"/>
                <w:sz w:val="20"/>
              </w:rPr>
              <w:t>Action</w:t>
            </w:r>
          </w:p>
        </w:tc>
      </w:tr>
      <w:tr w:rsidR="006C4CC6" w14:paraId="19DE5D97" w14:textId="77777777">
        <w:trPr>
          <w:jc w:val="center"/>
        </w:trPr>
        <w:tc>
          <w:tcPr>
            <w:tcW w:w="2050" w:type="dxa"/>
            <w:tcMar>
              <w:top w:w="80" w:type="dxa"/>
              <w:left w:w="120" w:type="dxa"/>
              <w:bottom w:w="80" w:type="dxa"/>
              <w:right w:w="120" w:type="dxa"/>
            </w:tcMar>
            <w:vAlign w:val="center"/>
          </w:tcPr>
          <w:p w14:paraId="21AEBCF6" w14:textId="77777777" w:rsidR="006C4CC6" w:rsidRDefault="00000000">
            <w:pPr>
              <w:spacing w:after="0"/>
            </w:pPr>
            <w:r>
              <w:rPr>
                <w:sz w:val="19"/>
              </w:rPr>
              <w:t>Patient Handover link missing</w:t>
            </w:r>
          </w:p>
        </w:tc>
        <w:tc>
          <w:tcPr>
            <w:tcW w:w="3230" w:type="dxa"/>
            <w:tcMar>
              <w:top w:w="80" w:type="dxa"/>
              <w:left w:w="120" w:type="dxa"/>
              <w:bottom w:w="80" w:type="dxa"/>
              <w:right w:w="120" w:type="dxa"/>
            </w:tcMar>
            <w:vAlign w:val="center"/>
          </w:tcPr>
          <w:p w14:paraId="4793F4BF" w14:textId="77777777" w:rsidR="006C4CC6" w:rsidRDefault="00000000">
            <w:pPr>
              <w:spacing w:after="0"/>
            </w:pPr>
            <w:r>
              <w:rPr>
                <w:sz w:val="19"/>
              </w:rPr>
              <w:t>JSON missing/invalid, wrong privilege, or App Framework not reloaded.</w:t>
            </w:r>
          </w:p>
        </w:tc>
        <w:tc>
          <w:tcPr>
            <w:tcW w:w="4080" w:type="dxa"/>
            <w:tcMar>
              <w:top w:w="80" w:type="dxa"/>
              <w:left w:w="120" w:type="dxa"/>
              <w:bottom w:w="80" w:type="dxa"/>
              <w:right w:w="120" w:type="dxa"/>
            </w:tcMar>
            <w:vAlign w:val="center"/>
          </w:tcPr>
          <w:p w14:paraId="122112E4" w14:textId="77777777" w:rsidR="006C4CC6" w:rsidRDefault="00000000">
            <w:pPr>
              <w:spacing w:after="0"/>
            </w:pPr>
            <w:r>
              <w:rPr>
                <w:sz w:val="19"/>
              </w:rPr>
              <w:t>Validate patienthandover_app.json, confirm View privilege, restart Tomcat.</w:t>
            </w:r>
          </w:p>
        </w:tc>
      </w:tr>
      <w:tr w:rsidR="006C4CC6" w14:paraId="07C6A19E" w14:textId="77777777">
        <w:trPr>
          <w:jc w:val="center"/>
        </w:trPr>
        <w:tc>
          <w:tcPr>
            <w:tcW w:w="2050" w:type="dxa"/>
            <w:shd w:val="clear" w:color="auto" w:fill="F4F9F8"/>
            <w:tcMar>
              <w:top w:w="80" w:type="dxa"/>
              <w:left w:w="120" w:type="dxa"/>
              <w:bottom w:w="80" w:type="dxa"/>
              <w:right w:w="120" w:type="dxa"/>
            </w:tcMar>
            <w:vAlign w:val="center"/>
          </w:tcPr>
          <w:p w14:paraId="02B93C81" w14:textId="77777777" w:rsidR="006C4CC6" w:rsidRDefault="00000000">
            <w:pPr>
              <w:spacing w:after="0"/>
            </w:pPr>
            <w:r>
              <w:rPr>
                <w:sz w:val="19"/>
              </w:rPr>
              <w:t>Wrong or duplicated URL</w:t>
            </w:r>
          </w:p>
        </w:tc>
        <w:tc>
          <w:tcPr>
            <w:tcW w:w="3230" w:type="dxa"/>
            <w:shd w:val="clear" w:color="auto" w:fill="F4F9F8"/>
            <w:tcMar>
              <w:top w:w="80" w:type="dxa"/>
              <w:left w:w="120" w:type="dxa"/>
              <w:bottom w:w="80" w:type="dxa"/>
              <w:right w:w="120" w:type="dxa"/>
            </w:tcMar>
            <w:vAlign w:val="center"/>
          </w:tcPr>
          <w:p w14:paraId="1752E1C1" w14:textId="77777777" w:rsidR="006C4CC6" w:rsidRDefault="00000000">
            <w:pPr>
              <w:spacing w:after="0"/>
            </w:pPr>
            <w:r>
              <w:rPr>
                <w:sz w:val="19"/>
              </w:rPr>
              <w:t>URL includes openmrs/ or module/patienthandover.</w:t>
            </w:r>
          </w:p>
        </w:tc>
        <w:tc>
          <w:tcPr>
            <w:tcW w:w="4080" w:type="dxa"/>
            <w:shd w:val="clear" w:color="auto" w:fill="F4F9F8"/>
            <w:tcMar>
              <w:top w:w="80" w:type="dxa"/>
              <w:left w:w="120" w:type="dxa"/>
              <w:bottom w:w="80" w:type="dxa"/>
              <w:right w:w="120" w:type="dxa"/>
            </w:tcMar>
            <w:vAlign w:val="center"/>
          </w:tcPr>
          <w:p w14:paraId="61AB6821" w14:textId="77777777" w:rsidR="006C4CC6" w:rsidRDefault="00000000">
            <w:pPr>
              <w:spacing w:after="0"/>
            </w:pPr>
            <w:r>
              <w:rPr>
                <w:sz w:val="19"/>
              </w:rPr>
              <w:t>Set URL to patienthandover/handoverDashboard.page.</w:t>
            </w:r>
          </w:p>
        </w:tc>
      </w:tr>
      <w:tr w:rsidR="006C4CC6" w14:paraId="670816AB" w14:textId="77777777">
        <w:trPr>
          <w:jc w:val="center"/>
        </w:trPr>
        <w:tc>
          <w:tcPr>
            <w:tcW w:w="2050" w:type="dxa"/>
            <w:tcMar>
              <w:top w:w="80" w:type="dxa"/>
              <w:left w:w="120" w:type="dxa"/>
              <w:bottom w:w="80" w:type="dxa"/>
              <w:right w:w="120" w:type="dxa"/>
            </w:tcMar>
            <w:vAlign w:val="center"/>
          </w:tcPr>
          <w:p w14:paraId="6A32E5E4" w14:textId="77777777" w:rsidR="006C4CC6" w:rsidRDefault="00000000">
            <w:pPr>
              <w:spacing w:after="0"/>
            </w:pPr>
            <w:r>
              <w:rPr>
                <w:sz w:val="19"/>
              </w:rPr>
              <w:t>Module does not start</w:t>
            </w:r>
          </w:p>
        </w:tc>
        <w:tc>
          <w:tcPr>
            <w:tcW w:w="3230" w:type="dxa"/>
            <w:tcMar>
              <w:top w:w="80" w:type="dxa"/>
              <w:left w:w="120" w:type="dxa"/>
              <w:bottom w:w="80" w:type="dxa"/>
              <w:right w:w="120" w:type="dxa"/>
            </w:tcMar>
            <w:vAlign w:val="center"/>
          </w:tcPr>
          <w:p w14:paraId="3DAA3E36" w14:textId="77777777" w:rsidR="006C4CC6" w:rsidRDefault="00000000">
            <w:pPr>
              <w:spacing w:after="0"/>
            </w:pPr>
            <w:r>
              <w:rPr>
                <w:sz w:val="19"/>
              </w:rPr>
              <w:t>Old OMOD/cache, dependency or Liquibase error.</w:t>
            </w:r>
          </w:p>
        </w:tc>
        <w:tc>
          <w:tcPr>
            <w:tcW w:w="4080" w:type="dxa"/>
            <w:tcMar>
              <w:top w:w="80" w:type="dxa"/>
              <w:left w:w="120" w:type="dxa"/>
              <w:bottom w:w="80" w:type="dxa"/>
              <w:right w:w="120" w:type="dxa"/>
            </w:tcMar>
            <w:vAlign w:val="center"/>
          </w:tcPr>
          <w:p w14:paraId="4721640D" w14:textId="77777777" w:rsidR="006C4CC6" w:rsidRDefault="00000000">
            <w:pPr>
              <w:spacing w:after="0"/>
            </w:pPr>
            <w:r>
              <w:rPr>
                <w:sz w:val="19"/>
              </w:rPr>
              <w:t>Stop Tomcat, verify one OMOD, clear only patienthandover cache, inspect logs.</w:t>
            </w:r>
          </w:p>
        </w:tc>
      </w:tr>
      <w:tr w:rsidR="006C4CC6" w14:paraId="7221C78D" w14:textId="77777777">
        <w:trPr>
          <w:jc w:val="center"/>
        </w:trPr>
        <w:tc>
          <w:tcPr>
            <w:tcW w:w="2050" w:type="dxa"/>
            <w:shd w:val="clear" w:color="auto" w:fill="F4F9F8"/>
            <w:tcMar>
              <w:top w:w="80" w:type="dxa"/>
              <w:left w:w="120" w:type="dxa"/>
              <w:bottom w:w="80" w:type="dxa"/>
              <w:right w:w="120" w:type="dxa"/>
            </w:tcMar>
            <w:vAlign w:val="center"/>
          </w:tcPr>
          <w:p w14:paraId="3C5A970E" w14:textId="77777777" w:rsidR="006C4CC6" w:rsidRDefault="00000000">
            <w:pPr>
              <w:spacing w:after="0"/>
            </w:pPr>
            <w:r>
              <w:rPr>
                <w:sz w:val="19"/>
              </w:rPr>
              <w:t>No patients displayed</w:t>
            </w:r>
          </w:p>
        </w:tc>
        <w:tc>
          <w:tcPr>
            <w:tcW w:w="3230" w:type="dxa"/>
            <w:shd w:val="clear" w:color="auto" w:fill="F4F9F8"/>
            <w:tcMar>
              <w:top w:w="80" w:type="dxa"/>
              <w:left w:w="120" w:type="dxa"/>
              <w:bottom w:w="80" w:type="dxa"/>
              <w:right w:w="120" w:type="dxa"/>
            </w:tcMar>
            <w:vAlign w:val="center"/>
          </w:tcPr>
          <w:p w14:paraId="7A61D45E" w14:textId="77777777" w:rsidR="006C4CC6" w:rsidRDefault="00000000">
            <w:pPr>
              <w:spacing w:after="0"/>
            </w:pPr>
            <w:r>
              <w:rPr>
                <w:sz w:val="19"/>
              </w:rPr>
              <w:t>No patient meets automatic worklist rules for selected care setting/context.</w:t>
            </w:r>
          </w:p>
        </w:tc>
        <w:tc>
          <w:tcPr>
            <w:tcW w:w="4080" w:type="dxa"/>
            <w:shd w:val="clear" w:color="auto" w:fill="F4F9F8"/>
            <w:tcMar>
              <w:top w:w="80" w:type="dxa"/>
              <w:left w:w="120" w:type="dxa"/>
              <w:bottom w:w="80" w:type="dxa"/>
              <w:right w:w="120" w:type="dxa"/>
            </w:tcMar>
            <w:vAlign w:val="center"/>
          </w:tcPr>
          <w:p w14:paraId="161D03A6" w14:textId="77777777" w:rsidR="006C4CC6" w:rsidRDefault="00000000">
            <w:pPr>
              <w:spacing w:after="0"/>
            </w:pPr>
            <w:r>
              <w:rPr>
                <w:sz w:val="19"/>
              </w:rPr>
              <w:t>Verify care setting and location; use manual name/identifier search and clinically validate the patient.</w:t>
            </w:r>
          </w:p>
        </w:tc>
      </w:tr>
      <w:tr w:rsidR="006C4CC6" w14:paraId="24571575" w14:textId="77777777">
        <w:trPr>
          <w:jc w:val="center"/>
        </w:trPr>
        <w:tc>
          <w:tcPr>
            <w:tcW w:w="2050" w:type="dxa"/>
            <w:tcMar>
              <w:top w:w="80" w:type="dxa"/>
              <w:left w:w="120" w:type="dxa"/>
              <w:bottom w:w="80" w:type="dxa"/>
              <w:right w:w="120" w:type="dxa"/>
            </w:tcMar>
            <w:vAlign w:val="center"/>
          </w:tcPr>
          <w:p w14:paraId="14F15AAC" w14:textId="77777777" w:rsidR="006C4CC6" w:rsidRDefault="00000000">
            <w:pPr>
              <w:spacing w:after="0"/>
            </w:pPr>
            <w:r>
              <w:rPr>
                <w:sz w:val="19"/>
              </w:rPr>
              <w:t>Cannot receive handover</w:t>
            </w:r>
          </w:p>
        </w:tc>
        <w:tc>
          <w:tcPr>
            <w:tcW w:w="3230" w:type="dxa"/>
            <w:tcMar>
              <w:top w:w="80" w:type="dxa"/>
              <w:left w:w="120" w:type="dxa"/>
              <w:bottom w:w="80" w:type="dxa"/>
              <w:right w:w="120" w:type="dxa"/>
            </w:tcMar>
            <w:vAlign w:val="center"/>
          </w:tcPr>
          <w:p w14:paraId="0A302213" w14:textId="77777777" w:rsidR="006C4CC6" w:rsidRDefault="00000000">
            <w:pPr>
              <w:spacing w:after="0"/>
            </w:pPr>
            <w:r>
              <w:rPr>
                <w:sz w:val="19"/>
              </w:rPr>
              <w:t>Account lacks Receive privilege or is not designated provider.</w:t>
            </w:r>
          </w:p>
        </w:tc>
        <w:tc>
          <w:tcPr>
            <w:tcW w:w="4080" w:type="dxa"/>
            <w:tcMar>
              <w:top w:w="80" w:type="dxa"/>
              <w:left w:w="120" w:type="dxa"/>
              <w:bottom w:w="80" w:type="dxa"/>
              <w:right w:w="120" w:type="dxa"/>
            </w:tcMar>
            <w:vAlign w:val="center"/>
          </w:tcPr>
          <w:p w14:paraId="7397DF1B" w14:textId="77777777" w:rsidR="006C4CC6" w:rsidRDefault="00000000">
            <w:pPr>
              <w:spacing w:after="0"/>
            </w:pPr>
            <w:r>
              <w:rPr>
                <w:sz w:val="19"/>
              </w:rPr>
              <w:t>Use the designated provider account and correct role.</w:t>
            </w:r>
          </w:p>
        </w:tc>
      </w:tr>
      <w:tr w:rsidR="006C4CC6" w14:paraId="39A66F29" w14:textId="77777777">
        <w:trPr>
          <w:jc w:val="center"/>
        </w:trPr>
        <w:tc>
          <w:tcPr>
            <w:tcW w:w="2050" w:type="dxa"/>
            <w:shd w:val="clear" w:color="auto" w:fill="F4F9F8"/>
            <w:tcMar>
              <w:top w:w="80" w:type="dxa"/>
              <w:left w:w="120" w:type="dxa"/>
              <w:bottom w:w="80" w:type="dxa"/>
              <w:right w:w="120" w:type="dxa"/>
            </w:tcMar>
            <w:vAlign w:val="center"/>
          </w:tcPr>
          <w:p w14:paraId="3BDEECB7" w14:textId="77777777" w:rsidR="006C4CC6" w:rsidRDefault="00000000">
            <w:pPr>
              <w:spacing w:after="0"/>
            </w:pPr>
            <w:r>
              <w:rPr>
                <w:sz w:val="19"/>
              </w:rPr>
              <w:t>Cannot complete task</w:t>
            </w:r>
          </w:p>
        </w:tc>
        <w:tc>
          <w:tcPr>
            <w:tcW w:w="3230" w:type="dxa"/>
            <w:shd w:val="clear" w:color="auto" w:fill="F4F9F8"/>
            <w:tcMar>
              <w:top w:w="80" w:type="dxa"/>
              <w:left w:w="120" w:type="dxa"/>
              <w:bottom w:w="80" w:type="dxa"/>
              <w:right w:w="120" w:type="dxa"/>
            </w:tcMar>
            <w:vAlign w:val="center"/>
          </w:tcPr>
          <w:p w14:paraId="722BFFB2" w14:textId="77777777" w:rsidR="006C4CC6" w:rsidRDefault="00000000">
            <w:pPr>
              <w:spacing w:after="0"/>
            </w:pPr>
            <w:r>
              <w:rPr>
                <w:sz w:val="19"/>
              </w:rPr>
              <w:t>Complete Tasks privilege is missing.</w:t>
            </w:r>
          </w:p>
        </w:tc>
        <w:tc>
          <w:tcPr>
            <w:tcW w:w="4080" w:type="dxa"/>
            <w:shd w:val="clear" w:color="auto" w:fill="F4F9F8"/>
            <w:tcMar>
              <w:top w:w="80" w:type="dxa"/>
              <w:left w:w="120" w:type="dxa"/>
              <w:bottom w:w="80" w:type="dxa"/>
              <w:right w:w="120" w:type="dxa"/>
            </w:tcMar>
            <w:vAlign w:val="center"/>
          </w:tcPr>
          <w:p w14:paraId="1CFD39FD" w14:textId="77777777" w:rsidR="006C4CC6" w:rsidRDefault="00000000">
            <w:pPr>
              <w:spacing w:after="0"/>
            </w:pPr>
            <w:r>
              <w:rPr>
                <w:sz w:val="19"/>
              </w:rPr>
              <w:t>Assign privilege to the receiving role.</w:t>
            </w:r>
          </w:p>
        </w:tc>
      </w:tr>
      <w:tr w:rsidR="006C4CC6" w14:paraId="53667437" w14:textId="77777777">
        <w:trPr>
          <w:jc w:val="center"/>
        </w:trPr>
        <w:tc>
          <w:tcPr>
            <w:tcW w:w="2050" w:type="dxa"/>
            <w:tcMar>
              <w:top w:w="80" w:type="dxa"/>
              <w:left w:w="120" w:type="dxa"/>
              <w:bottom w:w="80" w:type="dxa"/>
              <w:right w:w="120" w:type="dxa"/>
            </w:tcMar>
            <w:vAlign w:val="center"/>
          </w:tcPr>
          <w:p w14:paraId="41033FFA" w14:textId="77777777" w:rsidR="006C4CC6" w:rsidRDefault="00000000">
            <w:pPr>
              <w:spacing w:after="0"/>
            </w:pPr>
            <w:r>
              <w:rPr>
                <w:sz w:val="19"/>
              </w:rPr>
              <w:t>CSV unavailable</w:t>
            </w:r>
          </w:p>
        </w:tc>
        <w:tc>
          <w:tcPr>
            <w:tcW w:w="3230" w:type="dxa"/>
            <w:tcMar>
              <w:top w:w="80" w:type="dxa"/>
              <w:left w:w="120" w:type="dxa"/>
              <w:bottom w:w="80" w:type="dxa"/>
              <w:right w:w="120" w:type="dxa"/>
            </w:tcMar>
            <w:vAlign w:val="center"/>
          </w:tcPr>
          <w:p w14:paraId="34BA299F" w14:textId="77777777" w:rsidR="006C4CC6" w:rsidRDefault="00000000">
            <w:pPr>
              <w:spacing w:after="0"/>
            </w:pPr>
            <w:r>
              <w:rPr>
                <w:sz w:val="19"/>
              </w:rPr>
              <w:t>Export Reports privilege missing.</w:t>
            </w:r>
          </w:p>
        </w:tc>
        <w:tc>
          <w:tcPr>
            <w:tcW w:w="4080" w:type="dxa"/>
            <w:tcMar>
              <w:top w:w="80" w:type="dxa"/>
              <w:left w:w="120" w:type="dxa"/>
              <w:bottom w:w="80" w:type="dxa"/>
              <w:right w:w="120" w:type="dxa"/>
            </w:tcMar>
            <w:vAlign w:val="center"/>
          </w:tcPr>
          <w:p w14:paraId="64DB7D65" w14:textId="77777777" w:rsidR="006C4CC6" w:rsidRDefault="00000000">
            <w:pPr>
              <w:spacing w:after="0"/>
            </w:pPr>
            <w:r>
              <w:rPr>
                <w:sz w:val="19"/>
              </w:rPr>
              <w:t>Assign only to authorized report users.</w:t>
            </w:r>
          </w:p>
        </w:tc>
      </w:tr>
      <w:tr w:rsidR="006C4CC6" w14:paraId="31EBCF0E" w14:textId="77777777">
        <w:trPr>
          <w:jc w:val="center"/>
        </w:trPr>
        <w:tc>
          <w:tcPr>
            <w:tcW w:w="2050" w:type="dxa"/>
            <w:shd w:val="clear" w:color="auto" w:fill="F4F9F8"/>
            <w:tcMar>
              <w:top w:w="80" w:type="dxa"/>
              <w:left w:w="120" w:type="dxa"/>
              <w:bottom w:w="80" w:type="dxa"/>
              <w:right w:w="120" w:type="dxa"/>
            </w:tcMar>
            <w:vAlign w:val="center"/>
          </w:tcPr>
          <w:p w14:paraId="1C854ABC" w14:textId="77777777" w:rsidR="006C4CC6" w:rsidRDefault="00000000">
            <w:pPr>
              <w:spacing w:after="0"/>
            </w:pPr>
            <w:r>
              <w:rPr>
                <w:sz w:val="19"/>
              </w:rPr>
              <w:t>Trolley Items denied</w:t>
            </w:r>
          </w:p>
        </w:tc>
        <w:tc>
          <w:tcPr>
            <w:tcW w:w="3230" w:type="dxa"/>
            <w:shd w:val="clear" w:color="auto" w:fill="F4F9F8"/>
            <w:tcMar>
              <w:top w:w="80" w:type="dxa"/>
              <w:left w:w="120" w:type="dxa"/>
              <w:bottom w:w="80" w:type="dxa"/>
              <w:right w:w="120" w:type="dxa"/>
            </w:tcMar>
            <w:vAlign w:val="center"/>
          </w:tcPr>
          <w:p w14:paraId="4090BF3A" w14:textId="77777777" w:rsidR="006C4CC6" w:rsidRDefault="00000000">
            <w:pPr>
              <w:spacing w:after="0"/>
            </w:pPr>
            <w:r>
              <w:rPr>
                <w:sz w:val="19"/>
              </w:rPr>
              <w:t>Manage privilege missing.</w:t>
            </w:r>
          </w:p>
        </w:tc>
        <w:tc>
          <w:tcPr>
            <w:tcW w:w="4080" w:type="dxa"/>
            <w:shd w:val="clear" w:color="auto" w:fill="F4F9F8"/>
            <w:tcMar>
              <w:top w:w="80" w:type="dxa"/>
              <w:left w:w="120" w:type="dxa"/>
              <w:bottom w:w="80" w:type="dxa"/>
              <w:right w:w="120" w:type="dxa"/>
            </w:tcMar>
            <w:vAlign w:val="center"/>
          </w:tcPr>
          <w:p w14:paraId="0C04DF01" w14:textId="77777777" w:rsidR="006C4CC6" w:rsidRDefault="00000000">
            <w:pPr>
              <w:spacing w:after="0"/>
            </w:pPr>
            <w:r>
              <w:rPr>
                <w:sz w:val="19"/>
              </w:rPr>
              <w:t>Use trolley administrator role.</w:t>
            </w:r>
          </w:p>
        </w:tc>
      </w:tr>
      <w:tr w:rsidR="006C4CC6" w14:paraId="32834F55" w14:textId="77777777">
        <w:trPr>
          <w:jc w:val="center"/>
        </w:trPr>
        <w:tc>
          <w:tcPr>
            <w:tcW w:w="2050" w:type="dxa"/>
            <w:tcMar>
              <w:top w:w="80" w:type="dxa"/>
              <w:left w:w="120" w:type="dxa"/>
              <w:bottom w:w="80" w:type="dxa"/>
              <w:right w:w="120" w:type="dxa"/>
            </w:tcMar>
            <w:vAlign w:val="center"/>
          </w:tcPr>
          <w:p w14:paraId="3E730D93" w14:textId="77777777" w:rsidR="006C4CC6" w:rsidRDefault="00000000">
            <w:pPr>
              <w:spacing w:after="0"/>
            </w:pPr>
            <w:r>
              <w:rPr>
                <w:sz w:val="19"/>
              </w:rPr>
              <w:t>Zero trolley row highlighted</w:t>
            </w:r>
          </w:p>
        </w:tc>
        <w:tc>
          <w:tcPr>
            <w:tcW w:w="3230" w:type="dxa"/>
            <w:tcMar>
              <w:top w:w="80" w:type="dxa"/>
              <w:left w:w="120" w:type="dxa"/>
              <w:bottom w:w="80" w:type="dxa"/>
              <w:right w:w="120" w:type="dxa"/>
            </w:tcMar>
            <w:vAlign w:val="center"/>
          </w:tcPr>
          <w:p w14:paraId="5EDC90CD" w14:textId="77777777" w:rsidR="006C4CC6" w:rsidRDefault="00000000">
            <w:pPr>
              <w:spacing w:after="0"/>
            </w:pPr>
            <w:r>
              <w:rPr>
                <w:sz w:val="19"/>
              </w:rPr>
              <w:t>Quantity is 0.</w:t>
            </w:r>
          </w:p>
        </w:tc>
        <w:tc>
          <w:tcPr>
            <w:tcW w:w="4080" w:type="dxa"/>
            <w:tcMar>
              <w:top w:w="80" w:type="dxa"/>
              <w:left w:w="120" w:type="dxa"/>
              <w:bottom w:w="80" w:type="dxa"/>
              <w:right w:w="120" w:type="dxa"/>
            </w:tcMar>
            <w:vAlign w:val="center"/>
          </w:tcPr>
          <w:p w14:paraId="4EABDE7D" w14:textId="77777777" w:rsidR="006C4CC6" w:rsidRDefault="00000000">
            <w:pPr>
              <w:spacing w:after="0"/>
            </w:pPr>
            <w:r>
              <w:rPr>
                <w:sz w:val="19"/>
              </w:rPr>
              <w:t>Review shortage and note; handover may still proceed.</w:t>
            </w:r>
          </w:p>
        </w:tc>
      </w:tr>
      <w:tr w:rsidR="006C4CC6" w14:paraId="22B2C4B6" w14:textId="77777777">
        <w:trPr>
          <w:jc w:val="center"/>
        </w:trPr>
        <w:tc>
          <w:tcPr>
            <w:tcW w:w="2050" w:type="dxa"/>
            <w:shd w:val="clear" w:color="auto" w:fill="F4F9F8"/>
            <w:tcMar>
              <w:top w:w="80" w:type="dxa"/>
              <w:left w:w="120" w:type="dxa"/>
              <w:bottom w:w="80" w:type="dxa"/>
              <w:right w:w="120" w:type="dxa"/>
            </w:tcMar>
            <w:vAlign w:val="center"/>
          </w:tcPr>
          <w:p w14:paraId="72873542" w14:textId="77777777" w:rsidR="006C4CC6" w:rsidRDefault="00000000">
            <w:pPr>
              <w:spacing w:after="0"/>
            </w:pPr>
            <w:r>
              <w:rPr>
                <w:sz w:val="19"/>
              </w:rPr>
              <w:t>Changes not visible after deploy</w:t>
            </w:r>
          </w:p>
        </w:tc>
        <w:tc>
          <w:tcPr>
            <w:tcW w:w="3230" w:type="dxa"/>
            <w:shd w:val="clear" w:color="auto" w:fill="F4F9F8"/>
            <w:tcMar>
              <w:top w:w="80" w:type="dxa"/>
              <w:left w:w="120" w:type="dxa"/>
              <w:bottom w:w="80" w:type="dxa"/>
              <w:right w:w="120" w:type="dxa"/>
            </w:tcMar>
            <w:vAlign w:val="center"/>
          </w:tcPr>
          <w:p w14:paraId="48132CD2" w14:textId="77777777" w:rsidR="006C4CC6" w:rsidRDefault="00000000">
            <w:pPr>
              <w:spacing w:after="0"/>
            </w:pPr>
            <w:r>
              <w:rPr>
                <w:sz w:val="19"/>
              </w:rPr>
              <w:t>Tomcat retained old module classes or browser cache.</w:t>
            </w:r>
          </w:p>
        </w:tc>
        <w:tc>
          <w:tcPr>
            <w:tcW w:w="4080" w:type="dxa"/>
            <w:shd w:val="clear" w:color="auto" w:fill="F4F9F8"/>
            <w:tcMar>
              <w:top w:w="80" w:type="dxa"/>
              <w:left w:w="120" w:type="dxa"/>
              <w:bottom w:w="80" w:type="dxa"/>
              <w:right w:w="120" w:type="dxa"/>
            </w:tcMar>
            <w:vAlign w:val="center"/>
          </w:tcPr>
          <w:p w14:paraId="22AB5A45" w14:textId="77777777" w:rsidR="006C4CC6" w:rsidRDefault="00000000">
            <w:pPr>
              <w:spacing w:after="0"/>
            </w:pPr>
            <w:r>
              <w:rPr>
                <w:sz w:val="19"/>
              </w:rPr>
              <w:t>Confirm deployed OMOD timestamp, clear module cache while stopped, restart, hard refresh.</w:t>
            </w:r>
          </w:p>
        </w:tc>
      </w:tr>
      <w:tr>
        <w:tc>
          <w:tcPr>
            <w:tcW w:w="2050" w:type="dxa"/>
            <w:shd w:val="clear" w:color="auto" w:fill="F4F9F8"/>
            <w:tcMar>
              <w:top w:w="80" w:type="dxa"/>
              <w:left w:w="120" w:type="dxa"/>
              <w:bottom w:w="80" w:type="dxa"/>
              <w:right w:w="120" w:type="dxa"/>
            </w:tcMar>
            <w:vAlign w:val="center"/>
          </w:tcPr>
          <w:p>
            <w:r>
              <w:t>Cannot edit, reassign or cancel</w:t>
            </w:r>
          </w:p>
        </w:tc>
        <w:tc>
          <w:tcPr>
            <w:tcW w:w="3230" w:type="dxa"/>
            <w:shd w:val="clear" w:color="auto" w:fill="F4F9F8"/>
            <w:tcMar>
              <w:top w:w="80" w:type="dxa"/>
              <w:left w:w="120" w:type="dxa"/>
              <w:bottom w:w="80" w:type="dxa"/>
              <w:right w:w="120" w:type="dxa"/>
            </w:tcMar>
            <w:vAlign w:val="center"/>
          </w:tcPr>
          <w:p>
            <w:r>
              <w:t>The handover is already received/cancelled, the user is not its outgoing creator, or Edit/Cancel privilege is missing.</w:t>
            </w:r>
          </w:p>
        </w:tc>
        <w:tc>
          <w:tcPr>
            <w:tcW w:w="4080" w:type="dxa"/>
            <w:shd w:val="clear" w:color="auto" w:fill="F4F9F8"/>
            <w:tcMar>
              <w:top w:w="80" w:type="dxa"/>
              <w:left w:w="120" w:type="dxa"/>
              <w:bottom w:w="80" w:type="dxa"/>
              <w:right w:w="120" w:type="dxa"/>
            </w:tcMar>
            <w:vAlign w:val="center"/>
          </w:tcPr>
          <w:p>
            <w:r>
              <w:t>Use the outgoing creator with the required privilege or an administrator; pending transactions only can be changed.</w:t>
            </w:r>
          </w:p>
        </w:tc>
      </w:tr>
      <w:tr>
        <w:tc>
          <w:tcPr>
            <w:tcW w:w="2050" w:type="dxa"/>
            <w:shd w:val="clear" w:color="auto" w:fill="F4F9F8"/>
            <w:tcMar>
              <w:top w:w="80" w:type="dxa"/>
              <w:left w:w="120" w:type="dxa"/>
              <w:bottom w:w="80" w:type="dxa"/>
              <w:right w:w="120" w:type="dxa"/>
            </w:tcMar>
            <w:vAlign w:val="center"/>
          </w:tcPr>
          <w:p>
            <w:r>
              <w:t>Cancelled filter shows incorrect records</w:t>
            </w:r>
          </w:p>
        </w:tc>
        <w:tc>
          <w:tcPr>
            <w:tcW w:w="3230" w:type="dxa"/>
            <w:shd w:val="clear" w:color="auto" w:fill="F4F9F8"/>
            <w:tcMar>
              <w:top w:w="80" w:type="dxa"/>
              <w:left w:w="120" w:type="dxa"/>
              <w:bottom w:w="80" w:type="dxa"/>
              <w:right w:w="120" w:type="dxa"/>
            </w:tcMar>
            <w:vAlign w:val="center"/>
          </w:tcPr>
          <w:p>
            <w:r>
              <w:t>An old OMOD is still deployed or filters were not applied.</w:t>
            </w:r>
          </w:p>
        </w:tc>
        <w:tc>
          <w:tcPr>
            <w:tcW w:w="4080" w:type="dxa"/>
            <w:shd w:val="clear" w:color="auto" w:fill="F4F9F8"/>
            <w:tcMar>
              <w:top w:w="80" w:type="dxa"/>
              <w:left w:w="120" w:type="dxa"/>
              <w:bottom w:w="80" w:type="dxa"/>
              <w:right w:w="120" w:type="dxa"/>
            </w:tcMar>
            <w:vAlign w:val="center"/>
          </w:tcPr>
          <w:p>
            <w:r>
              <w:t>Deploy the current OMOD, restart Tomcat, select Cancelled, and run/apply the filter again.</w:t>
            </w:r>
          </w:p>
        </w:tc>
      </w:tr>
    </w:tbl>
    <w:p w14:paraId="3F314412" w14:textId="77777777" w:rsidR="006C4CC6" w:rsidRDefault="006C4CC6">
      <w:pPr>
        <w:spacing w:after="0"/>
      </w:pPr>
    </w:p>
    <w:p w14:paraId="600D4B17" w14:textId="77777777" w:rsidR="006C4CC6" w:rsidRDefault="00000000">
      <w:pPr>
        <w:pStyle w:val="Heading2"/>
      </w:pPr>
      <w:r>
        <w:t>Log review</w:t>
      </w:r>
    </w:p>
    <w:tbl>
      <w:tblPr>
        <w:tblW w:w="9360" w:type="dxa"/>
        <w:tblLayout w:type="fixed"/>
        <w:tblLook w:val="04A0" w:firstRow="1" w:lastRow="0" w:firstColumn="1" w:lastColumn="0" w:noHBand="0" w:noVBand="1"/>
      </w:tblPr>
      <w:tblGrid>
        <w:gridCol w:w="9360"/>
      </w:tblGrid>
      <w:tr w:rsidR="006C4CC6" w14:paraId="0F77DC67" w14:textId="77777777">
        <w:tc>
          <w:tcPr>
            <w:tcW w:w="9360" w:type="dxa"/>
            <w:shd w:val="clear" w:color="auto" w:fill="F2F4F7"/>
            <w:tcMar>
              <w:top w:w="80" w:type="dxa"/>
              <w:left w:w="120" w:type="dxa"/>
              <w:bottom w:w="80" w:type="dxa"/>
              <w:right w:w="120" w:type="dxa"/>
            </w:tcMar>
          </w:tcPr>
          <w:p w14:paraId="7906A86A" w14:textId="77777777" w:rsidR="006C4CC6" w:rsidRDefault="00000000">
            <w:pPr>
              <w:spacing w:after="0"/>
            </w:pPr>
            <w:r>
              <w:rPr>
                <w:rFonts w:ascii="Consolas" w:hAnsi="Consolas"/>
                <w:color w:val="1F2933"/>
                <w:sz w:val="18"/>
              </w:rPr>
              <w:t>sudo journalctl -u tomcat9 -f</w:t>
            </w:r>
            <w:r>
              <w:br/>
            </w:r>
            <w:r>
              <w:rPr>
                <w:rFonts w:ascii="Consolas" w:hAnsi="Consolas"/>
                <w:color w:val="1F2933"/>
                <w:sz w:val="18"/>
              </w:rPr>
              <w:t># Or inspect the Tomcat/OpenMRS application log configured for this installation.</w:t>
            </w:r>
          </w:p>
        </w:tc>
      </w:tr>
    </w:tbl>
    <w:p w14:paraId="044F127F" w14:textId="77777777" w:rsidR="006C4CC6" w:rsidRDefault="006C4CC6">
      <w:pPr>
        <w:spacing w:after="0"/>
      </w:pPr>
    </w:p>
    <w:p w14:paraId="688532A7" w14:textId="77777777" w:rsidR="006C4CC6" w:rsidRDefault="00000000">
      <w:pPr>
        <w:pStyle w:val="Heading2"/>
      </w:pPr>
      <w:r>
        <w:t>Safe update and rollback</w:t>
      </w:r>
    </w:p>
    <w:p w14:paraId="58F52A6D" w14:textId="77777777" w:rsidR="006C4CC6" w:rsidRDefault="00000000">
      <w:pPr>
        <w:pStyle w:val="ListBullet"/>
      </w:pPr>
      <w:r>
        <w:t>Back up the current OMOD and JSON before every update.</w:t>
      </w:r>
    </w:p>
    <w:p w14:paraId="506977CE" w14:textId="77777777" w:rsidR="006C4CC6" w:rsidRDefault="00000000">
      <w:pPr>
        <w:pStyle w:val="ListBullet"/>
      </w:pPr>
      <w:r>
        <w:t>Stop Tomcat before replacing the OMOD.</w:t>
      </w:r>
    </w:p>
    <w:p w14:paraId="7925FC5D" w14:textId="77777777" w:rsidR="006C4CC6" w:rsidRDefault="00000000">
      <w:pPr>
        <w:pStyle w:val="ListBullet"/>
      </w:pPr>
      <w:r>
        <w:lastRenderedPageBreak/>
        <w:t>Never delete unrelated modules or the entire OpenMRS application-data directory.</w:t>
      </w:r>
    </w:p>
    <w:p w14:paraId="414F7685" w14:textId="77777777" w:rsidR="006C4CC6" w:rsidRDefault="00000000">
      <w:pPr>
        <w:pStyle w:val="ListBullet"/>
      </w:pPr>
      <w:r>
        <w:t>If the new version fails, stop Tomcat, restore the backed-up OMOD and JSON, clear only patienthandover cache entries, then restart and verify.</w:t>
      </w:r>
    </w:p>
    <w:p w14:paraId="2082942D" w14:textId="77777777" w:rsidR="006C4CC6" w:rsidRDefault="00000000">
      <w:pPr>
        <w:pStyle w:val="ListBullet"/>
      </w:pPr>
      <w:r>
        <w:t>Database migrations may not be safely reversible by replacing the OMOD alone; take a database backup before production upgrades.</w:t>
      </w:r>
    </w:p>
    <w:p w14:paraId="4C7B3D3E" w14:textId="77777777" w:rsidR="006C4CC6" w:rsidRDefault="00000000">
      <w:pPr>
        <w:pStyle w:val="Heading2"/>
      </w:pPr>
      <w:r>
        <w:t>Data protection and audit</w:t>
      </w:r>
    </w:p>
    <w:p w14:paraId="2EE94486" w14:textId="77777777" w:rsidR="006C4CC6" w:rsidRDefault="00000000">
      <w:pPr>
        <w:pStyle w:val="ListBullet"/>
      </w:pPr>
      <w:r>
        <w:t>Grant privileges by role and review them periodically.</w:t>
      </w:r>
    </w:p>
    <w:p w14:paraId="45F689B8" w14:textId="77777777" w:rsidR="006C4CC6" w:rsidRDefault="00000000">
      <w:pPr>
        <w:pStyle w:val="ListBullet"/>
      </w:pPr>
      <w:r>
        <w:t>Do not share receiving-provider accounts.</w:t>
      </w:r>
    </w:p>
    <w:p w14:paraId="1E0E24CC" w14:textId="77777777" w:rsidR="006C4CC6" w:rsidRDefault="00000000">
      <w:pPr>
        <w:pStyle w:val="ListBullet"/>
      </w:pPr>
      <w:r>
        <w:t>Use patient handover data only for authorized clinical care.</w:t>
      </w:r>
    </w:p>
    <w:p w14:paraId="1FA66E7E" w14:textId="77777777" w:rsidR="006C4CC6" w:rsidRDefault="00000000">
      <w:pPr>
        <w:pStyle w:val="ListBullet"/>
      </w:pPr>
      <w:r>
        <w:t>Protect CSV and printed reports.</w:t>
      </w:r>
    </w:p>
    <w:p w14:paraId="4EE99D15" w14:textId="77777777" w:rsidR="006C4CC6" w:rsidRDefault="00000000">
      <w:pPr>
        <w:pStyle w:val="ListBullet"/>
      </w:pPr>
      <w:r>
        <w:t>Review timestamps, receiver identity and task completion when investigating an event.</w:t>
      </w:r>
    </w:p>
    <w:p w14:paraId="733C0924" w14:textId="77777777" w:rsidR="006C4CC6" w:rsidRDefault="00000000">
      <w:pPr>
        <w:pStyle w:val="ListBullet"/>
      </w:pPr>
      <w:r>
        <w:t>Test changes in a non-production environment before deployment.</w:t>
      </w:r>
    </w:p>
    <w:p w14:paraId="6137941A" w14:textId="77777777" w:rsidR="006C4CC6" w:rsidRDefault="00000000">
      <w:pPr>
        <w:pStyle w:val="Heading1"/>
      </w:pPr>
      <w:r>
        <w:t>Appendix A. Deployment checklist</w:t>
      </w:r>
    </w:p>
    <w:p w14:paraId="2C39842F" w14:textId="77777777" w:rsidR="006C4CC6" w:rsidRDefault="00000000">
      <w:pPr>
        <w:pStyle w:val="ListBullet"/>
      </w:pPr>
      <w:r>
        <w:t>[ ] Database backup completed.</w:t>
      </w:r>
    </w:p>
    <w:p w14:paraId="3590D7A4" w14:textId="77777777" w:rsidR="006C4CC6" w:rsidRDefault="00000000">
      <w:pPr>
        <w:pStyle w:val="ListBullet"/>
      </w:pPr>
      <w:r>
        <w:t>[ ] Old OMOD and patienthandover_app.json backed up.</w:t>
      </w:r>
    </w:p>
    <w:p w14:paraId="10AD7CE2" w14:textId="77777777" w:rsidR="006C4CC6" w:rsidRDefault="00000000">
      <w:pPr>
        <w:pStyle w:val="ListBullet"/>
      </w:pPr>
      <w:r>
        <w:t>[ ] Tomcat stopped before replacement.</w:t>
      </w:r>
    </w:p>
    <w:p w14:paraId="6A9C9675" w14:textId="77777777" w:rsidR="006C4CC6" w:rsidRDefault="00000000">
      <w:pPr>
        <w:pStyle w:val="ListBullet"/>
      </w:pPr>
      <w:r>
        <w:t>[ ] Only patienthandover OMOD/cache files removed.</w:t>
      </w:r>
    </w:p>
    <w:p w14:paraId="1444F4BA" w14:textId="77777777" w:rsidR="006C4CC6" w:rsidRDefault="00000000">
      <w:pPr>
        <w:pStyle w:val="ListBullet"/>
      </w:pPr>
      <w:r>
        <w:t>[ ] New OMOD copied to /var/lib/OpenMRS/modules.</w:t>
      </w:r>
    </w:p>
    <w:p w14:paraId="346D3E77" w14:textId="77777777" w:rsidR="006C4CC6" w:rsidRDefault="00000000">
      <w:pPr>
        <w:pStyle w:val="ListBullet"/>
      </w:pPr>
      <w:r>
        <w:t>[ ] patienthandover_app.json saved in /var/lib/OpenMRS/configuration/appframework/coreapps.</w:t>
      </w:r>
    </w:p>
    <w:p w14:paraId="5E022C3A" w14:textId="77777777" w:rsidR="006C4CC6" w:rsidRDefault="00000000">
      <w:pPr>
        <w:pStyle w:val="ListBullet"/>
      </w:pPr>
      <w:r>
        <w:t>[ ] JSON syntax validated.</w:t>
      </w:r>
    </w:p>
    <w:p w14:paraId="14679479" w14:textId="77777777" w:rsidR="006C4CC6" w:rsidRDefault="00000000">
      <w:pPr>
        <w:pStyle w:val="ListBullet"/>
      </w:pPr>
      <w:r>
        <w:t>[ ] File ownership and permissions verified.</w:t>
      </w:r>
    </w:p>
    <w:p w14:paraId="64B7B2E8" w14:textId="77777777" w:rsidR="006C4CC6" w:rsidRDefault="00000000">
      <w:pPr>
        <w:pStyle w:val="ListBullet"/>
      </w:pPr>
      <w:r>
        <w:t>[ ] Tomcat started without Patient Handover/Liquibase errors.</w:t>
      </w:r>
    </w:p>
    <w:p w14:paraId="76575D06" w14:textId="77777777" w:rsidR="006C4CC6" w:rsidRDefault="00000000">
      <w:pPr>
        <w:pStyle w:val="ListBullet"/>
      </w:pPr>
      <w:r>
        <w:t>[ ] Required roles and privileges assigned.</w:t>
      </w:r>
    </w:p>
    <w:p w14:paraId="10989ADB" w14:textId="77777777" w:rsidR="006C4CC6" w:rsidRDefault="00000000">
      <w:pPr>
        <w:pStyle w:val="ListBullet"/>
      </w:pPr>
      <w:r>
        <w:t>[ ] Dashboard link and login location verified.</w:t>
      </w:r>
    </w:p>
    <w:p w14:paraId="497977C9" w14:textId="77777777" w:rsidR="006C4CC6" w:rsidRDefault="00000000">
      <w:pPr>
        <w:pStyle w:val="ListBullet"/>
      </w:pPr>
      <w:r>
        <w:t>[ ] Patient create/edit/reassign/receive/cancel/task flow tested with separate accounts.</w:t>
      </w:r>
    </w:p>
    <w:p w14:paraId="53F524A6" w14:textId="77777777" w:rsidR="006C4CC6" w:rsidRDefault="00000000">
      <w:pPr>
        <w:pStyle w:val="ListBullet"/>
      </w:pPr>
      <w:r>
        <w:t>[ ] Trolley item/create/edit/reassign/receive/cancel flow tested.</w:t>
      </w:r>
    </w:p>
    <w:p w14:paraId="7E8BCAD8" w14:textId="77777777" w:rsidR="006C4CC6" w:rsidRDefault="00000000">
      <w:pPr>
        <w:pStyle w:val="ListBullet"/>
      </w:pPr>
      <w:r>
        <w:t>[ ] Reports, pagination, print and CSV permissions tested.</w:t>
      </w:r>
    </w:p>
    <w:p w14:paraId="53F1B8CD" w14:textId="77777777" w:rsidR="006C4CC6" w:rsidRDefault="00000000">
      <w:pPr>
        <w:pStyle w:val="ListBullet"/>
      </w:pPr>
      <w:r>
        <w:t>[ ] Restart persistence verified.</w:t>
      </w:r>
    </w:p>
    <w:p w14:paraId="7B4B85E2" w14:textId="77777777" w:rsidR="006C4CC6" w:rsidRDefault="00000000">
      <w:pPr>
        <w:pStyle w:val="Heading1"/>
      </w:pPr>
      <w:r>
        <w:t>Appendix B. JSON reference</w:t>
      </w:r>
    </w:p>
    <w:tbl>
      <w:tblPr>
        <w:tblW w:w="9360" w:type="dxa"/>
        <w:tblLayout w:type="fixed"/>
        <w:tblLook w:val="04A0" w:firstRow="1" w:lastRow="0" w:firstColumn="1" w:lastColumn="0" w:noHBand="0" w:noVBand="1"/>
      </w:tblPr>
      <w:tblGrid>
        <w:gridCol w:w="9360"/>
      </w:tblGrid>
      <w:tr w:rsidR="006C4CC6" w14:paraId="38704D9A" w14:textId="77777777">
        <w:tc>
          <w:tcPr>
            <w:tcW w:w="9360" w:type="dxa"/>
            <w:shd w:val="clear" w:color="auto" w:fill="F2F4F7"/>
            <w:tcMar>
              <w:top w:w="80" w:type="dxa"/>
              <w:left w:w="120" w:type="dxa"/>
              <w:bottom w:w="80" w:type="dxa"/>
              <w:right w:w="120" w:type="dxa"/>
            </w:tcMar>
          </w:tcPr>
          <w:p w14:paraId="1B5C2125" w14:textId="77777777" w:rsidR="006C4CC6" w:rsidRDefault="00000000">
            <w:pPr>
              <w:spacing w:after="0"/>
            </w:pPr>
            <w:r>
              <w:rPr>
                <w:rFonts w:ascii="Consolas" w:hAnsi="Consolas"/>
                <w:color w:val="1F2933"/>
                <w:sz w:val="18"/>
              </w:rPr>
              <w:t>[</w:t>
            </w:r>
            <w:r>
              <w:br/>
            </w:r>
            <w:r>
              <w:rPr>
                <w:rFonts w:ascii="Consolas" w:hAnsi="Consolas"/>
                <w:color w:val="1F2933"/>
                <w:sz w:val="18"/>
              </w:rPr>
              <w:t xml:space="preserve">  {</w:t>
            </w:r>
            <w:r>
              <w:br/>
            </w:r>
            <w:r>
              <w:rPr>
                <w:rFonts w:ascii="Consolas" w:hAnsi="Consolas"/>
                <w:color w:val="1F2933"/>
                <w:sz w:val="18"/>
              </w:rPr>
              <w:t xml:space="preserve">    "id": "patienthandover.app",</w:t>
            </w:r>
            <w:r>
              <w:br/>
            </w:r>
            <w:r>
              <w:rPr>
                <w:rFonts w:ascii="Consolas" w:hAnsi="Consolas"/>
                <w:color w:val="1F2933"/>
                <w:sz w:val="18"/>
              </w:rPr>
              <w:t xml:space="preserve">    "description": "Patient Handover App",</w:t>
            </w:r>
            <w:r>
              <w:br/>
            </w:r>
            <w:r>
              <w:rPr>
                <w:rFonts w:ascii="Consolas" w:hAnsi="Consolas"/>
                <w:color w:val="1F2933"/>
                <w:sz w:val="18"/>
              </w:rPr>
              <w:t xml:space="preserve">    "extensions": [</w:t>
            </w:r>
            <w:r>
              <w:br/>
            </w:r>
            <w:r>
              <w:rPr>
                <w:rFonts w:ascii="Consolas" w:hAnsi="Consolas"/>
                <w:color w:val="1F2933"/>
                <w:sz w:val="18"/>
              </w:rPr>
              <w:t xml:space="preserve">      {</w:t>
            </w:r>
            <w:r>
              <w:br/>
            </w:r>
            <w:r>
              <w:rPr>
                <w:rFonts w:ascii="Consolas" w:hAnsi="Consolas"/>
                <w:color w:val="1F2933"/>
                <w:sz w:val="18"/>
              </w:rPr>
              <w:t xml:space="preserve">        "id": "patienthandover.homepageLink",</w:t>
            </w:r>
            <w:r>
              <w:br/>
            </w:r>
            <w:r>
              <w:rPr>
                <w:rFonts w:ascii="Consolas" w:hAnsi="Consolas"/>
                <w:color w:val="1F2933"/>
                <w:sz w:val="18"/>
              </w:rPr>
              <w:t xml:space="preserve">        "extensionPointId": "org.openmrs.referenceapplication.homepageLink",</w:t>
            </w:r>
            <w:r>
              <w:br/>
            </w:r>
            <w:r>
              <w:rPr>
                <w:rFonts w:ascii="Consolas" w:hAnsi="Consolas"/>
                <w:color w:val="1F2933"/>
                <w:sz w:val="18"/>
              </w:rPr>
              <w:lastRenderedPageBreak/>
              <w:t xml:space="preserve">        "type": "link",</w:t>
            </w:r>
            <w:r>
              <w:br/>
            </w:r>
            <w:r>
              <w:rPr>
                <w:rFonts w:ascii="Consolas" w:hAnsi="Consolas"/>
                <w:color w:val="1F2933"/>
                <w:sz w:val="18"/>
              </w:rPr>
              <w:t xml:space="preserve">        "label": "Patient Handover",</w:t>
            </w:r>
            <w:r>
              <w:br/>
            </w:r>
            <w:r>
              <w:rPr>
                <w:rFonts w:ascii="Consolas" w:hAnsi="Consolas"/>
                <w:color w:val="1F2933"/>
                <w:sz w:val="18"/>
              </w:rPr>
              <w:t xml:space="preserve">        "url": "patienthandover/handoverDashboard.page",</w:t>
            </w:r>
            <w:r>
              <w:br/>
            </w:r>
            <w:r>
              <w:rPr>
                <w:rFonts w:ascii="Consolas" w:hAnsi="Consolas"/>
                <w:color w:val="1F2933"/>
                <w:sz w:val="18"/>
              </w:rPr>
              <w:t xml:space="preserve">        "icon": "icon-exchange",</w:t>
            </w:r>
            <w:r>
              <w:br/>
            </w:r>
            <w:r>
              <w:rPr>
                <w:rFonts w:ascii="Consolas" w:hAnsi="Consolas"/>
                <w:color w:val="1F2933"/>
                <w:sz w:val="18"/>
              </w:rPr>
              <w:t xml:space="preserve">        "requiredPrivilege": "Patient Handover: View",</w:t>
            </w:r>
            <w:r>
              <w:br/>
            </w:r>
            <w:r>
              <w:rPr>
                <w:rFonts w:ascii="Consolas" w:hAnsi="Consolas"/>
                <w:color w:val="1F2933"/>
                <w:sz w:val="18"/>
              </w:rPr>
              <w:t xml:space="preserve">        "order": 5</w:t>
            </w:r>
            <w:r>
              <w:br/>
            </w:r>
            <w:r>
              <w:rPr>
                <w:rFonts w:ascii="Consolas" w:hAnsi="Consolas"/>
                <w:color w:val="1F2933"/>
                <w:sz w:val="18"/>
              </w:rPr>
              <w:t xml:space="preserve">      }</w:t>
            </w:r>
            <w:r>
              <w:br/>
            </w:r>
            <w:r>
              <w:rPr>
                <w:rFonts w:ascii="Consolas" w:hAnsi="Consolas"/>
                <w:color w:val="1F2933"/>
                <w:sz w:val="18"/>
              </w:rPr>
              <w:t xml:space="preserve">    ]</w:t>
            </w:r>
            <w:r>
              <w:br/>
            </w:r>
            <w:r>
              <w:rPr>
                <w:rFonts w:ascii="Consolas" w:hAnsi="Consolas"/>
                <w:color w:val="1F2933"/>
                <w:sz w:val="18"/>
              </w:rPr>
              <w:t xml:space="preserve">  }</w:t>
            </w:r>
            <w:r>
              <w:br/>
            </w:r>
            <w:r>
              <w:rPr>
                <w:rFonts w:ascii="Consolas" w:hAnsi="Consolas"/>
                <w:color w:val="1F2933"/>
                <w:sz w:val="18"/>
              </w:rPr>
              <w:t>]</w:t>
            </w:r>
          </w:p>
        </w:tc>
      </w:tr>
    </w:tbl>
    <w:p w14:paraId="475DD986" w14:textId="77777777" w:rsidR="006C4CC6" w:rsidRDefault="006C4CC6">
      <w:pPr>
        <w:spacing w:after="0"/>
      </w:pPr>
    </w:p>
    <w:p w14:paraId="766EB594" w14:textId="77777777" w:rsidR="006C4CC6" w:rsidRDefault="00000000">
      <w:r>
        <w:rPr>
          <w:b/>
        </w:rPr>
        <w:t>File name:</w:t>
      </w:r>
      <w:r>
        <w:t xml:space="preserve"> patienthandover_app.json</w:t>
      </w:r>
    </w:p>
    <w:p w14:paraId="1038EF0C" w14:textId="77777777" w:rsidR="006C4CC6" w:rsidRDefault="00000000">
      <w:r>
        <w:rPr>
          <w:b/>
        </w:rPr>
        <w:t>Required directory:</w:t>
      </w:r>
      <w:r>
        <w:t xml:space="preserve"> /var/lib/OpenMRS/configuration/appframework/coreapps</w:t>
      </w:r>
    </w:p>
    <w:p w14:paraId="733751A2" w14:textId="77777777" w:rsidR="006C4CC6" w:rsidRDefault="00000000">
      <w:r>
        <w:rPr>
          <w:b/>
        </w:rPr>
        <w:t>Module directory:</w:t>
      </w:r>
      <w:r>
        <w:t xml:space="preserve"> /var/lib/OpenMRS/modules</w:t>
      </w:r>
    </w:p>
    <w:p w14:paraId="2C43AF7C" w14:textId="77777777" w:rsidR="006C4CC6" w:rsidRDefault="00000000">
      <w:r>
        <w:rPr>
          <w:b/>
        </w:rPr>
        <w:t>Landing page:</w:t>
      </w:r>
      <w:r>
        <w:t xml:space="preserve"> patienthandover/handoverDashboard.page</w:t>
      </w:r>
    </w:p>
    <w:tbl>
      <w:tblPr>
        <w:tblW w:w="9360" w:type="dxa"/>
        <w:jc w:val="center"/>
        <w:tblLayout w:type="fixed"/>
        <w:tblLook w:val="04A0" w:firstRow="1" w:lastRow="0" w:firstColumn="1" w:lastColumn="0" w:noHBand="0" w:noVBand="1"/>
      </w:tblPr>
      <w:tblGrid>
        <w:gridCol w:w="9360"/>
      </w:tblGrid>
      <w:tr w:rsidR="006C4CC6" w14:paraId="689BC646" w14:textId="77777777">
        <w:trPr>
          <w:jc w:val="center"/>
        </w:trPr>
        <w:tc>
          <w:tcPr>
            <w:tcW w:w="9360" w:type="dxa"/>
            <w:shd w:val="clear" w:color="auto" w:fill="EAF4F2"/>
            <w:tcMar>
              <w:top w:w="80" w:type="dxa"/>
              <w:left w:w="120" w:type="dxa"/>
              <w:bottom w:w="80" w:type="dxa"/>
              <w:right w:w="120" w:type="dxa"/>
            </w:tcMar>
          </w:tcPr>
          <w:p w14:paraId="3BAFF6CC" w14:textId="77777777" w:rsidR="006C4CC6" w:rsidRDefault="00000000">
            <w:pPr>
              <w:spacing w:after="0"/>
            </w:pPr>
            <w:r>
              <w:rPr>
                <w:b/>
                <w:color w:val="075F63"/>
              </w:rPr>
              <w:t xml:space="preserve">End of guide  </w:t>
            </w:r>
            <w:r>
              <w:t>Keep this guide with the module release package and update it whenever privileges, URLs, workflows or database migrations change.</w:t>
            </w:r>
          </w:p>
        </w:tc>
      </w:tr>
    </w:tbl>
    <w:p w14:paraId="3B126749" w14:textId="77777777" w:rsidR="006C4CC6" w:rsidRDefault="006C4CC6">
      <w:pPr>
        <w:spacing w:after="0"/>
      </w:pPr>
    </w:p>
    <w:sectPr w:rsidR="006C4CC6" w:rsidSect="00034616">
      <w:headerReference w:type="default" r:id="rId8"/>
      <w:footerReference w:type="default" r:id="rId9"/>
      <w:pgSz w:w="12240" w:h="15840"/>
      <w:pgMar w:top="1123" w:right="1181" w:bottom="1037"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7CE3" w14:textId="77777777" w:rsidR="007870D3" w:rsidRDefault="007870D3">
      <w:pPr>
        <w:spacing w:after="0" w:line="240" w:lineRule="auto"/>
      </w:pPr>
      <w:r>
        <w:separator/>
      </w:r>
    </w:p>
  </w:endnote>
  <w:endnote w:type="continuationSeparator" w:id="0">
    <w:p w14:paraId="288642D4" w14:textId="77777777" w:rsidR="007870D3" w:rsidRDefault="00787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8480" w14:textId="77777777" w:rsidR="006C4CC6" w:rsidRDefault="00000000">
    <w:pPr>
      <w:pStyle w:val="Footer"/>
      <w:jc w:val="right"/>
    </w:pPr>
    <w:r>
      <w:rPr>
        <w:color w:val="556B67"/>
        <w:sz w:val="18"/>
      </w:rPr>
      <w:t xml:space="preserve">Page </w:t>
    </w:r>
    <w:r>
      <w:fldChar w:fldCharType="begin"/>
    </w:r>
    <w:r>
      <w:instrText>PAGE</w:instrText>
    </w:r>
    <w:r>
      <w:fldChar w:fldCharType="separate"/>
    </w:r>
    <w:r w:rsidR="00D030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3FDF3" w14:textId="77777777" w:rsidR="007870D3" w:rsidRDefault="007870D3">
      <w:pPr>
        <w:spacing w:after="0" w:line="240" w:lineRule="auto"/>
      </w:pPr>
      <w:r>
        <w:separator/>
      </w:r>
    </w:p>
  </w:footnote>
  <w:footnote w:type="continuationSeparator" w:id="0">
    <w:p w14:paraId="36E75CC9" w14:textId="77777777" w:rsidR="007870D3" w:rsidRDefault="007870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4ED5" w14:textId="77777777" w:rsidR="006C4CC6" w:rsidRDefault="00000000">
    <w:pPr>
      <w:pStyle w:val="Header"/>
    </w:pPr>
    <w:r>
      <w:rPr>
        <w:b/>
        <w:color w:val="075F63"/>
        <w:sz w:val="18"/>
      </w:rPr>
      <w:t>OPENMRS PATIENT HANDOVER</w:t>
    </w:r>
    <w:r>
      <w:rPr>
        <w:color w:val="556B67"/>
        <w:sz w:val="18"/>
      </w:rPr>
      <w:t xml:space="preserve">  |  Installation and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564393">
    <w:abstractNumId w:val="8"/>
  </w:num>
  <w:num w:numId="2" w16cid:durableId="2019043063">
    <w:abstractNumId w:val="6"/>
  </w:num>
  <w:num w:numId="3" w16cid:durableId="1375273654">
    <w:abstractNumId w:val="5"/>
  </w:num>
  <w:num w:numId="4" w16cid:durableId="1775633829">
    <w:abstractNumId w:val="4"/>
  </w:num>
  <w:num w:numId="5" w16cid:durableId="812066528">
    <w:abstractNumId w:val="7"/>
  </w:num>
  <w:num w:numId="6" w16cid:durableId="1751539944">
    <w:abstractNumId w:val="3"/>
  </w:num>
  <w:num w:numId="7" w16cid:durableId="1433666163">
    <w:abstractNumId w:val="2"/>
  </w:num>
  <w:num w:numId="8" w16cid:durableId="602344393">
    <w:abstractNumId w:val="1"/>
  </w:num>
  <w:num w:numId="9" w16cid:durableId="70273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C4CC6"/>
    <w:rsid w:val="007870D3"/>
    <w:rsid w:val="00AA1D8D"/>
    <w:rsid w:val="00B47730"/>
    <w:rsid w:val="00CB0664"/>
    <w:rsid w:val="00D03045"/>
    <w:rsid w:val="00D36C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0864B1"/>
  <w14:defaultImageDpi w14:val="300"/>
  <w15:docId w15:val="{BA096769-D5E7-49A0-BB8A-03152DE7E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color w:val="233330"/>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075F63"/>
      <w:sz w:val="32"/>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087C7F"/>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75F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2934</Words>
  <Characters>16726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OpenMRS Patient Handover Module - Installation and User Guide</dc:title>
  <dc:subject>Deployment, configuration and operational use</dc:subject>
  <dc:creator>Patient Handover Module Project</dc:creator>
  <cp:keywords>OpenMRS, patient handover, SBAR, emergency trolley, deployment, user guide</cp:keywords>
  <dc:description>generated by python-docx</dc:description>
  <cp:lastModifiedBy>user</cp:lastModifiedBy>
  <cp:revision>2</cp:revision>
  <dcterms:created xsi:type="dcterms:W3CDTF">2013-12-23T23:15:00Z</dcterms:created>
  <dcterms:modified xsi:type="dcterms:W3CDTF">2026-08-26T16:12:00Z</dcterms:modified>
  <cp:category/>
</cp:coreProperties>
</file>