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On teste la converstion de document avec pandoc.</w:t>
      </w:r>
      <w:r>
        <w:br/>
      </w:r>
      <w:r>
        <w:t xml:space="preserve">On utilise l’insertion d’une figure :</w:t>
      </w:r>
    </w:p>
    <w:p>
      <w:pPr>
        <w:pStyle w:val="BodyText"/>
      </w:pPr>
      <w:r>
        <w:t xml:space="preserve">Puis dans une figure :</w:t>
      </w:r>
      <w:r>
        <w:br/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090333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Ressources/Butanoic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90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2025-05-07T13:55:39Z</dcterms:created>
  <dcterms:modified xsi:type="dcterms:W3CDTF">2025-05-07T13:55:39Z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