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1FC85AA8" w14:textId="77777777" w:rsidR="00D25D08" w:rsidRDefault="00D25D08" w:rsidP="006B4954">
      <w:pPr>
        <w:pStyle w:val="Heading1"/>
        <w:suppressAutoHyphens/>
        <w:contextualSpacing/>
        <w:rPr>
          <w:rFonts w:asciiTheme="majorHAnsi" w:hAnsiTheme="majorHAnsi" w:cstheme="majorHAnsi"/>
          <w:szCs w:val="22"/>
        </w:rPr>
      </w:pPr>
      <w:bookmarkStart w:id="0" w:name="_Toc115077317"/>
      <w:r w:rsidRPr="00D25D08">
        <w:rPr>
          <w:rFonts w:asciiTheme="majorHAnsi" w:hAnsiTheme="majorHAnsi" w:cstheme="majorHAnsi"/>
          <w:szCs w:val="22"/>
        </w:rPr>
        <w:t>Draw It or Lose It</w:t>
      </w:r>
    </w:p>
    <w:p w14:paraId="187B312B" w14:textId="491A050E" w:rsidR="0093298D" w:rsidRPr="0093298D" w:rsidRDefault="00730BFB" w:rsidP="0093298D">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w:t>
      </w:r>
      <w:bookmarkEnd w:id="0"/>
    </w:p>
    <w:p w14:paraId="13BBB424" w14:textId="471895A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AD3A3B">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6F91DBB"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AD3A3B">
              <w:rPr>
                <w:noProof/>
                <w:webHidden/>
              </w:rPr>
              <w:t>1</w:t>
            </w:r>
            <w:r w:rsidR="005E3957">
              <w:rPr>
                <w:noProof/>
                <w:webHidden/>
              </w:rPr>
              <w:fldChar w:fldCharType="end"/>
            </w:r>
          </w:hyperlink>
        </w:p>
        <w:p w14:paraId="2B38A495" w14:textId="2CD8735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3A3B">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25FA3E9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3A3B">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6A9AA74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3A3B">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00E3AE4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3A3B">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5B7604E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3A3B">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2D2465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3A3B">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0555912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3A3B">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3F443AE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3A3B">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FC253AA" w14:textId="6E15DDD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3A3B">
              <w:rPr>
                <w:rFonts w:asciiTheme="majorHAnsi" w:hAnsiTheme="majorHAnsi" w:cstheme="majorHAnsi"/>
                <w:b/>
                <w:bCs/>
                <w:noProof/>
                <w:webHidden/>
                <w:u w:val="single"/>
              </w:rPr>
              <w:t>8</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830"/>
        <w:gridCol w:w="5004"/>
      </w:tblGrid>
      <w:tr w:rsidR="00A325D0" w:rsidRPr="006B4954" w14:paraId="614D61A0" w14:textId="77777777" w:rsidTr="00E25A3C">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830"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00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E25A3C">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4351B04"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D06554">
              <w:rPr>
                <w:rFonts w:asciiTheme="majorHAnsi" w:hAnsiTheme="majorHAnsi" w:cstheme="majorHAnsi"/>
                <w:szCs w:val="22"/>
              </w:rPr>
              <w:t>01</w:t>
            </w:r>
            <w:r w:rsidRPr="006B4954">
              <w:rPr>
                <w:rFonts w:asciiTheme="majorHAnsi" w:hAnsiTheme="majorHAnsi" w:cstheme="majorHAnsi"/>
                <w:szCs w:val="22"/>
              </w:rPr>
              <w:t>/</w:t>
            </w:r>
            <w:r w:rsidR="00D06554">
              <w:rPr>
                <w:rFonts w:asciiTheme="majorHAnsi" w:hAnsiTheme="majorHAnsi" w:cstheme="majorHAnsi"/>
                <w:szCs w:val="22"/>
              </w:rPr>
              <w:t>23</w:t>
            </w:r>
            <w:r w:rsidRPr="006B4954">
              <w:rPr>
                <w:rFonts w:asciiTheme="majorHAnsi" w:hAnsiTheme="majorHAnsi" w:cstheme="majorHAnsi"/>
                <w:szCs w:val="22"/>
              </w:rPr>
              <w:t>/</w:t>
            </w:r>
            <w:r w:rsidR="00D06554">
              <w:rPr>
                <w:rFonts w:asciiTheme="majorHAnsi" w:hAnsiTheme="majorHAnsi" w:cstheme="majorHAnsi"/>
                <w:szCs w:val="22"/>
              </w:rPr>
              <w:t>2026</w:t>
            </w:r>
            <w:r w:rsidRPr="006B4954">
              <w:rPr>
                <w:rFonts w:asciiTheme="majorHAnsi" w:hAnsiTheme="majorHAnsi" w:cstheme="majorHAnsi"/>
                <w:szCs w:val="22"/>
              </w:rPr>
              <w:t>&gt;</w:t>
            </w:r>
          </w:p>
        </w:tc>
        <w:tc>
          <w:tcPr>
            <w:tcW w:w="1830" w:type="dxa"/>
          </w:tcPr>
          <w:p w14:paraId="093CD81A" w14:textId="41DAD4E4" w:rsidR="00A325D0" w:rsidRPr="006B4954" w:rsidRDefault="00D06554" w:rsidP="006B4954">
            <w:pPr>
              <w:suppressAutoHyphens/>
              <w:contextualSpacing/>
              <w:rPr>
                <w:rFonts w:asciiTheme="majorHAnsi" w:hAnsiTheme="majorHAnsi" w:cstheme="majorHAnsi"/>
                <w:szCs w:val="22"/>
              </w:rPr>
            </w:pPr>
            <w:r>
              <w:rPr>
                <w:rFonts w:asciiTheme="majorHAnsi" w:hAnsiTheme="majorHAnsi" w:cstheme="majorHAnsi"/>
                <w:szCs w:val="22"/>
              </w:rPr>
              <w:t>Rebecca Scranton</w:t>
            </w:r>
          </w:p>
        </w:tc>
        <w:tc>
          <w:tcPr>
            <w:tcW w:w="5004" w:type="dxa"/>
          </w:tcPr>
          <w:p w14:paraId="7E3B24A0" w14:textId="02514EB6" w:rsidR="00A325D0" w:rsidRPr="006B4954" w:rsidRDefault="00E33EA6" w:rsidP="006B4954">
            <w:pPr>
              <w:suppressAutoHyphens/>
              <w:contextualSpacing/>
              <w:rPr>
                <w:rFonts w:asciiTheme="majorHAnsi" w:hAnsiTheme="majorHAnsi" w:cstheme="majorHAnsi"/>
                <w:szCs w:val="22"/>
              </w:rPr>
            </w:pPr>
            <w:r w:rsidRPr="00E33EA6">
              <w:rPr>
                <w:rFonts w:asciiTheme="majorHAnsi" w:hAnsiTheme="majorHAnsi" w:cstheme="majorHAnsi"/>
                <w:szCs w:val="22"/>
              </w:rPr>
              <w:t>Initial Software Design Document for Draw It or Lose It web migration.</w:t>
            </w:r>
          </w:p>
        </w:tc>
      </w:tr>
      <w:tr w:rsidR="00E25A3C" w:rsidRPr="006B4954" w14:paraId="145C06B5" w14:textId="77777777" w:rsidTr="00E25A3C">
        <w:trPr>
          <w:tblHeader/>
        </w:trPr>
        <w:tc>
          <w:tcPr>
            <w:tcW w:w="978" w:type="dxa"/>
          </w:tcPr>
          <w:p w14:paraId="432F3ADF" w14:textId="4382415D" w:rsidR="00E25A3C" w:rsidRPr="006B4954" w:rsidRDefault="00E25A3C"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05F24279" w14:textId="79F5D3EB" w:rsidR="00E25A3C" w:rsidRPr="006B4954" w:rsidRDefault="00E25A3C" w:rsidP="006B4954">
            <w:pPr>
              <w:suppressAutoHyphens/>
              <w:contextualSpacing/>
              <w:rPr>
                <w:rFonts w:asciiTheme="majorHAnsi" w:hAnsiTheme="majorHAnsi" w:cstheme="majorHAnsi"/>
                <w:szCs w:val="22"/>
              </w:rPr>
            </w:pPr>
            <w:r>
              <w:rPr>
                <w:rFonts w:asciiTheme="majorHAnsi" w:hAnsiTheme="majorHAnsi" w:cstheme="majorHAnsi"/>
                <w:szCs w:val="22"/>
              </w:rPr>
              <w:t>&lt;02/06/2026&gt;</w:t>
            </w:r>
          </w:p>
        </w:tc>
        <w:tc>
          <w:tcPr>
            <w:tcW w:w="1830" w:type="dxa"/>
          </w:tcPr>
          <w:p w14:paraId="39ECDE0B" w14:textId="71A84B08" w:rsidR="00E25A3C" w:rsidRDefault="00E25A3C" w:rsidP="006B4954">
            <w:pPr>
              <w:suppressAutoHyphens/>
              <w:contextualSpacing/>
              <w:rPr>
                <w:rFonts w:asciiTheme="majorHAnsi" w:hAnsiTheme="majorHAnsi" w:cstheme="majorHAnsi"/>
                <w:szCs w:val="22"/>
              </w:rPr>
            </w:pPr>
            <w:r>
              <w:rPr>
                <w:rFonts w:asciiTheme="majorHAnsi" w:hAnsiTheme="majorHAnsi" w:cstheme="majorHAnsi"/>
                <w:szCs w:val="22"/>
              </w:rPr>
              <w:t>Rebecca Scranton</w:t>
            </w:r>
          </w:p>
        </w:tc>
        <w:tc>
          <w:tcPr>
            <w:tcW w:w="5004" w:type="dxa"/>
          </w:tcPr>
          <w:p w14:paraId="4F0F2DC7" w14:textId="37BD7E61" w:rsidR="00E25A3C" w:rsidRPr="00E33EA6" w:rsidRDefault="00A9040C" w:rsidP="006B4954">
            <w:pPr>
              <w:suppressAutoHyphens/>
              <w:contextualSpacing/>
              <w:rPr>
                <w:rFonts w:asciiTheme="majorHAnsi" w:hAnsiTheme="majorHAnsi" w:cstheme="majorHAnsi"/>
                <w:szCs w:val="22"/>
              </w:rPr>
            </w:pPr>
            <w:r w:rsidRPr="00A9040C">
              <w:rPr>
                <w:rFonts w:asciiTheme="majorHAnsi" w:hAnsiTheme="majorHAnsi" w:cstheme="majorHAnsi"/>
                <w:szCs w:val="22"/>
              </w:rPr>
              <w:t>Finalized platform evaluation table and recommendations to address licensing, scalability, and distributed system requirements.</w:t>
            </w:r>
          </w:p>
        </w:tc>
      </w:tr>
      <w:tr w:rsidR="00E25A3C" w:rsidRPr="006B4954" w14:paraId="59D12A84" w14:textId="77777777" w:rsidTr="00E25A3C">
        <w:trPr>
          <w:tblHeader/>
        </w:trPr>
        <w:tc>
          <w:tcPr>
            <w:tcW w:w="978" w:type="dxa"/>
          </w:tcPr>
          <w:p w14:paraId="297A184F" w14:textId="37FF05CB" w:rsidR="00E25A3C" w:rsidRPr="006B4954" w:rsidRDefault="00233742"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4C035E46" w14:textId="33698E0F" w:rsidR="00E25A3C" w:rsidRPr="006B4954" w:rsidRDefault="00233742" w:rsidP="006B4954">
            <w:pPr>
              <w:suppressAutoHyphens/>
              <w:contextualSpacing/>
              <w:rPr>
                <w:rFonts w:asciiTheme="majorHAnsi" w:hAnsiTheme="majorHAnsi" w:cstheme="majorHAnsi"/>
                <w:szCs w:val="22"/>
              </w:rPr>
            </w:pPr>
            <w:r>
              <w:rPr>
                <w:rFonts w:asciiTheme="majorHAnsi" w:hAnsiTheme="majorHAnsi" w:cstheme="majorHAnsi"/>
                <w:szCs w:val="22"/>
              </w:rPr>
              <w:t>&lt;2/22/2026&gt;</w:t>
            </w:r>
          </w:p>
        </w:tc>
        <w:tc>
          <w:tcPr>
            <w:tcW w:w="1830" w:type="dxa"/>
          </w:tcPr>
          <w:p w14:paraId="38447986" w14:textId="7824695F" w:rsidR="00E25A3C" w:rsidRDefault="00233742" w:rsidP="006B4954">
            <w:pPr>
              <w:suppressAutoHyphens/>
              <w:contextualSpacing/>
              <w:rPr>
                <w:rFonts w:asciiTheme="majorHAnsi" w:hAnsiTheme="majorHAnsi" w:cstheme="majorHAnsi"/>
                <w:szCs w:val="22"/>
              </w:rPr>
            </w:pPr>
            <w:r>
              <w:rPr>
                <w:rFonts w:asciiTheme="majorHAnsi" w:hAnsiTheme="majorHAnsi" w:cstheme="majorHAnsi"/>
                <w:szCs w:val="22"/>
              </w:rPr>
              <w:t>Rebecca Scranton</w:t>
            </w:r>
          </w:p>
        </w:tc>
        <w:tc>
          <w:tcPr>
            <w:tcW w:w="5004" w:type="dxa"/>
          </w:tcPr>
          <w:p w14:paraId="35F6D835" w14:textId="3FDDD2A7" w:rsidR="00E25A3C" w:rsidRPr="00E33EA6" w:rsidRDefault="00233742" w:rsidP="006B4954">
            <w:pPr>
              <w:suppressAutoHyphens/>
              <w:contextualSpacing/>
              <w:rPr>
                <w:rFonts w:asciiTheme="majorHAnsi" w:hAnsiTheme="majorHAnsi" w:cstheme="majorHAnsi"/>
                <w:szCs w:val="22"/>
              </w:rPr>
            </w:pPr>
            <w:r w:rsidRPr="00233742">
              <w:rPr>
                <w:rFonts w:asciiTheme="majorHAnsi" w:hAnsiTheme="majorHAnsi" w:cstheme="majorHAnsi"/>
                <w:szCs w:val="22"/>
              </w:rPr>
              <w:t>Expanded Recommendations to include OS architecture analysis, distributed systems dependencies, and comprehensive security protocols for multi-platform migration.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4C150C8C" w:rsidR="007B28D2" w:rsidRDefault="00AF5460" w:rsidP="00987146">
      <w:r>
        <w:t xml:space="preserve">The Gaming Room is looking to move their android app “Draw It or Lose it” to a scalable, multiplatform web application. In order to design a framwork which ensures data integrity and allows for future growth, we utilize a Singleton pattern and a domain model. </w:t>
      </w:r>
      <w:r w:rsidRPr="00AF5460">
        <w:t>This architecture ensures that all game instances, teams, and players are uniquely identified and managed without conflict. This approach provides a seamless experience for users across all platforms while preventing data duplication and ensuring system stability as the player base expands.</w:t>
      </w:r>
    </w:p>
    <w:p w14:paraId="6D04B279" w14:textId="77777777" w:rsidR="00AF5460" w:rsidRDefault="00AF5460"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8468DC9" w14:textId="77777777" w:rsidR="00CC0A10" w:rsidRPr="00CB5EE0" w:rsidRDefault="00CC0A10" w:rsidP="00CC0A10">
      <w:pPr>
        <w:suppressAutoHyphens/>
        <w:ind w:left="180"/>
        <w:contextualSpacing/>
        <w:rPr>
          <w:b/>
          <w:bCs/>
          <w:iCs/>
          <w:szCs w:val="22"/>
        </w:rPr>
      </w:pPr>
      <w:r w:rsidRPr="00CB5EE0">
        <w:rPr>
          <w:b/>
          <w:bCs/>
          <w:iCs/>
          <w:szCs w:val="22"/>
        </w:rPr>
        <w:t>Business Requirements</w:t>
      </w:r>
    </w:p>
    <w:p w14:paraId="75BA46E9" w14:textId="77777777" w:rsidR="00CC0A10" w:rsidRPr="00CB5EE0" w:rsidRDefault="00CC0A10" w:rsidP="00CC0A10">
      <w:pPr>
        <w:numPr>
          <w:ilvl w:val="0"/>
          <w:numId w:val="11"/>
        </w:numPr>
        <w:suppressAutoHyphens/>
        <w:contextualSpacing/>
        <w:rPr>
          <w:iCs/>
          <w:szCs w:val="22"/>
        </w:rPr>
      </w:pPr>
      <w:r w:rsidRPr="00CB5EE0">
        <w:rPr>
          <w:iCs/>
          <w:szCs w:val="22"/>
        </w:rPr>
        <w:t>Unique Naming: To prevent user confusion, every Game, Team, and Player must have a unique name within its respective scope.</w:t>
      </w:r>
    </w:p>
    <w:p w14:paraId="063F5242" w14:textId="77777777" w:rsidR="00CC0A10" w:rsidRPr="00CB5EE0" w:rsidRDefault="00CC0A10" w:rsidP="00CC0A10">
      <w:pPr>
        <w:numPr>
          <w:ilvl w:val="0"/>
          <w:numId w:val="11"/>
        </w:numPr>
        <w:suppressAutoHyphens/>
        <w:contextualSpacing/>
        <w:rPr>
          <w:iCs/>
          <w:szCs w:val="22"/>
        </w:rPr>
      </w:pPr>
      <w:r w:rsidRPr="00CB5EE0">
        <w:rPr>
          <w:iCs/>
          <w:szCs w:val="22"/>
        </w:rPr>
        <w:t>Scalability: The system must support moving from a single-platform (Android) to a multi-platform web environment to allow for a growing user base.</w:t>
      </w:r>
    </w:p>
    <w:p w14:paraId="464359F6" w14:textId="77777777" w:rsidR="00CC0A10" w:rsidRDefault="00CC0A10" w:rsidP="00CC0A10">
      <w:pPr>
        <w:numPr>
          <w:ilvl w:val="0"/>
          <w:numId w:val="11"/>
        </w:numPr>
        <w:suppressAutoHyphens/>
        <w:contextualSpacing/>
        <w:rPr>
          <w:iCs/>
          <w:szCs w:val="22"/>
        </w:rPr>
      </w:pPr>
      <w:r w:rsidRPr="00CB5EE0">
        <w:rPr>
          <w:iCs/>
          <w:szCs w:val="22"/>
        </w:rPr>
        <w:t>Data Integrity:</w:t>
      </w:r>
      <w:r w:rsidRPr="00CC0A10">
        <w:rPr>
          <w:iCs/>
          <w:szCs w:val="22"/>
        </w:rPr>
        <w:t xml:space="preserve"> The application must ensure that game data (IDs and names) is consistent and accurate across all user sessions.</w:t>
      </w:r>
    </w:p>
    <w:p w14:paraId="6F318800" w14:textId="77777777" w:rsidR="00CC0A10" w:rsidRDefault="00CC0A10" w:rsidP="00CC0A10">
      <w:pPr>
        <w:suppressAutoHyphens/>
        <w:contextualSpacing/>
        <w:rPr>
          <w:iCs/>
          <w:szCs w:val="22"/>
        </w:rPr>
      </w:pPr>
    </w:p>
    <w:p w14:paraId="64B84740" w14:textId="77777777" w:rsidR="00CC0A10" w:rsidRPr="00CB5EE0" w:rsidRDefault="00CC0A10" w:rsidP="00CC0A10">
      <w:pPr>
        <w:suppressAutoHyphens/>
        <w:ind w:left="180"/>
        <w:contextualSpacing/>
        <w:rPr>
          <w:b/>
          <w:bCs/>
          <w:iCs/>
          <w:szCs w:val="22"/>
        </w:rPr>
      </w:pPr>
      <w:r w:rsidRPr="00CB5EE0">
        <w:rPr>
          <w:b/>
          <w:bCs/>
          <w:iCs/>
          <w:szCs w:val="22"/>
        </w:rPr>
        <w:t>Technical Requirements</w:t>
      </w:r>
    </w:p>
    <w:p w14:paraId="0C923FD7" w14:textId="77777777" w:rsidR="00CC0A10" w:rsidRPr="00CB5EE0" w:rsidRDefault="00CC0A10" w:rsidP="00CC0A10">
      <w:pPr>
        <w:numPr>
          <w:ilvl w:val="0"/>
          <w:numId w:val="12"/>
        </w:numPr>
        <w:suppressAutoHyphens/>
        <w:contextualSpacing/>
        <w:rPr>
          <w:iCs/>
          <w:szCs w:val="22"/>
        </w:rPr>
      </w:pPr>
      <w:r w:rsidRPr="00CB5EE0">
        <w:rPr>
          <w:iCs/>
          <w:szCs w:val="22"/>
        </w:rPr>
        <w:t>Singleton Pattern: The application must utilize a single point of access (GameService) to manage the game engine and ensure all platforms share the same data.</w:t>
      </w:r>
    </w:p>
    <w:p w14:paraId="61A7C98F" w14:textId="77777777" w:rsidR="00CC0A10" w:rsidRPr="00CB5EE0" w:rsidRDefault="00CC0A10" w:rsidP="00CC0A10">
      <w:pPr>
        <w:numPr>
          <w:ilvl w:val="0"/>
          <w:numId w:val="12"/>
        </w:numPr>
        <w:suppressAutoHyphens/>
        <w:contextualSpacing/>
        <w:rPr>
          <w:iCs/>
          <w:szCs w:val="22"/>
        </w:rPr>
      </w:pPr>
      <w:r w:rsidRPr="00CB5EE0">
        <w:rPr>
          <w:iCs/>
          <w:szCs w:val="22"/>
        </w:rPr>
        <w:t>Inheritance Hierarchy: To reduce code redundancy, common attributes (ID and Name) must be managed through a base class (Entity).</w:t>
      </w:r>
    </w:p>
    <w:p w14:paraId="7CEC6476" w14:textId="77777777" w:rsidR="00CC0A10" w:rsidRPr="00CB5EE0" w:rsidRDefault="00CC0A10" w:rsidP="00CC0A10">
      <w:pPr>
        <w:numPr>
          <w:ilvl w:val="0"/>
          <w:numId w:val="12"/>
        </w:numPr>
        <w:suppressAutoHyphens/>
        <w:contextualSpacing/>
        <w:rPr>
          <w:iCs/>
          <w:szCs w:val="22"/>
        </w:rPr>
      </w:pPr>
      <w:r w:rsidRPr="00CB5EE0">
        <w:rPr>
          <w:iCs/>
          <w:szCs w:val="22"/>
        </w:rPr>
        <w:t>Efficient Searching: The system must implement a way to traverse collections (the Iterator pattern) to verify the uniqueness of objects before they are added to memory.</w:t>
      </w:r>
    </w:p>
    <w:p w14:paraId="748E0721" w14:textId="76350C51" w:rsidR="00CC0A10" w:rsidRPr="00231EE4" w:rsidRDefault="00CC0A10" w:rsidP="00CC0A10">
      <w:pPr>
        <w:numPr>
          <w:ilvl w:val="0"/>
          <w:numId w:val="12"/>
        </w:numPr>
        <w:suppressAutoHyphens/>
        <w:contextualSpacing/>
        <w:rPr>
          <w:iCs/>
          <w:szCs w:val="22"/>
        </w:rPr>
      </w:pPr>
      <w:r w:rsidRPr="00CB5EE0">
        <w:rPr>
          <w:iCs/>
          <w:szCs w:val="22"/>
        </w:rPr>
        <w:t>Unique Identifiers: Each</w:t>
      </w:r>
      <w:r w:rsidRPr="00CC0A10">
        <w:rPr>
          <w:iCs/>
          <w:szCs w:val="22"/>
        </w:rPr>
        <w:t xml:space="preserve"> instance of a game, team, or player must be assigned a unique long-integer ID.</w:t>
      </w:r>
    </w:p>
    <w:p w14:paraId="5576E640" w14:textId="38C9C359"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CC0A10" w:rsidRDefault="00A325D0" w:rsidP="006B4954">
      <w:pPr>
        <w:suppressAutoHyphens/>
        <w:contextualSpacing/>
        <w:rPr>
          <w:rFonts w:asciiTheme="majorHAnsi" w:hAnsiTheme="majorHAnsi" w:cstheme="majorHAnsi"/>
          <w:szCs w:val="22"/>
        </w:rPr>
      </w:pPr>
    </w:p>
    <w:p w14:paraId="5CD70F29" w14:textId="41DD7C3B" w:rsidR="00CC0A10" w:rsidRPr="00CC0A10" w:rsidRDefault="00CC0A10" w:rsidP="00CC0A10">
      <w:pPr>
        <w:pStyle w:val="ListParagraph"/>
        <w:numPr>
          <w:ilvl w:val="0"/>
          <w:numId w:val="13"/>
        </w:numPr>
        <w:suppressAutoHyphens/>
        <w:rPr>
          <w:rFonts w:asciiTheme="majorHAnsi" w:hAnsiTheme="majorHAnsi" w:cstheme="majorHAnsi"/>
          <w:szCs w:val="22"/>
        </w:rPr>
      </w:pPr>
      <w:r w:rsidRPr="00CC0A10">
        <w:rPr>
          <w:rFonts w:asciiTheme="majorHAnsi" w:hAnsiTheme="majorHAnsi" w:cstheme="majorHAnsi"/>
          <w:b/>
          <w:bCs/>
          <w:szCs w:val="22"/>
        </w:rPr>
        <w:t>Unique Naming Constraint</w:t>
      </w:r>
      <w:r w:rsidRPr="00CC0A10">
        <w:rPr>
          <w:rFonts w:asciiTheme="majorHAnsi" w:hAnsiTheme="majorHAnsi" w:cstheme="majorHAnsi"/>
          <w:szCs w:val="22"/>
        </w:rPr>
        <w:t>: This requires the use of the Iterator pattern to search through existing collections before any new instance is created. It adds a small processing overhead but guarantees that users won't be confused by duplicate names.</w:t>
      </w:r>
    </w:p>
    <w:p w14:paraId="3F579D3C" w14:textId="62E3B721" w:rsidR="00CC0A10" w:rsidRPr="00CC0A10" w:rsidRDefault="00CC0A10" w:rsidP="00CC0A10">
      <w:pPr>
        <w:pStyle w:val="ListParagraph"/>
        <w:numPr>
          <w:ilvl w:val="0"/>
          <w:numId w:val="13"/>
        </w:numPr>
        <w:suppressAutoHyphens/>
        <w:rPr>
          <w:rFonts w:asciiTheme="majorHAnsi" w:hAnsiTheme="majorHAnsi" w:cstheme="majorHAnsi"/>
          <w:szCs w:val="22"/>
        </w:rPr>
      </w:pPr>
      <w:r w:rsidRPr="00CC0A10">
        <w:rPr>
          <w:rFonts w:asciiTheme="majorHAnsi" w:hAnsiTheme="majorHAnsi" w:cstheme="majorHAnsi"/>
          <w:b/>
          <w:bCs/>
          <w:szCs w:val="22"/>
        </w:rPr>
        <w:t>Single Instance Constraint</w:t>
      </w:r>
      <w:r w:rsidRPr="00CC0A10">
        <w:rPr>
          <w:rFonts w:asciiTheme="majorHAnsi" w:hAnsiTheme="majorHAnsi" w:cstheme="majorHAnsi"/>
          <w:szCs w:val="22"/>
        </w:rPr>
        <w:t xml:space="preserve"> (Singleton): We must use the Singleton pattern for the GameService. This ensures that all platforms (web, mobile, etc.) are communicating with the same data set and that ID counters remain synchronized.</w:t>
      </w:r>
    </w:p>
    <w:p w14:paraId="79F4DD79" w14:textId="1E739571" w:rsidR="00CC0A10" w:rsidRPr="00CC0A10" w:rsidRDefault="00CC0A10" w:rsidP="00CC0A10">
      <w:pPr>
        <w:pStyle w:val="ListParagraph"/>
        <w:numPr>
          <w:ilvl w:val="0"/>
          <w:numId w:val="13"/>
        </w:numPr>
        <w:suppressAutoHyphens/>
        <w:rPr>
          <w:rFonts w:asciiTheme="majorHAnsi" w:hAnsiTheme="majorHAnsi" w:cstheme="majorHAnsi"/>
          <w:szCs w:val="22"/>
        </w:rPr>
      </w:pPr>
      <w:r w:rsidRPr="00CC0A10">
        <w:rPr>
          <w:rFonts w:asciiTheme="majorHAnsi" w:hAnsiTheme="majorHAnsi" w:cstheme="majorHAnsi"/>
          <w:b/>
          <w:bCs/>
          <w:szCs w:val="22"/>
        </w:rPr>
        <w:t>Distributed Web Environment</w:t>
      </w:r>
      <w:r w:rsidRPr="00CC0A10">
        <w:rPr>
          <w:rFonts w:asciiTheme="majorHAnsi" w:hAnsiTheme="majorHAnsi" w:cstheme="majorHAnsi"/>
          <w:szCs w:val="22"/>
        </w:rPr>
        <w:t>: The software must be designed to handle concurrency. Using a centralized service allows us to manage multiple incoming requests from different devices without data corruption.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B684F6A" w14:textId="77777777" w:rsidR="00E46130" w:rsidRDefault="00E46130" w:rsidP="00E46130">
      <w:pPr>
        <w:suppressAutoHyphens/>
        <w:contextualSpacing/>
        <w:rPr>
          <w:rFonts w:asciiTheme="majorHAnsi" w:hAnsiTheme="majorHAnsi" w:cstheme="majorHAnsi"/>
          <w:szCs w:val="22"/>
        </w:rPr>
      </w:pPr>
      <w:r>
        <w:rPr>
          <w:rFonts w:asciiTheme="majorHAnsi" w:hAnsiTheme="majorHAnsi" w:cstheme="majorHAnsi"/>
          <w:szCs w:val="22"/>
        </w:rPr>
        <w:t xml:space="preserve">The Entity class is at the top of the hierarchy and holds the common attributes id and name which are shared with every object in the game. </w:t>
      </w:r>
      <w:r w:rsidRPr="00EE6457">
        <w:rPr>
          <w:rFonts w:asciiTheme="majorHAnsi" w:hAnsiTheme="majorHAnsi" w:cstheme="majorHAnsi"/>
          <w:szCs w:val="22"/>
        </w:rPr>
        <w:t>The classes Game, Team, and Player all extend the Entity class. This means they "inherit" the ID and Name variables and methods, ensuring a consistent structure across the entire application.</w:t>
      </w:r>
      <w:r>
        <w:rPr>
          <w:rFonts w:asciiTheme="majorHAnsi" w:hAnsiTheme="majorHAnsi" w:cstheme="majorHAnsi"/>
          <w:szCs w:val="22"/>
        </w:rPr>
        <w:t xml:space="preserve"> </w:t>
      </w:r>
      <w:r w:rsidRPr="00EE6457">
        <w:rPr>
          <w:rFonts w:asciiTheme="majorHAnsi" w:hAnsiTheme="majorHAnsi" w:cstheme="majorHAnsi"/>
          <w:szCs w:val="22"/>
        </w:rPr>
        <w:t xml:space="preserve">The model demonstrates a </w:t>
      </w:r>
      <w:r>
        <w:rPr>
          <w:rFonts w:asciiTheme="majorHAnsi" w:hAnsiTheme="majorHAnsi" w:cstheme="majorHAnsi"/>
          <w:szCs w:val="22"/>
        </w:rPr>
        <w:t>c</w:t>
      </w:r>
      <w:r w:rsidRPr="00EE6457">
        <w:rPr>
          <w:rFonts w:asciiTheme="majorHAnsi" w:hAnsiTheme="majorHAnsi" w:cstheme="majorHAnsi"/>
          <w:szCs w:val="22"/>
        </w:rPr>
        <w:t>omposition relationship. A single Game instance contains a list of Team objects, and each Team object contains a list of Player objects.</w:t>
      </w:r>
    </w:p>
    <w:p w14:paraId="5BBB629C" w14:textId="77777777" w:rsidR="00E46130" w:rsidRDefault="00E46130" w:rsidP="00E46130">
      <w:pPr>
        <w:suppressAutoHyphens/>
        <w:contextualSpacing/>
        <w:rPr>
          <w:rFonts w:asciiTheme="majorHAnsi" w:hAnsiTheme="majorHAnsi" w:cstheme="majorHAnsi"/>
          <w:szCs w:val="22"/>
        </w:rPr>
      </w:pPr>
    </w:p>
    <w:p w14:paraId="3EC2D0FD" w14:textId="77777777" w:rsidR="00E46130" w:rsidRDefault="00E46130" w:rsidP="00E46130">
      <w:pPr>
        <w:suppressAutoHyphens/>
        <w:contextualSpacing/>
        <w:rPr>
          <w:rFonts w:asciiTheme="majorHAnsi" w:hAnsiTheme="majorHAnsi" w:cstheme="majorHAnsi"/>
          <w:szCs w:val="22"/>
        </w:rPr>
      </w:pPr>
      <w:r w:rsidRPr="00EE6457">
        <w:rPr>
          <w:rFonts w:asciiTheme="majorHAnsi" w:hAnsiTheme="majorHAnsi" w:cstheme="majorHAnsi"/>
          <w:szCs w:val="22"/>
        </w:rPr>
        <w:t xml:space="preserve">By using the Entity class as a parent, we </w:t>
      </w:r>
      <w:r>
        <w:rPr>
          <w:rFonts w:asciiTheme="majorHAnsi" w:hAnsiTheme="majorHAnsi" w:cstheme="majorHAnsi"/>
          <w:szCs w:val="22"/>
        </w:rPr>
        <w:t>demonstrate the object-oriented principle of inheritance</w:t>
      </w:r>
      <w:r w:rsidRPr="00EE6457">
        <w:rPr>
          <w:rFonts w:asciiTheme="majorHAnsi" w:hAnsiTheme="majorHAnsi" w:cstheme="majorHAnsi"/>
          <w:szCs w:val="22"/>
        </w:rPr>
        <w:t>. Instead of defining id and name three separate times, we define them once in Entity. This makes the code easier to update; if we want to add a "timestamp" to every object, we only have to change it in one file.</w:t>
      </w:r>
      <w:r>
        <w:rPr>
          <w:rFonts w:asciiTheme="majorHAnsi" w:hAnsiTheme="majorHAnsi" w:cstheme="majorHAnsi"/>
          <w:szCs w:val="22"/>
        </w:rPr>
        <w:t xml:space="preserve"> Each class managing its own data is an example of encapsulation. </w:t>
      </w:r>
      <w:r w:rsidRPr="00EE6457">
        <w:rPr>
          <w:rFonts w:asciiTheme="majorHAnsi" w:hAnsiTheme="majorHAnsi" w:cstheme="majorHAnsi"/>
          <w:szCs w:val="22"/>
        </w:rPr>
        <w:t>For example, the Game class is responsible for its list of teams, and the Team class is responsible for its players. Data is kept private, and access is provided through public methods like getId() and getName().</w:t>
      </w:r>
      <w:r>
        <w:rPr>
          <w:rFonts w:asciiTheme="majorHAnsi" w:hAnsiTheme="majorHAnsi" w:cstheme="majorHAnsi"/>
          <w:szCs w:val="22"/>
        </w:rPr>
        <w:t xml:space="preserve"> Abstraction comes into play when treating </w:t>
      </w:r>
      <w:r w:rsidRPr="00EE6457">
        <w:rPr>
          <w:rFonts w:asciiTheme="majorHAnsi" w:hAnsiTheme="majorHAnsi" w:cstheme="majorHAnsi"/>
          <w:szCs w:val="22"/>
        </w:rPr>
        <w:t xml:space="preserve">Games, Teams, and Players as "Entities" </w:t>
      </w:r>
      <w:r>
        <w:rPr>
          <w:rFonts w:asciiTheme="majorHAnsi" w:hAnsiTheme="majorHAnsi" w:cstheme="majorHAnsi"/>
          <w:szCs w:val="22"/>
        </w:rPr>
        <w:t xml:space="preserve">so </w:t>
      </w:r>
      <w:r w:rsidRPr="00EE6457">
        <w:rPr>
          <w:rFonts w:asciiTheme="majorHAnsi" w:hAnsiTheme="majorHAnsi" w:cstheme="majorHAnsi"/>
          <w:szCs w:val="22"/>
        </w:rPr>
        <w:t>the system can handle them using a common template, simplifying the logic used to manage the various components of the game engine</w:t>
      </w:r>
      <w:r>
        <w:rPr>
          <w:rFonts w:asciiTheme="majorHAnsi" w:hAnsiTheme="majorHAnsi" w:cstheme="majorHAnsi"/>
          <w:szCs w:val="22"/>
        </w:rPr>
        <w:t xml:space="preserve">. Polymorphism </w:t>
      </w:r>
      <w:r w:rsidRPr="00E46130">
        <w:rPr>
          <w:rFonts w:asciiTheme="majorHAnsi" w:hAnsiTheme="majorHAnsi" w:cstheme="majorHAnsi"/>
          <w:szCs w:val="22"/>
        </w:rPr>
        <w:t>is demonstrated through method overriding. Each subclass (Game, Team, Player) provides its own specific implementation of the toString() method originally defined in the Entity class. Furthermore, polymorphism allows the system to treat any subclass object as an instance of Entity, enabling universal handling of IDs and names regardless of the specific object type.</w:t>
      </w:r>
    </w:p>
    <w:p w14:paraId="52D85D57" w14:textId="77777777" w:rsidR="00E46130" w:rsidRDefault="00E46130" w:rsidP="00E46130">
      <w:pPr>
        <w:suppressAutoHyphens/>
        <w:contextualSpacing/>
        <w:rPr>
          <w:rFonts w:asciiTheme="majorHAnsi" w:hAnsiTheme="majorHAnsi" w:cstheme="majorHAnsi"/>
          <w:szCs w:val="22"/>
        </w:rPr>
      </w:pPr>
    </w:p>
    <w:p w14:paraId="5181ADDE" w14:textId="77777777" w:rsidR="00E46130" w:rsidRDefault="00E46130" w:rsidP="00E46130">
      <w:pPr>
        <w:suppressAutoHyphens/>
        <w:contextualSpacing/>
        <w:rPr>
          <w:rFonts w:asciiTheme="majorHAnsi" w:hAnsiTheme="majorHAnsi" w:cstheme="majorHAnsi"/>
          <w:szCs w:val="22"/>
        </w:rPr>
      </w:pPr>
      <w:r w:rsidRPr="00E46130">
        <w:rPr>
          <w:rFonts w:asciiTheme="majorHAnsi" w:hAnsiTheme="majorHAnsi" w:cstheme="majorHAnsi"/>
          <w:szCs w:val="22"/>
        </w:rPr>
        <w:t>This model fulfills the requirement for data integrity. By centralizing the ID and Name in the Entity class and using the Singleton GameService to assign those IDs, the system guarantees that every component of the game is unique and traceable. This structure allows the application to scale easily, as new entity types (like "Tournaments" or "Leagues") could be added in the future by simply extending the Entity class again.</w:t>
      </w:r>
    </w:p>
    <w:p w14:paraId="2250E0F1" w14:textId="77777777" w:rsidR="00E46130" w:rsidRDefault="00E46130" w:rsidP="00E46130">
      <w:pPr>
        <w:suppressAutoHyphens/>
        <w:contextualSpacing/>
        <w:rPr>
          <w:rFonts w:asciiTheme="majorHAnsi" w:hAnsiTheme="majorHAnsi" w:cstheme="majorHAnsi"/>
          <w:szCs w:val="22"/>
        </w:rPr>
      </w:pPr>
    </w:p>
    <w:p w14:paraId="27C94670" w14:textId="77777777" w:rsidR="00E46130" w:rsidRDefault="00E4613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040B500F" w14:textId="77777777" w:rsidR="00E46130" w:rsidRPr="006B4954" w:rsidRDefault="00E4613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24A45893" w14:textId="77777777" w:rsidR="00A325D0"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Characteristics:</w:t>
            </w:r>
            <w:r w:rsidRPr="006C7D04">
              <w:rPr>
                <w:rFonts w:asciiTheme="majorHAnsi" w:hAnsiTheme="majorHAnsi" w:cstheme="majorHAnsi"/>
                <w:szCs w:val="22"/>
              </w:rPr>
              <w:t xml:space="preserve"> Unix-based and stable.</w:t>
            </w:r>
          </w:p>
          <w:p w14:paraId="685D7089" w14:textId="22B58635" w:rsidR="006C7D0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Advantages:</w:t>
            </w:r>
            <w:r w:rsidRPr="006C7D04">
              <w:rPr>
                <w:rFonts w:asciiTheme="majorHAnsi" w:hAnsiTheme="majorHAnsi" w:cstheme="majorHAnsi"/>
                <w:szCs w:val="22"/>
              </w:rPr>
              <w:t xml:space="preserve"> Great for local development since it mimics server environments.</w:t>
            </w:r>
          </w:p>
          <w:p w14:paraId="5E095494" w14:textId="4097200E" w:rsidR="006C7D04"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Weaknesses:</w:t>
            </w:r>
            <w:r w:rsidRPr="006C7D04">
              <w:rPr>
                <w:rFonts w:asciiTheme="majorHAnsi" w:hAnsiTheme="majorHAnsi" w:cstheme="majorHAnsi"/>
                <w:szCs w:val="22"/>
              </w:rPr>
              <w:t xml:space="preserve"> Extremely high hardware costs and lack of enterprise-grade server scaling make it impractical for hosting a large-scale production web application.</w:t>
            </w:r>
          </w:p>
        </w:tc>
        <w:tc>
          <w:tcPr>
            <w:tcW w:w="1890" w:type="dxa"/>
            <w:tcMar>
              <w:top w:w="0" w:type="dxa"/>
              <w:left w:w="115" w:type="dxa"/>
              <w:bottom w:w="0" w:type="dxa"/>
              <w:right w:w="115" w:type="dxa"/>
            </w:tcMar>
          </w:tcPr>
          <w:p w14:paraId="11002C5E" w14:textId="77777777" w:rsidR="006C7D0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Characteristics:</w:t>
            </w:r>
            <w:r w:rsidRPr="006C7D04">
              <w:rPr>
                <w:rFonts w:asciiTheme="majorHAnsi" w:hAnsiTheme="majorHAnsi" w:cstheme="majorHAnsi"/>
                <w:szCs w:val="22"/>
              </w:rPr>
              <w:t xml:space="preserve"> The industry standard for web servers (e.g., Ubuntu, CentOS). </w:t>
            </w:r>
          </w:p>
          <w:p w14:paraId="6A90348D" w14:textId="3BE0FB9F" w:rsidR="00785EF5"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Advantages:</w:t>
            </w:r>
            <w:r w:rsidRPr="006C7D04">
              <w:rPr>
                <w:rFonts w:asciiTheme="majorHAnsi" w:hAnsiTheme="majorHAnsi" w:cstheme="majorHAnsi"/>
                <w:szCs w:val="22"/>
              </w:rPr>
              <w:t xml:space="preserve"> </w:t>
            </w:r>
            <w:r w:rsidR="00785EF5">
              <w:rPr>
                <w:rFonts w:asciiTheme="majorHAnsi" w:hAnsiTheme="majorHAnsi" w:cstheme="majorHAnsi"/>
                <w:szCs w:val="22"/>
              </w:rPr>
              <w:t>Open</w:t>
            </w:r>
            <w:r w:rsidR="00785EF5" w:rsidRPr="00785EF5">
              <w:rPr>
                <w:rFonts w:asciiTheme="majorHAnsi" w:hAnsiTheme="majorHAnsi" w:cstheme="majorHAnsi"/>
                <w:szCs w:val="22"/>
              </w:rPr>
              <w:t>-source platform, offers a $0 licensing cost, significantly reducing overhead. It is the industry standard for scalability, efficiently handling thousands of concurrent players with minimal resource overhead. Its robust support for automated deployment and containerization makes it ideal for a distributed web environment.</w:t>
            </w:r>
          </w:p>
          <w:p w14:paraId="26FEAA67" w14:textId="67FCDBFC" w:rsidR="00A325D0"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Weaknesses:</w:t>
            </w:r>
            <w:r w:rsidRPr="006C7D04">
              <w:rPr>
                <w:rFonts w:asciiTheme="majorHAnsi" w:hAnsiTheme="majorHAnsi" w:cstheme="majorHAnsi"/>
                <w:szCs w:val="22"/>
              </w:rPr>
              <w:t xml:space="preserve"> Requires high technical expertise in Command Line Interface (CLI) for setup and maintenance.</w:t>
            </w:r>
          </w:p>
        </w:tc>
        <w:tc>
          <w:tcPr>
            <w:tcW w:w="1890" w:type="dxa"/>
            <w:tcMar>
              <w:top w:w="0" w:type="dxa"/>
              <w:left w:w="115" w:type="dxa"/>
              <w:bottom w:w="0" w:type="dxa"/>
              <w:right w:w="115" w:type="dxa"/>
            </w:tcMar>
          </w:tcPr>
          <w:p w14:paraId="4287770D" w14:textId="77777777" w:rsidR="006C7D0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Characteristics:</w:t>
            </w:r>
            <w:r w:rsidRPr="006C7D04">
              <w:rPr>
                <w:rFonts w:asciiTheme="majorHAnsi" w:hAnsiTheme="majorHAnsi" w:cstheme="majorHAnsi"/>
                <w:szCs w:val="22"/>
              </w:rPr>
              <w:t xml:space="preserve"> Uses Windows Server OS and IIS. </w:t>
            </w:r>
          </w:p>
          <w:p w14:paraId="2C69154F" w14:textId="77777777" w:rsidR="006C7D0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Advantages:</w:t>
            </w:r>
            <w:r w:rsidRPr="006C7D04">
              <w:rPr>
                <w:rFonts w:asciiTheme="majorHAnsi" w:hAnsiTheme="majorHAnsi" w:cstheme="majorHAnsi"/>
                <w:szCs w:val="22"/>
              </w:rPr>
              <w:t xml:space="preserve"> Excellent integration with other Microsoft products and a user-friendly GUI for management. </w:t>
            </w:r>
          </w:p>
          <w:p w14:paraId="12DBF5D5" w14:textId="08B05F39" w:rsidR="00A325D0"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Weaknesses:</w:t>
            </w:r>
            <w:r w:rsidRPr="006C7D04">
              <w:rPr>
                <w:rFonts w:asciiTheme="majorHAnsi" w:hAnsiTheme="majorHAnsi" w:cstheme="majorHAnsi"/>
                <w:szCs w:val="22"/>
              </w:rPr>
              <w:t xml:space="preserve"> </w:t>
            </w:r>
            <w:r w:rsidR="00785EF5">
              <w:rPr>
                <w:rFonts w:asciiTheme="majorHAnsi" w:hAnsiTheme="majorHAnsi" w:cstheme="majorHAnsi"/>
                <w:szCs w:val="22"/>
              </w:rPr>
              <w:t>I</w:t>
            </w:r>
            <w:r w:rsidR="00785EF5" w:rsidRPr="00785EF5">
              <w:rPr>
                <w:rFonts w:asciiTheme="majorHAnsi" w:hAnsiTheme="majorHAnsi" w:cstheme="majorHAnsi"/>
                <w:szCs w:val="22"/>
              </w:rPr>
              <w:t>nvolves proprietary licensing costs, which increases financial overhead as the player base scales. It also has higher system overhead due to its GUI-heavy architecture, potentially requiring more expensive hardware to host the same number of players compared to a Linux environment.</w:t>
            </w:r>
          </w:p>
        </w:tc>
        <w:tc>
          <w:tcPr>
            <w:tcW w:w="2080" w:type="dxa"/>
            <w:tcMar>
              <w:top w:w="0" w:type="dxa"/>
              <w:left w:w="115" w:type="dxa"/>
              <w:bottom w:w="0" w:type="dxa"/>
              <w:right w:w="115" w:type="dxa"/>
            </w:tcMar>
          </w:tcPr>
          <w:p w14:paraId="3B3BECCE" w14:textId="77777777" w:rsidR="006C7D0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Characteristics:</w:t>
            </w:r>
            <w:r w:rsidRPr="006C7D04">
              <w:rPr>
                <w:rFonts w:asciiTheme="majorHAnsi" w:hAnsiTheme="majorHAnsi" w:cstheme="majorHAnsi"/>
                <w:szCs w:val="22"/>
              </w:rPr>
              <w:t xml:space="preserve"> Limited by ARM architecture and battery life. </w:t>
            </w:r>
          </w:p>
          <w:p w14:paraId="4A8FA34C" w14:textId="77777777" w:rsidR="006C7D0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Advantages:</w:t>
            </w:r>
            <w:r w:rsidRPr="006C7D04">
              <w:rPr>
                <w:rFonts w:asciiTheme="majorHAnsi" w:hAnsiTheme="majorHAnsi" w:cstheme="majorHAnsi"/>
                <w:szCs w:val="22"/>
              </w:rPr>
              <w:t xml:space="preserve"> Can host small "ad-hoc" local servers for testing. </w:t>
            </w:r>
          </w:p>
          <w:p w14:paraId="1B7299A3" w14:textId="0378665E" w:rsidR="00A325D0"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Weaknesses:</w:t>
            </w:r>
            <w:r w:rsidRPr="006C7D04">
              <w:rPr>
                <w:rFonts w:asciiTheme="majorHAnsi" w:hAnsiTheme="majorHAnsi" w:cstheme="majorHAnsi"/>
                <w:szCs w:val="22"/>
              </w:rPr>
              <w:t xml:space="preserve"> Totally unsuitable for hosting a production web application due to intermittent connectivity and hardware limitations.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C714F4F" w:rsidR="00A325D0"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Considerations:</w:t>
            </w:r>
            <w:r w:rsidRPr="006C7D04">
              <w:rPr>
                <w:rFonts w:asciiTheme="majorHAnsi" w:hAnsiTheme="majorHAnsi" w:cstheme="majorHAnsi"/>
                <w:szCs w:val="22"/>
              </w:rPr>
              <w:t xml:space="preserve"> Requires testing across Safari and Chrome. While the user base is smaller than Windows, Mac users often expect high-end UI/UX. Expertise in macOS-specific browser quirks is necessary but generally overlaps with standard web dev.</w:t>
            </w:r>
          </w:p>
        </w:tc>
        <w:tc>
          <w:tcPr>
            <w:tcW w:w="1890" w:type="dxa"/>
            <w:tcMar>
              <w:top w:w="0" w:type="dxa"/>
              <w:left w:w="115" w:type="dxa"/>
              <w:bottom w:w="0" w:type="dxa"/>
              <w:right w:w="115" w:type="dxa"/>
            </w:tcMar>
          </w:tcPr>
          <w:p w14:paraId="71F419DD" w14:textId="4C567EEC" w:rsidR="00A325D0"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Considerations:</w:t>
            </w:r>
            <w:r w:rsidRPr="006C7D04">
              <w:rPr>
                <w:rFonts w:asciiTheme="majorHAnsi" w:hAnsiTheme="majorHAnsi" w:cstheme="majorHAnsi"/>
                <w:szCs w:val="22"/>
              </w:rPr>
              <w:t xml:space="preserve"> Very low cost (free). Development requires ensuring the web app works on open-source browsers like Firefox. Expertise is needed to handle various screen resolutions and "distro" specific rendering issues, though rare for web apps.</w:t>
            </w:r>
          </w:p>
        </w:tc>
        <w:tc>
          <w:tcPr>
            <w:tcW w:w="1890" w:type="dxa"/>
            <w:tcMar>
              <w:top w:w="0" w:type="dxa"/>
              <w:left w:w="115" w:type="dxa"/>
              <w:bottom w:w="0" w:type="dxa"/>
              <w:right w:w="115" w:type="dxa"/>
            </w:tcMar>
          </w:tcPr>
          <w:p w14:paraId="3C911584" w14:textId="5933BDA9" w:rsidR="00A325D0"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Considerations:</w:t>
            </w:r>
            <w:r w:rsidRPr="006C7D04">
              <w:rPr>
                <w:rFonts w:asciiTheme="majorHAnsi" w:hAnsiTheme="majorHAnsi" w:cstheme="majorHAnsi"/>
                <w:szCs w:val="22"/>
              </w:rPr>
              <w:t xml:space="preserve"> The primary target for desktop users. Developers must ensure compatibility with Microsoft Edge and Chrome. Expertise is high and widely available; time-to-market is fast due to the massive library of existing Windows-based testing tools.</w:t>
            </w:r>
          </w:p>
        </w:tc>
        <w:tc>
          <w:tcPr>
            <w:tcW w:w="2080" w:type="dxa"/>
            <w:tcMar>
              <w:top w:w="0" w:type="dxa"/>
              <w:left w:w="115" w:type="dxa"/>
              <w:bottom w:w="0" w:type="dxa"/>
              <w:right w:w="115" w:type="dxa"/>
            </w:tcMar>
          </w:tcPr>
          <w:p w14:paraId="24F347E4" w14:textId="6C39705B" w:rsidR="00A325D0"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Considerations:</w:t>
            </w:r>
            <w:r w:rsidRPr="006C7D04">
              <w:rPr>
                <w:rFonts w:asciiTheme="majorHAnsi" w:hAnsiTheme="majorHAnsi" w:cstheme="majorHAnsi"/>
                <w:szCs w:val="22"/>
              </w:rPr>
              <w:t xml:space="preserve"> </w:t>
            </w:r>
            <w:r w:rsidR="00470B07" w:rsidRPr="00470B07">
              <w:rPr>
                <w:rFonts w:asciiTheme="majorHAnsi" w:hAnsiTheme="majorHAnsi" w:cstheme="majorHAnsi"/>
                <w:szCs w:val="22"/>
              </w:rPr>
              <w:t>Moving to a responsive HTML interface requires expertise in CSS/JavaScript rather than platform-specific languages</w:t>
            </w:r>
            <w:r w:rsidR="00470B07">
              <w:rPr>
                <w:rFonts w:asciiTheme="majorHAnsi" w:hAnsiTheme="majorHAnsi" w:cstheme="majorHAnsi"/>
                <w:szCs w:val="22"/>
              </w:rPr>
              <w:t xml:space="preserve">. </w:t>
            </w:r>
            <w:r w:rsidR="00470B07" w:rsidRPr="00470B07">
              <w:rPr>
                <w:rFonts w:asciiTheme="majorHAnsi" w:hAnsiTheme="majorHAnsi" w:cstheme="majorHAnsi"/>
                <w:szCs w:val="22"/>
              </w:rPr>
              <w:t>This transition reduces time-to-market and cost, as one codebase supports iOS, Android, and Desktop browsers. Development must focus on touch-optimized UI and varying screen resolutions to ensure a consistent experience across all devices.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197292BA" w14:textId="77777777" w:rsidR="00A9040C" w:rsidRDefault="00A9040C" w:rsidP="006B4954">
            <w:pPr>
              <w:suppressAutoHyphens/>
              <w:contextualSpacing/>
              <w:rPr>
                <w:rFonts w:asciiTheme="majorHAnsi" w:hAnsiTheme="majorHAnsi" w:cstheme="majorHAnsi"/>
                <w:b/>
                <w:bCs/>
                <w:szCs w:val="22"/>
              </w:rPr>
            </w:pPr>
            <w:r w:rsidRPr="00A9040C">
              <w:rPr>
                <w:rFonts w:asciiTheme="majorHAnsi" w:hAnsiTheme="majorHAnsi" w:cstheme="majorHAnsi"/>
                <w:b/>
                <w:bCs/>
                <w:szCs w:val="22"/>
              </w:rPr>
              <w:t xml:space="preserve">Tools: </w:t>
            </w:r>
            <w:r w:rsidRPr="00A9040C">
              <w:rPr>
                <w:rFonts w:asciiTheme="majorHAnsi" w:hAnsiTheme="majorHAnsi" w:cstheme="majorHAnsi"/>
                <w:szCs w:val="22"/>
              </w:rPr>
              <w:t xml:space="preserve">Xcode, IntelliJ, or Eclipse. </w:t>
            </w:r>
            <w:r w:rsidRPr="00A9040C">
              <w:rPr>
                <w:rFonts w:asciiTheme="majorHAnsi" w:hAnsiTheme="majorHAnsi" w:cstheme="majorHAnsi"/>
                <w:b/>
                <w:bCs/>
                <w:szCs w:val="22"/>
              </w:rPr>
              <w:t>Impact:</w:t>
            </w:r>
            <w:r w:rsidRPr="00A9040C">
              <w:rPr>
                <w:rFonts w:asciiTheme="majorHAnsi" w:hAnsiTheme="majorHAnsi" w:cstheme="majorHAnsi"/>
                <w:szCs w:val="22"/>
              </w:rPr>
              <w:t xml:space="preserve"> Provides a Unix-based environment that mirrors the Linux server, streamlining the move to a distributed environment. Utilizing open-source IDEs ensures zero licensing costs, and the cross-platform nature of Java means a single development team can manage the entire backend.</w:t>
            </w:r>
          </w:p>
          <w:p w14:paraId="0CB26F5B" w14:textId="121A63C7" w:rsidR="00A325D0"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Languages:</w:t>
            </w:r>
            <w:r w:rsidRPr="006C7D04">
              <w:rPr>
                <w:rFonts w:asciiTheme="majorHAnsi" w:hAnsiTheme="majorHAnsi" w:cstheme="majorHAnsi"/>
                <w:szCs w:val="22"/>
              </w:rPr>
              <w:t xml:space="preserve"> Java (for our backend), HTML/CSS/JavaScript. Excellent terminal for using Git and Docker.</w:t>
            </w:r>
          </w:p>
        </w:tc>
        <w:tc>
          <w:tcPr>
            <w:tcW w:w="1890" w:type="dxa"/>
            <w:tcMar>
              <w:top w:w="0" w:type="dxa"/>
              <w:left w:w="115" w:type="dxa"/>
              <w:bottom w:w="0" w:type="dxa"/>
              <w:right w:w="115" w:type="dxa"/>
            </w:tcMar>
          </w:tcPr>
          <w:p w14:paraId="3AC62857" w14:textId="77777777" w:rsidR="00A9040C" w:rsidRDefault="00A9040C" w:rsidP="006B4954">
            <w:pPr>
              <w:suppressAutoHyphens/>
              <w:contextualSpacing/>
              <w:rPr>
                <w:rFonts w:asciiTheme="majorHAnsi" w:hAnsiTheme="majorHAnsi" w:cstheme="majorHAnsi"/>
                <w:b/>
                <w:bCs/>
                <w:szCs w:val="22"/>
              </w:rPr>
            </w:pPr>
            <w:r w:rsidRPr="00A9040C">
              <w:rPr>
                <w:rFonts w:asciiTheme="majorHAnsi" w:hAnsiTheme="majorHAnsi" w:cstheme="majorHAnsi"/>
                <w:b/>
                <w:bCs/>
                <w:szCs w:val="22"/>
              </w:rPr>
              <w:t xml:space="preserve">Tools: </w:t>
            </w:r>
            <w:r w:rsidRPr="00A9040C">
              <w:rPr>
                <w:rFonts w:asciiTheme="majorHAnsi" w:hAnsiTheme="majorHAnsi" w:cstheme="majorHAnsi"/>
                <w:szCs w:val="22"/>
              </w:rPr>
              <w:t>VS Code, Eclipse, and Maven/Gradle.</w:t>
            </w:r>
            <w:r w:rsidRPr="00A9040C">
              <w:rPr>
                <w:rFonts w:asciiTheme="majorHAnsi" w:hAnsiTheme="majorHAnsi" w:cstheme="majorHAnsi"/>
                <w:b/>
                <w:bCs/>
                <w:szCs w:val="22"/>
              </w:rPr>
              <w:t xml:space="preserve"> Impact: </w:t>
            </w:r>
            <w:r w:rsidRPr="00A9040C">
              <w:rPr>
                <w:rFonts w:asciiTheme="majorHAnsi" w:hAnsiTheme="majorHAnsi" w:cstheme="majorHAnsi"/>
                <w:szCs w:val="22"/>
              </w:rPr>
              <w:t>The open-source nature of these tools eliminates licensing fees. While it requires higher technical expertise, using these tools creates a unified workflow, removing the need for separate platform-specific teams and reducing overall project communication overhead.</w:t>
            </w:r>
          </w:p>
          <w:p w14:paraId="3466B885" w14:textId="57964446" w:rsidR="00A325D0"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Languages:</w:t>
            </w:r>
            <w:r w:rsidRPr="006C7D04">
              <w:rPr>
                <w:rFonts w:asciiTheme="majorHAnsi" w:hAnsiTheme="majorHAnsi" w:cstheme="majorHAnsi"/>
                <w:szCs w:val="22"/>
              </w:rPr>
              <w:t xml:space="preserve"> Java, Python, and Bash scripting for automating server deployments.</w:t>
            </w:r>
          </w:p>
        </w:tc>
        <w:tc>
          <w:tcPr>
            <w:tcW w:w="1890" w:type="dxa"/>
            <w:tcMar>
              <w:top w:w="0" w:type="dxa"/>
              <w:left w:w="115" w:type="dxa"/>
              <w:bottom w:w="0" w:type="dxa"/>
              <w:right w:w="115" w:type="dxa"/>
            </w:tcMar>
          </w:tcPr>
          <w:p w14:paraId="2A526BC6" w14:textId="77777777" w:rsidR="00A9040C" w:rsidRDefault="00A9040C" w:rsidP="006B4954">
            <w:pPr>
              <w:suppressAutoHyphens/>
              <w:contextualSpacing/>
              <w:rPr>
                <w:rFonts w:asciiTheme="majorHAnsi" w:hAnsiTheme="majorHAnsi" w:cstheme="majorHAnsi"/>
                <w:b/>
                <w:bCs/>
                <w:szCs w:val="22"/>
              </w:rPr>
            </w:pPr>
            <w:r w:rsidRPr="00A9040C">
              <w:rPr>
                <w:rFonts w:asciiTheme="majorHAnsi" w:hAnsiTheme="majorHAnsi" w:cstheme="majorHAnsi"/>
                <w:b/>
                <w:bCs/>
                <w:szCs w:val="22"/>
              </w:rPr>
              <w:t xml:space="preserve">Tools: </w:t>
            </w:r>
            <w:r w:rsidRPr="00A9040C">
              <w:rPr>
                <w:rFonts w:asciiTheme="majorHAnsi" w:hAnsiTheme="majorHAnsi" w:cstheme="majorHAnsi"/>
                <w:szCs w:val="22"/>
              </w:rPr>
              <w:t>Eclipse (primary IDE), IntelliJ, or Visual Studio.</w:t>
            </w:r>
            <w:r w:rsidRPr="00A9040C">
              <w:rPr>
                <w:rFonts w:asciiTheme="majorHAnsi" w:hAnsiTheme="majorHAnsi" w:cstheme="majorHAnsi"/>
                <w:b/>
                <w:bCs/>
                <w:szCs w:val="22"/>
              </w:rPr>
              <w:t xml:space="preserve"> </w:t>
            </w:r>
          </w:p>
          <w:p w14:paraId="2F567066" w14:textId="2222C0FD" w:rsidR="00A9040C" w:rsidRDefault="00A9040C" w:rsidP="006B4954">
            <w:pPr>
              <w:suppressAutoHyphens/>
              <w:contextualSpacing/>
              <w:rPr>
                <w:rFonts w:asciiTheme="majorHAnsi" w:hAnsiTheme="majorHAnsi" w:cstheme="majorHAnsi"/>
                <w:b/>
                <w:bCs/>
                <w:szCs w:val="22"/>
              </w:rPr>
            </w:pPr>
            <w:r w:rsidRPr="00A9040C">
              <w:rPr>
                <w:rFonts w:asciiTheme="majorHAnsi" w:hAnsiTheme="majorHAnsi" w:cstheme="majorHAnsi"/>
                <w:b/>
                <w:bCs/>
                <w:szCs w:val="22"/>
              </w:rPr>
              <w:t xml:space="preserve">Impact: </w:t>
            </w:r>
            <w:r w:rsidRPr="00A9040C">
              <w:rPr>
                <w:rFonts w:asciiTheme="majorHAnsi" w:hAnsiTheme="majorHAnsi" w:cstheme="majorHAnsi"/>
                <w:szCs w:val="22"/>
              </w:rPr>
              <w:t>These tools are highly user-friendly and largely free, minimizing training time. Using the same IDE (Eclipse) across Windows and Linux allows for seamless team collaboration and ensures that testing results are consistent across the development lifecycle.</w:t>
            </w:r>
          </w:p>
          <w:p w14:paraId="63C1A493" w14:textId="46C93080" w:rsidR="00A325D0"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Languages:</w:t>
            </w:r>
            <w:r w:rsidRPr="006C7D04">
              <w:rPr>
                <w:rFonts w:asciiTheme="majorHAnsi" w:hAnsiTheme="majorHAnsi" w:cstheme="majorHAnsi"/>
                <w:szCs w:val="22"/>
              </w:rPr>
              <w:t xml:space="preserve"> Java is primary, but C#/.NET is also common in this environment. Tools like PuTTY are used to connect to the remote Linux servers.</w:t>
            </w:r>
          </w:p>
        </w:tc>
        <w:tc>
          <w:tcPr>
            <w:tcW w:w="2080" w:type="dxa"/>
            <w:tcMar>
              <w:top w:w="0" w:type="dxa"/>
              <w:left w:w="115" w:type="dxa"/>
              <w:bottom w:w="0" w:type="dxa"/>
              <w:right w:w="115" w:type="dxa"/>
            </w:tcMar>
          </w:tcPr>
          <w:p w14:paraId="6363C8A4" w14:textId="77777777" w:rsidR="00A9040C" w:rsidRDefault="00A9040C" w:rsidP="006B4954">
            <w:pPr>
              <w:suppressAutoHyphens/>
              <w:contextualSpacing/>
              <w:rPr>
                <w:rFonts w:asciiTheme="majorHAnsi" w:hAnsiTheme="majorHAnsi" w:cstheme="majorHAnsi"/>
                <w:b/>
                <w:bCs/>
                <w:szCs w:val="22"/>
              </w:rPr>
            </w:pPr>
            <w:r w:rsidRPr="00A9040C">
              <w:rPr>
                <w:rFonts w:asciiTheme="majorHAnsi" w:hAnsiTheme="majorHAnsi" w:cstheme="majorHAnsi"/>
                <w:b/>
                <w:bCs/>
                <w:szCs w:val="22"/>
              </w:rPr>
              <w:t xml:space="preserve">Tools: </w:t>
            </w:r>
            <w:r w:rsidRPr="00A9040C">
              <w:rPr>
                <w:rFonts w:asciiTheme="majorHAnsi" w:hAnsiTheme="majorHAnsi" w:cstheme="majorHAnsi"/>
                <w:szCs w:val="22"/>
              </w:rPr>
              <w:t>Chrome DevTools, Safari Web Inspector, or Android Studio.</w:t>
            </w:r>
            <w:r w:rsidRPr="00A9040C">
              <w:rPr>
                <w:rFonts w:asciiTheme="majorHAnsi" w:hAnsiTheme="majorHAnsi" w:cstheme="majorHAnsi"/>
                <w:b/>
                <w:bCs/>
                <w:szCs w:val="22"/>
              </w:rPr>
              <w:t xml:space="preserve"> Impact: </w:t>
            </w:r>
            <w:r w:rsidRPr="00A9040C">
              <w:rPr>
                <w:rFonts w:asciiTheme="majorHAnsi" w:hAnsiTheme="majorHAnsi" w:cstheme="majorHAnsi"/>
                <w:szCs w:val="22"/>
              </w:rPr>
              <w:t>By focusing on web-standard debugging tools, the client avoids expensive native SDK licenses. This allows for a singular development effort where one team builds a responsive interface that functions on all mobile hardware, significantly speeding up deployment.</w:t>
            </w:r>
          </w:p>
          <w:p w14:paraId="16D38893" w14:textId="557E2524" w:rsidR="00A325D0" w:rsidRPr="006B4954" w:rsidRDefault="006C7D04" w:rsidP="006B4954">
            <w:pPr>
              <w:suppressAutoHyphens/>
              <w:contextualSpacing/>
              <w:rPr>
                <w:rFonts w:asciiTheme="majorHAnsi" w:hAnsiTheme="majorHAnsi" w:cstheme="majorHAnsi"/>
                <w:szCs w:val="22"/>
              </w:rPr>
            </w:pPr>
            <w:r w:rsidRPr="006C7D04">
              <w:rPr>
                <w:rFonts w:asciiTheme="majorHAnsi" w:hAnsiTheme="majorHAnsi" w:cstheme="majorHAnsi"/>
                <w:b/>
                <w:bCs/>
                <w:szCs w:val="22"/>
              </w:rPr>
              <w:t>Languages:</w:t>
            </w:r>
            <w:r w:rsidRPr="006C7D04">
              <w:rPr>
                <w:rFonts w:asciiTheme="majorHAnsi" w:hAnsiTheme="majorHAnsi" w:cstheme="majorHAnsi"/>
                <w:szCs w:val="22"/>
              </w:rPr>
              <w:t xml:space="preserve"> For our web-based version, we focus on JavaScript frameworks (like React or Angular) to ensure the Java backend looks good on a phone.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293A3BD" w:rsidR="00A325D0" w:rsidRPr="006B4954" w:rsidRDefault="00730BFB" w:rsidP="00FD2C32">
      <w:pPr>
        <w:pStyle w:val="List"/>
      </w:pPr>
      <w:r w:rsidRPr="006B4954">
        <w:rPr>
          <w:b/>
        </w:rPr>
        <w:t>Operating Platform</w:t>
      </w:r>
      <w:r w:rsidRPr="006B4954">
        <w:t xml:space="preserve">: </w:t>
      </w:r>
      <w:r w:rsidR="00A834C8">
        <w:t>For the server-side hosting of "Draw It or Lose It," I recommend Linux because it is the industry standard for web servers due to its stability, low cost (open-source), and security. Since Java is platform-independent, it runs perfectly on Linux, allowing the game to serve clients on Windows, Mac, and Mobile devices simultaneously.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D59DE6A" w:rsidR="00A325D0" w:rsidRPr="006B4954" w:rsidRDefault="00730BFB" w:rsidP="00FD2C32">
      <w:pPr>
        <w:pStyle w:val="List"/>
      </w:pPr>
      <w:r w:rsidRPr="006B4954">
        <w:rPr>
          <w:b/>
        </w:rPr>
        <w:t>Operating Systems Architectures</w:t>
      </w:r>
      <w:r w:rsidRPr="006B4954">
        <w:t xml:space="preserve">: </w:t>
      </w:r>
      <w:r w:rsidR="00693AFE" w:rsidRPr="00693AFE">
        <w:t>The chosen Linux architecture is based on a Monolithic Kernel design, which provides efficient process management and hardware abstraction. It utilizes a Multi-user, Multi-tasking architecture, allowing the server to handle thousands of concurrent web requests. The Linux network stack is highly optimized for high-throughput distributed environments, ensuring low latency for players across various geographic locations. It also supports 64-bit processing, which is essential for handling large memory addresses required for a high-traffic gaming application.</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C0B76CC" w:rsidR="00A325D0" w:rsidRPr="006B4954" w:rsidRDefault="00730BFB" w:rsidP="00FD2C32">
      <w:pPr>
        <w:pStyle w:val="List"/>
      </w:pPr>
      <w:r w:rsidRPr="006B4954">
        <w:rPr>
          <w:b/>
        </w:rPr>
        <w:t>Storage Management</w:t>
      </w:r>
      <w:r w:rsidRPr="006B4954">
        <w:t xml:space="preserve">: </w:t>
      </w:r>
      <w:r w:rsidR="00233742" w:rsidRPr="00233742">
        <w:t>I recommend using a Relational Database Management System (RDBMS) like PostgreSQL or MySQL combined with Cloud Block Storage (like AWS EBS). While our current Java code uses ArrayLists for temporary memory, a persistent database is required to save user profiles, high scores, and game states. This ensures that even if the server restarts, no data is lost. Linux treats everything as a file, and using a structured file system like ext4 allows the OS to manage game assets as a collection of data blocks, ensuring rapid retrieval and data integrity during high-speed gaming sessions.</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19B06408" w:rsidR="00A325D0" w:rsidRDefault="00730BFB" w:rsidP="0055035F">
      <w:pPr>
        <w:pStyle w:val="List"/>
      </w:pPr>
      <w:r w:rsidRPr="00693AFE">
        <w:rPr>
          <w:b/>
        </w:rPr>
        <w:t>Memory Management</w:t>
      </w:r>
      <w:r w:rsidRPr="006B4954">
        <w:t xml:space="preserve">: </w:t>
      </w:r>
      <w:r w:rsidR="00233742" w:rsidRPr="00233742">
        <w:t>The platform uses Virtual Memory and Paging to manage resources efficiently. For our Java application specifically, the Java Virtual Machine (JVM) performs Automatic Garbage Collection. This identifies objects that are no longer in use (like a Player who has left the game) and frees up that memory. The Linux architecture also utilizes segmentation to protect memory by dividing it into logical sections (code, data, stack), ensuring that the game logic cannot accidentally overwrite critical system memory. This is vital in a distributed web application where the server must maintain stability while managing memory for thousands of simultaneous user sessions, preventing "memory leaks" over long periods of operation.</w:t>
      </w:r>
    </w:p>
    <w:p w14:paraId="40A86553" w14:textId="77777777" w:rsidR="00693AFE" w:rsidRPr="00693AFE" w:rsidRDefault="00693AFE" w:rsidP="00693AFE">
      <w:pPr>
        <w:pStyle w:val="List"/>
        <w:numPr>
          <w:ilvl w:val="0"/>
          <w:numId w:val="0"/>
        </w:numPr>
      </w:pPr>
    </w:p>
    <w:p w14:paraId="00C89F39" w14:textId="10F4D52B" w:rsidR="00A325D0" w:rsidRDefault="00730BFB" w:rsidP="00CD79EC">
      <w:pPr>
        <w:pStyle w:val="List"/>
      </w:pPr>
      <w:r w:rsidRPr="00A834C8">
        <w:rPr>
          <w:b/>
        </w:rPr>
        <w:t>Distributed Systems and Networks</w:t>
      </w:r>
      <w:r w:rsidRPr="006B4954">
        <w:t xml:space="preserve">: </w:t>
      </w:r>
      <w:r w:rsidR="00233742" w:rsidRPr="00233742">
        <w:t>To allow communication between various platforms, we use a Client-Server Architecture over HTTPS. The Java backend acts as the central hub, and devices connect via a RESTful API. A critical dependency in this distributed network is latency. To mitigate the impact of slow networks on game synchronization, we will utilize asynchronous communication within the RESTful API, ensuring the UI doesn't 'freeze' while waiting for a server response. Furthermore, we must account for potential outages by implementing Session Management. If a mobile user loses their signal, the Singleton GameService holds their state, allowing for a seamless reconnection.</w:t>
      </w:r>
    </w:p>
    <w:p w14:paraId="3E03C204" w14:textId="66C891EE" w:rsidR="00A834C8" w:rsidRPr="006B4954" w:rsidRDefault="00A834C8" w:rsidP="00A834C8">
      <w:pPr>
        <w:pStyle w:val="List"/>
        <w:numPr>
          <w:ilvl w:val="0"/>
          <w:numId w:val="0"/>
        </w:numPr>
        <w:ind w:left="720" w:hanging="360"/>
      </w:pPr>
    </w:p>
    <w:p w14:paraId="10FB0490" w14:textId="76096B16" w:rsidR="00A834C8" w:rsidRDefault="00730BFB" w:rsidP="00A834C8">
      <w:pPr>
        <w:pStyle w:val="List"/>
      </w:pPr>
      <w:r w:rsidRPr="00A834C8">
        <w:rPr>
          <w:b/>
        </w:rPr>
        <w:t>Security</w:t>
      </w:r>
      <w:r w:rsidRPr="006B4954">
        <w:t xml:space="preserve">: </w:t>
      </w:r>
      <w:r w:rsidR="00A834C8" w:rsidRPr="00A834C8">
        <w:t>To protect user information, we must implement security at two levels: In-Transit and At-Rest.</w:t>
      </w:r>
    </w:p>
    <w:p w14:paraId="6C40E76C" w14:textId="1A2DA33D" w:rsidR="00A834C8" w:rsidRDefault="00A834C8" w:rsidP="00A834C8">
      <w:pPr>
        <w:pStyle w:val="List"/>
        <w:numPr>
          <w:ilvl w:val="1"/>
          <w:numId w:val="1"/>
        </w:numPr>
      </w:pPr>
      <w:r w:rsidRPr="00A834C8">
        <w:t>In-Transit: Use SSL/TLS Encryption (HTTPS) to ensure that data moving between a player's phone and the server cannot be intercepted by hackers.</w:t>
      </w:r>
    </w:p>
    <w:p w14:paraId="0B725D2B" w14:textId="19C85B1C" w:rsidR="00A834C8" w:rsidRDefault="00A834C8" w:rsidP="00A834C8">
      <w:pPr>
        <w:pStyle w:val="List"/>
        <w:numPr>
          <w:ilvl w:val="1"/>
          <w:numId w:val="1"/>
        </w:numPr>
      </w:pPr>
      <w:r w:rsidRPr="00A834C8">
        <w:lastRenderedPageBreak/>
        <w:t>At-Rest: User passwords must be hashed and salted before being stored in the database.</w:t>
      </w:r>
    </w:p>
    <w:p w14:paraId="03D069F0" w14:textId="6365704B" w:rsidR="00A834C8" w:rsidRPr="00A834C8" w:rsidRDefault="00A834C8" w:rsidP="00A834C8">
      <w:pPr>
        <w:pStyle w:val="List"/>
        <w:numPr>
          <w:ilvl w:val="0"/>
          <w:numId w:val="0"/>
        </w:numPr>
        <w:ind w:left="720"/>
      </w:pPr>
      <w:r w:rsidRPr="00A834C8">
        <w:t>Linux offers robust Permissions (Read/Write/Execute) and Firewalls (like UFW or IPTables) to ensure that only authorized web traffic can reach our Game Service, protecting the server from external attacks.</w:t>
      </w:r>
    </w:p>
    <w:sectPr w:rsidR="00A834C8" w:rsidRPr="00A834C8">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984B6" w14:textId="77777777" w:rsidR="001A3FA1" w:rsidRDefault="001A3FA1">
      <w:r>
        <w:separator/>
      </w:r>
    </w:p>
  </w:endnote>
  <w:endnote w:type="continuationSeparator" w:id="0">
    <w:p w14:paraId="62B54A42" w14:textId="77777777" w:rsidR="001A3FA1" w:rsidRDefault="001A3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78D13" w14:textId="77777777" w:rsidR="001A3FA1" w:rsidRDefault="001A3FA1">
      <w:r>
        <w:separator/>
      </w:r>
    </w:p>
  </w:footnote>
  <w:footnote w:type="continuationSeparator" w:id="0">
    <w:p w14:paraId="71DBC083" w14:textId="77777777" w:rsidR="001A3FA1" w:rsidRDefault="001A3F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4C53B75"/>
    <w:multiLevelType w:val="multilevel"/>
    <w:tmpl w:val="803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E161BE"/>
    <w:multiLevelType w:val="multilevel"/>
    <w:tmpl w:val="0118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78F1F29"/>
    <w:multiLevelType w:val="multilevel"/>
    <w:tmpl w:val="33A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36F2A"/>
    <w:multiLevelType w:val="hybridMultilevel"/>
    <w:tmpl w:val="F4C23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2B2E42"/>
    <w:multiLevelType w:val="multilevel"/>
    <w:tmpl w:val="8E5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D1E6E"/>
    <w:multiLevelType w:val="hybridMultilevel"/>
    <w:tmpl w:val="DB144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973123"/>
    <w:multiLevelType w:val="multilevel"/>
    <w:tmpl w:val="7398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56403869">
    <w:abstractNumId w:val="9"/>
  </w:num>
  <w:num w:numId="9" w16cid:durableId="1956450131">
    <w:abstractNumId w:val="5"/>
  </w:num>
  <w:num w:numId="10" w16cid:durableId="1816606220">
    <w:abstractNumId w:val="7"/>
  </w:num>
  <w:num w:numId="11" w16cid:durableId="1757705702">
    <w:abstractNumId w:val="13"/>
  </w:num>
  <w:num w:numId="12" w16cid:durableId="1312102418">
    <w:abstractNumId w:val="11"/>
  </w:num>
  <w:num w:numId="13" w16cid:durableId="1731346931">
    <w:abstractNumId w:val="10"/>
  </w:num>
  <w:num w:numId="14" w16cid:durableId="1457837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22C3C"/>
    <w:rsid w:val="001601A9"/>
    <w:rsid w:val="00163A96"/>
    <w:rsid w:val="001A3FA1"/>
    <w:rsid w:val="001B7DDA"/>
    <w:rsid w:val="001F7BBB"/>
    <w:rsid w:val="00231EE4"/>
    <w:rsid w:val="00233742"/>
    <w:rsid w:val="002C25EE"/>
    <w:rsid w:val="002D1B79"/>
    <w:rsid w:val="00310166"/>
    <w:rsid w:val="003723B7"/>
    <w:rsid w:val="004269FD"/>
    <w:rsid w:val="0043672B"/>
    <w:rsid w:val="00470B07"/>
    <w:rsid w:val="004C5263"/>
    <w:rsid w:val="004D630E"/>
    <w:rsid w:val="005D69B6"/>
    <w:rsid w:val="005E3957"/>
    <w:rsid w:val="005F49E3"/>
    <w:rsid w:val="00691EB9"/>
    <w:rsid w:val="00693AFE"/>
    <w:rsid w:val="006B4954"/>
    <w:rsid w:val="006C7D04"/>
    <w:rsid w:val="00717FC1"/>
    <w:rsid w:val="00730BFB"/>
    <w:rsid w:val="00785EF5"/>
    <w:rsid w:val="007B28D2"/>
    <w:rsid w:val="007F3EC1"/>
    <w:rsid w:val="008016EF"/>
    <w:rsid w:val="008A485F"/>
    <w:rsid w:val="0093298D"/>
    <w:rsid w:val="009649F5"/>
    <w:rsid w:val="00987146"/>
    <w:rsid w:val="009C2374"/>
    <w:rsid w:val="00A325D0"/>
    <w:rsid w:val="00A834C8"/>
    <w:rsid w:val="00A9040C"/>
    <w:rsid w:val="00AD3A3B"/>
    <w:rsid w:val="00AF5460"/>
    <w:rsid w:val="00B20A2D"/>
    <w:rsid w:val="00B902AF"/>
    <w:rsid w:val="00BB4494"/>
    <w:rsid w:val="00C037B6"/>
    <w:rsid w:val="00CB5EE0"/>
    <w:rsid w:val="00CC0A10"/>
    <w:rsid w:val="00D06554"/>
    <w:rsid w:val="00D25D08"/>
    <w:rsid w:val="00D97062"/>
    <w:rsid w:val="00DE7BD9"/>
    <w:rsid w:val="00E0390F"/>
    <w:rsid w:val="00E041A9"/>
    <w:rsid w:val="00E25A3C"/>
    <w:rsid w:val="00E33EA6"/>
    <w:rsid w:val="00E46130"/>
    <w:rsid w:val="00E61BA3"/>
    <w:rsid w:val="00E6447B"/>
    <w:rsid w:val="00E70480"/>
    <w:rsid w:val="00EE6457"/>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C0A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9</Pages>
  <Words>2316</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Scranton, Rebecca</cp:lastModifiedBy>
  <cp:revision>18</cp:revision>
  <dcterms:created xsi:type="dcterms:W3CDTF">2022-09-26T13:33:00Z</dcterms:created>
  <dcterms:modified xsi:type="dcterms:W3CDTF">2026-02-22T06:56:00Z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