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0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-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ธีรภัทร ใจกล้า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2778381" w14:textId="15BA5553" w:rsidR="00F02450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2025-03-11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เจ้าหน้าที่ตำรวจได้รับแจ้งจากสายลับว่าผู้ต้องหามีพฤติการณ์จำหน่ายยาเสพติด จึงได้วางแผนล่อซื้อ โดยผู้ต้องหาได้นำยาเมทแอมเฟตามีนจำนวน 200 เม็ดมาส่งมอบ เมื่อเจ้าหน้าที่แสดงตัวเข้าจับกุม พบของกลางอยู่ในครอบครอง พร้อมเงินสดที่ได้จากการจำหน่าย และผู้ต้องหาให้การรับสารภาพบางส่วน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พระราชบัญญัติยาเสพติดให้โทษ ฐานครอบครองเพื่อจำหน่าย</w:t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90DAB98" w14:textId="3E634704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u w:val="dotted"/>
        </w:rPr>
        <w:t xml:space="preserve">มีของกลางและพยานการล่อซื้อ เห็นควรสั่งฟ้อง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BF5113E" w14:textId="6444E5F2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11389AAA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03A0" w14:textId="77777777" w:rsidR="00236733" w:rsidRDefault="00236733" w:rsidP="002D1F9D">
      <w:pPr>
        <w:spacing w:after="0" w:line="240" w:lineRule="auto"/>
      </w:pPr>
      <w:r>
        <w:separator/>
      </w:r>
    </w:p>
  </w:endnote>
  <w:endnote w:type="continuationSeparator" w:id="0">
    <w:p w14:paraId="14E9F26B" w14:textId="77777777" w:rsidR="00236733" w:rsidRDefault="0023673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BC39" w14:textId="77777777" w:rsidR="00236733" w:rsidRDefault="00236733" w:rsidP="002D1F9D">
      <w:pPr>
        <w:spacing w:after="0" w:line="240" w:lineRule="auto"/>
      </w:pPr>
      <w:r>
        <w:separator/>
      </w:r>
    </w:p>
  </w:footnote>
  <w:footnote w:type="continuationSeparator" w:id="0">
    <w:p w14:paraId="58B8D16E" w14:textId="77777777" w:rsidR="00236733" w:rsidRDefault="0023673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2026-04-07T02:46:00Z</dcterms:modified>
  <dc:identifier/>
  <dc:language/>
</cp:coreProperties>
</file>