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2025-01-20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ผู้ต้องหาหลอกขายสินค้าออนไลน์โดยรับเงินแล้วไม่ส่งสินค้า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341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เนื่องจากมีหลักฐานการโอนเงิน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